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5F29B939" w:rsidR="005A195B" w:rsidRPr="00DA38BA" w:rsidRDefault="00A74BF0" w:rsidP="0089040E">
      <w:pPr>
        <w:pStyle w:val="Heading1"/>
      </w:pPr>
      <w:bookmarkStart w:id="0" w:name="_GoBack"/>
      <w:bookmarkEnd w:id="0"/>
      <w:r>
        <w:t>Accept Application</w:t>
      </w:r>
    </w:p>
    <w:p w14:paraId="1D0728CD" w14:textId="78B8D302" w:rsidR="004B7F2A" w:rsidRDefault="004B7F2A" w:rsidP="00DA38BA">
      <w:pPr>
        <w:pStyle w:val="Heading2"/>
      </w:pPr>
      <w:r>
        <w:t>Stakeholders</w:t>
      </w:r>
      <w:r w:rsidR="00AD5B79">
        <w:t xml:space="preserve"> involved in the process</w:t>
      </w:r>
    </w:p>
    <w:p w14:paraId="6C2AED3C" w14:textId="6CC48CED" w:rsidR="00FD1D04" w:rsidRDefault="00CB1ABC" w:rsidP="00D201DF">
      <w:pPr>
        <w:pStyle w:val="ListParagraph"/>
        <w:numPr>
          <w:ilvl w:val="0"/>
          <w:numId w:val="5"/>
        </w:numPr>
        <w:ind w:left="568" w:hanging="284"/>
        <w:contextualSpacing w:val="0"/>
      </w:pPr>
      <w:r>
        <w:t xml:space="preserve">Applicant / </w:t>
      </w:r>
      <w:r w:rsidR="00CF7263">
        <w:t>t</w:t>
      </w:r>
      <w:r w:rsidR="00FD1D04">
        <w:t>rader</w:t>
      </w:r>
      <w:r w:rsidR="00180FF4">
        <w:t>;</w:t>
      </w:r>
    </w:p>
    <w:p w14:paraId="2433F120" w14:textId="0BF8D21F" w:rsidR="00FD1D04" w:rsidRPr="00FD1D04" w:rsidRDefault="00FD1D04" w:rsidP="00D201DF">
      <w:pPr>
        <w:pStyle w:val="ListParagraph"/>
        <w:numPr>
          <w:ilvl w:val="0"/>
          <w:numId w:val="5"/>
        </w:numPr>
        <w:ind w:left="568" w:hanging="284"/>
        <w:contextualSpacing w:val="0"/>
      </w:pPr>
      <w:r>
        <w:t>Decision-</w:t>
      </w:r>
      <w:r w:rsidR="00F40EA4">
        <w:t>t</w:t>
      </w:r>
      <w:r>
        <w:t xml:space="preserve">aking </w:t>
      </w:r>
      <w:r w:rsidR="00F40EA4">
        <w:t>c</w:t>
      </w:r>
      <w:r>
        <w:t xml:space="preserve">ustoms </w:t>
      </w:r>
      <w:r w:rsidR="00F40EA4">
        <w:t>a</w:t>
      </w:r>
      <w:r>
        <w:t>uthority</w:t>
      </w:r>
      <w:r w:rsidR="00180FF4">
        <w:t>.</w:t>
      </w:r>
    </w:p>
    <w:p w14:paraId="5DCCA1C6" w14:textId="4D34D8EF" w:rsidR="00DA38BA" w:rsidRDefault="004B7F2A" w:rsidP="00DA38BA">
      <w:pPr>
        <w:pStyle w:val="Heading2"/>
      </w:pPr>
      <w:r>
        <w:t>Business</w:t>
      </w:r>
    </w:p>
    <w:p w14:paraId="045591E2" w14:textId="65E2B4FC" w:rsidR="00210B5F" w:rsidRDefault="00210B5F" w:rsidP="00210B5F">
      <w:r>
        <w:t xml:space="preserve">The application acceptance starts with the submission from a trader of an application for a customs decision. This is the </w:t>
      </w:r>
      <w:r w:rsidR="009F1B87">
        <w:t xml:space="preserve">very </w:t>
      </w:r>
      <w:r>
        <w:t>first step to perform in order to be granted an authorisation.</w:t>
      </w:r>
    </w:p>
    <w:p w14:paraId="4DEC640F" w14:textId="35042E45" w:rsidR="00210B5F" w:rsidRDefault="00210B5F" w:rsidP="00210B5F">
      <w:r>
        <w:t>From our high-level view of the Customs Decision</w:t>
      </w:r>
      <w:r w:rsidR="00367BC2">
        <w:t>s</w:t>
      </w:r>
      <w:r>
        <w:t xml:space="preserve"> process, the acceptance is inscribed in the first part of the process, as depicted in </w:t>
      </w:r>
      <w:r w:rsidR="0073529E">
        <w:t>Figure 1.</w:t>
      </w:r>
    </w:p>
    <w:bookmarkStart w:id="1" w:name="_Ref470097518"/>
    <w:bookmarkStart w:id="2" w:name="_Ref470097512"/>
    <w:p w14:paraId="4E39741C" w14:textId="54F4FA46" w:rsidR="00210B5F" w:rsidRDefault="00D2781F" w:rsidP="00D2781F">
      <w:pPr>
        <w:pStyle w:val="Caption"/>
        <w:keepNext/>
      </w:pPr>
      <w:r>
        <w:object w:dxaOrig="8617" w:dyaOrig="4878" w14:anchorId="7D753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5pt;height:243.9pt" o:ole="">
            <v:imagedata r:id="rId12" o:title=""/>
          </v:shape>
          <o:OLEObject Type="Embed" ProgID="Visio.Drawing.11" ShapeID="_x0000_i1025" DrawAspect="Content" ObjectID="_1603286039" r:id="rId13"/>
        </w:object>
      </w:r>
      <w:r w:rsidR="00210B5F">
        <w:t xml:space="preserve">Figure </w:t>
      </w:r>
      <w:r w:rsidR="00D97693">
        <w:rPr>
          <w:noProof/>
        </w:rPr>
        <w:fldChar w:fldCharType="begin"/>
      </w:r>
      <w:r w:rsidR="00D97693">
        <w:rPr>
          <w:noProof/>
        </w:rPr>
        <w:instrText xml:space="preserve"> SEQ Figure \* ARABIC </w:instrText>
      </w:r>
      <w:r w:rsidR="00D97693">
        <w:rPr>
          <w:noProof/>
        </w:rPr>
        <w:fldChar w:fldCharType="separate"/>
      </w:r>
      <w:r w:rsidR="004708CD">
        <w:rPr>
          <w:noProof/>
        </w:rPr>
        <w:t>1</w:t>
      </w:r>
      <w:r w:rsidR="00D97693">
        <w:rPr>
          <w:noProof/>
        </w:rPr>
        <w:fldChar w:fldCharType="end"/>
      </w:r>
      <w:bookmarkEnd w:id="1"/>
      <w:r w:rsidR="00210B5F">
        <w:t xml:space="preserve"> Application Acceptance, as part of the Customs Decision</w:t>
      </w:r>
      <w:r w:rsidR="00367BC2">
        <w:t>s</w:t>
      </w:r>
      <w:r w:rsidR="00210B5F">
        <w:t xml:space="preserve"> process</w:t>
      </w:r>
      <w:bookmarkEnd w:id="2"/>
    </w:p>
    <w:p w14:paraId="592A48E3" w14:textId="26543049" w:rsidR="004B7F2A" w:rsidRDefault="009F1B87" w:rsidP="004B7F2A">
      <w:pPr>
        <w:pStyle w:val="Heading3"/>
      </w:pPr>
      <w:r>
        <w:t>Objectives and Business Flow</w:t>
      </w:r>
    </w:p>
    <w:p w14:paraId="5F35A2E6" w14:textId="4EF3FA29" w:rsidR="008671BE" w:rsidRDefault="008671BE" w:rsidP="00915508">
      <w:pPr>
        <w:keepNext/>
      </w:pPr>
      <w:r>
        <w:t>As soon as the application is submitted and validated by the Customs Decision</w:t>
      </w:r>
      <w:r w:rsidR="00367BC2">
        <w:t>s</w:t>
      </w:r>
      <w:r>
        <w:t xml:space="preserve"> system, an automatic</w:t>
      </w:r>
      <w:r w:rsidR="009F7FA0">
        <w:t xml:space="preserve"> and unique</w:t>
      </w:r>
      <w:r>
        <w:t xml:space="preserve"> </w:t>
      </w:r>
      <w:r w:rsidR="0063794B">
        <w:rPr>
          <w:i/>
        </w:rPr>
        <w:t>a</w:t>
      </w:r>
      <w:r>
        <w:rPr>
          <w:i/>
        </w:rPr>
        <w:t xml:space="preserve">pplication </w:t>
      </w:r>
      <w:r w:rsidR="0063794B">
        <w:rPr>
          <w:i/>
        </w:rPr>
        <w:t>r</w:t>
      </w:r>
      <w:r>
        <w:rPr>
          <w:i/>
        </w:rPr>
        <w:t xml:space="preserve">eference </w:t>
      </w:r>
      <w:r w:rsidR="0063794B">
        <w:rPr>
          <w:i/>
        </w:rPr>
        <w:t>n</w:t>
      </w:r>
      <w:r>
        <w:rPr>
          <w:i/>
        </w:rPr>
        <w:t>umber</w:t>
      </w:r>
      <w:r>
        <w:t xml:space="preserve"> is assigned to the application. It is structured as follows:</w:t>
      </w:r>
    </w:p>
    <w:tbl>
      <w:tblPr>
        <w:tblStyle w:val="GridTable5Dark-Accent41"/>
        <w:tblW w:w="0" w:type="auto"/>
        <w:jc w:val="center"/>
        <w:tblLook w:val="0420" w:firstRow="1" w:lastRow="0" w:firstColumn="0" w:lastColumn="0" w:noHBand="0" w:noVBand="1"/>
      </w:tblPr>
      <w:tblGrid>
        <w:gridCol w:w="5806"/>
      </w:tblGrid>
      <w:tr w:rsidR="008671BE" w14:paraId="3FCEB018" w14:textId="77777777" w:rsidTr="006B0A31">
        <w:trPr>
          <w:cnfStyle w:val="100000000000" w:firstRow="1" w:lastRow="0" w:firstColumn="0" w:lastColumn="0" w:oddVBand="0" w:evenVBand="0" w:oddHBand="0" w:evenHBand="0" w:firstRowFirstColumn="0" w:firstRowLastColumn="0" w:lastRowFirstColumn="0" w:lastRowLastColumn="0"/>
          <w:trHeight w:val="454"/>
          <w:jc w:val="center"/>
        </w:trPr>
        <w:tc>
          <w:tcPr>
            <w:tcW w:w="0" w:type="auto"/>
            <w:vAlign w:val="center"/>
          </w:tcPr>
          <w:p w14:paraId="3CBD28B0" w14:textId="77777777" w:rsidR="008671BE" w:rsidRPr="005A41D3" w:rsidRDefault="008671BE" w:rsidP="00CB1ABC">
            <w:pPr>
              <w:keepNext/>
              <w:spacing w:after="0"/>
              <w:jc w:val="center"/>
            </w:pPr>
            <w:r w:rsidRPr="005A41D3">
              <w:t>[Country Code][Authorisation Type Code][Free characters]</w:t>
            </w:r>
          </w:p>
        </w:tc>
      </w:tr>
      <w:tr w:rsidR="008671BE" w14:paraId="61C9FEEC" w14:textId="77777777" w:rsidTr="006B0A31">
        <w:trPr>
          <w:cnfStyle w:val="000000100000" w:firstRow="0" w:lastRow="0" w:firstColumn="0" w:lastColumn="0" w:oddVBand="0" w:evenVBand="0" w:oddHBand="1" w:evenHBand="0" w:firstRowFirstColumn="0" w:firstRowLastColumn="0" w:lastRowFirstColumn="0" w:lastRowLastColumn="0"/>
          <w:trHeight w:val="454"/>
          <w:jc w:val="center"/>
        </w:trPr>
        <w:tc>
          <w:tcPr>
            <w:tcW w:w="0" w:type="auto"/>
            <w:vAlign w:val="center"/>
          </w:tcPr>
          <w:p w14:paraId="77465F7C" w14:textId="4E834275" w:rsidR="008671BE" w:rsidRPr="008031EB" w:rsidRDefault="008671BE" w:rsidP="005544DE">
            <w:pPr>
              <w:keepNext/>
              <w:spacing w:after="0"/>
              <w:jc w:val="center"/>
              <w:rPr>
                <w:color w:val="806000" w:themeColor="accent4" w:themeShade="80"/>
              </w:rPr>
            </w:pPr>
            <w:r w:rsidRPr="008031EB">
              <w:rPr>
                <w:i/>
                <w:color w:val="806000" w:themeColor="accent4" w:themeShade="80"/>
              </w:rPr>
              <w:t xml:space="preserve">Example: </w:t>
            </w:r>
            <w:r>
              <w:rPr>
                <w:color w:val="806000" w:themeColor="accent4" w:themeShade="80"/>
              </w:rPr>
              <w:t>BECGU</w:t>
            </w:r>
            <w:r w:rsidR="00032292" w:rsidRPr="00032292">
              <w:rPr>
                <w:color w:val="806000" w:themeColor="accent4" w:themeShade="80"/>
              </w:rPr>
              <w:t>BE000001</w:t>
            </w:r>
            <w:r w:rsidR="00AF5BC8">
              <w:rPr>
                <w:color w:val="806000" w:themeColor="accent4" w:themeShade="80"/>
              </w:rPr>
              <w:t>-2018-YLC</w:t>
            </w:r>
            <w:r>
              <w:rPr>
                <w:color w:val="806000" w:themeColor="accent4" w:themeShade="80"/>
              </w:rPr>
              <w:t>2365</w:t>
            </w:r>
            <w:r w:rsidR="005544DE">
              <w:rPr>
                <w:color w:val="806000" w:themeColor="accent4" w:themeShade="80"/>
              </w:rPr>
              <w:t xml:space="preserve"> </w:t>
            </w:r>
          </w:p>
        </w:tc>
      </w:tr>
    </w:tbl>
    <w:p w14:paraId="1D458CB6" w14:textId="77777777" w:rsidR="008671BE" w:rsidRDefault="008671BE" w:rsidP="008671BE">
      <w:pPr>
        <w:jc w:val="left"/>
      </w:pPr>
      <w:r>
        <w:t>With:</w:t>
      </w:r>
    </w:p>
    <w:p w14:paraId="1033E7F4" w14:textId="77777777" w:rsidR="008671BE" w:rsidRDefault="008671BE" w:rsidP="00AD5B79">
      <w:pPr>
        <w:pStyle w:val="ListParagraph"/>
        <w:numPr>
          <w:ilvl w:val="0"/>
          <w:numId w:val="6"/>
        </w:numPr>
        <w:ind w:left="568" w:hanging="284"/>
        <w:contextualSpacing w:val="0"/>
        <w:jc w:val="left"/>
      </w:pPr>
      <w:r>
        <w:t xml:space="preserve">the </w:t>
      </w:r>
      <w:r w:rsidRPr="008671BE">
        <w:rPr>
          <w:b/>
        </w:rPr>
        <w:t>country code</w:t>
      </w:r>
      <w:r>
        <w:t xml:space="preserve"> being the ISO code of the customs authority in charge of the application, coded on two characters (in the example “BE” for Belgium);</w:t>
      </w:r>
    </w:p>
    <w:p w14:paraId="32563A35" w14:textId="6599AB0F" w:rsidR="008671BE" w:rsidRDefault="008671BE" w:rsidP="00AD5B79">
      <w:pPr>
        <w:pStyle w:val="ListParagraph"/>
        <w:numPr>
          <w:ilvl w:val="0"/>
          <w:numId w:val="6"/>
        </w:numPr>
        <w:ind w:left="568" w:hanging="284"/>
        <w:contextualSpacing w:val="0"/>
        <w:jc w:val="left"/>
      </w:pPr>
      <w:r>
        <w:lastRenderedPageBreak/>
        <w:t xml:space="preserve">the </w:t>
      </w:r>
      <w:r w:rsidRPr="008671BE">
        <w:rPr>
          <w:b/>
        </w:rPr>
        <w:t>authorisation type</w:t>
      </w:r>
      <w:r>
        <w:t xml:space="preserve"> code as presented in</w:t>
      </w:r>
      <w:r w:rsidR="00260954">
        <w:t xml:space="preserve"> </w:t>
      </w:r>
      <w:r w:rsidR="00330A3E">
        <w:t>the first document</w:t>
      </w:r>
      <w:r w:rsidR="00260954">
        <w:t xml:space="preserve"> </w:t>
      </w:r>
      <w:r w:rsidR="00260954" w:rsidRPr="00330A3E">
        <w:rPr>
          <w:i/>
        </w:rPr>
        <w:t>Customs Decisions System – Scope and Architecture</w:t>
      </w:r>
      <w:r>
        <w:t xml:space="preserve"> (in the example</w:t>
      </w:r>
      <w:r w:rsidR="00260954">
        <w:t>:</w:t>
      </w:r>
      <w:r>
        <w:t xml:space="preserve"> CGU</w:t>
      </w:r>
      <w:r w:rsidR="00260954">
        <w:t>, which stands for an authorisation for the use of comprehensive guarantee, including guarantee waiver</w:t>
      </w:r>
      <w:r>
        <w:t>)</w:t>
      </w:r>
      <w:r w:rsidR="00451DCA">
        <w:t>;</w:t>
      </w:r>
    </w:p>
    <w:p w14:paraId="3103D06E" w14:textId="426CEE28" w:rsidR="008671BE" w:rsidRDefault="008671BE" w:rsidP="00AD5B79">
      <w:pPr>
        <w:pStyle w:val="ListParagraph"/>
        <w:numPr>
          <w:ilvl w:val="0"/>
          <w:numId w:val="6"/>
        </w:numPr>
        <w:ind w:left="568" w:hanging="284"/>
        <w:contextualSpacing w:val="0"/>
        <w:jc w:val="left"/>
      </w:pPr>
      <w:proofErr w:type="gramStart"/>
      <w:r>
        <w:t>the</w:t>
      </w:r>
      <w:proofErr w:type="gramEnd"/>
      <w:r>
        <w:t xml:space="preserve"> </w:t>
      </w:r>
      <w:r w:rsidRPr="008671BE">
        <w:rPr>
          <w:b/>
        </w:rPr>
        <w:t>free characters</w:t>
      </w:r>
      <w:r>
        <w:t xml:space="preserve"> being generated automatically (maximum 29 characters, in the example </w:t>
      </w:r>
      <w:r w:rsidR="00AF5BC8" w:rsidRPr="00D97693">
        <w:t>BE000001-2018-YLC2365</w:t>
      </w:r>
      <w:r>
        <w:t>)</w:t>
      </w:r>
      <w:r w:rsidR="00451DCA">
        <w:t>.</w:t>
      </w:r>
      <w:r w:rsidR="00F63582">
        <w:t xml:space="preserve"> </w:t>
      </w:r>
      <w:r w:rsidR="009B0466">
        <w:t xml:space="preserve">By default, </w:t>
      </w:r>
      <w:r w:rsidR="00F63582">
        <w:t xml:space="preserve">CDMS uses the following algorithm to determine the free characters: </w:t>
      </w:r>
    </w:p>
    <w:p w14:paraId="45F00D79" w14:textId="18ABD16F" w:rsidR="00F63582" w:rsidRDefault="00F63582" w:rsidP="00F63582">
      <w:pPr>
        <w:pStyle w:val="ListParagraph"/>
        <w:numPr>
          <w:ilvl w:val="1"/>
          <w:numId w:val="6"/>
        </w:numPr>
        <w:contextualSpacing w:val="0"/>
        <w:jc w:val="left"/>
      </w:pPr>
      <w:r>
        <w:t>DTCA</w:t>
      </w:r>
      <w:r w:rsidR="00066FF2">
        <w:t>;</w:t>
      </w:r>
    </w:p>
    <w:p w14:paraId="54FF1E48" w14:textId="128E3C96" w:rsidR="00066FF2" w:rsidRDefault="00066FF2" w:rsidP="00F63582">
      <w:pPr>
        <w:pStyle w:val="ListParagraph"/>
        <w:numPr>
          <w:ilvl w:val="1"/>
          <w:numId w:val="6"/>
        </w:numPr>
        <w:contextualSpacing w:val="0"/>
        <w:jc w:val="left"/>
      </w:pPr>
      <w:r>
        <w:t>Dash character ("-");</w:t>
      </w:r>
    </w:p>
    <w:p w14:paraId="76615F77" w14:textId="75B6EEE0" w:rsidR="00066FF2" w:rsidRDefault="00066FF2" w:rsidP="00F63582">
      <w:pPr>
        <w:pStyle w:val="ListParagraph"/>
        <w:numPr>
          <w:ilvl w:val="1"/>
          <w:numId w:val="6"/>
        </w:numPr>
        <w:contextualSpacing w:val="0"/>
        <w:jc w:val="left"/>
      </w:pPr>
      <w:r>
        <w:t>Current year;</w:t>
      </w:r>
    </w:p>
    <w:p w14:paraId="119B8F88" w14:textId="05F703E9" w:rsidR="00066FF2" w:rsidRDefault="00066FF2" w:rsidP="00F63582">
      <w:pPr>
        <w:pStyle w:val="ListParagraph"/>
        <w:numPr>
          <w:ilvl w:val="1"/>
          <w:numId w:val="6"/>
        </w:numPr>
        <w:contextualSpacing w:val="0"/>
        <w:jc w:val="left"/>
      </w:pPr>
      <w:r>
        <w:t>Dah character ("-");</w:t>
      </w:r>
    </w:p>
    <w:p w14:paraId="5992BACB" w14:textId="705DB0EC" w:rsidR="00066FF2" w:rsidRDefault="00066FF2" w:rsidP="00F63582">
      <w:pPr>
        <w:pStyle w:val="ListParagraph"/>
        <w:numPr>
          <w:ilvl w:val="1"/>
          <w:numId w:val="6"/>
        </w:numPr>
        <w:contextualSpacing w:val="0"/>
        <w:jc w:val="left"/>
      </w:pPr>
      <w:r>
        <w:t>3 random letters;</w:t>
      </w:r>
    </w:p>
    <w:p w14:paraId="0389548D" w14:textId="55593F2D" w:rsidR="00066FF2" w:rsidRDefault="00066FF2" w:rsidP="00D97693">
      <w:pPr>
        <w:pStyle w:val="ListParagraph"/>
        <w:numPr>
          <w:ilvl w:val="1"/>
          <w:numId w:val="6"/>
        </w:numPr>
        <w:contextualSpacing w:val="0"/>
        <w:jc w:val="left"/>
      </w:pPr>
      <w:r>
        <w:t>Incremental number.</w:t>
      </w:r>
    </w:p>
    <w:p w14:paraId="3BB45A27" w14:textId="77777777" w:rsidR="008671BE" w:rsidRDefault="008671BE" w:rsidP="00210B5F"/>
    <w:p w14:paraId="7D744F98" w14:textId="61086D36" w:rsidR="00210B5F" w:rsidRDefault="009F1B87" w:rsidP="00210B5F">
      <w:r>
        <w:t>As a main objective of the acceptance process,</w:t>
      </w:r>
      <w:r w:rsidR="00210B5F">
        <w:t xml:space="preserve"> the application will </w:t>
      </w:r>
      <w:r w:rsidR="008671BE">
        <w:t xml:space="preserve">then </w:t>
      </w:r>
      <w:r w:rsidR="00210B5F">
        <w:t>be analysed by the customs authorities and, based on a first series of checks</w:t>
      </w:r>
      <w:r w:rsidR="009F7FA0">
        <w:t xml:space="preserve"> (conditions for acceptance)</w:t>
      </w:r>
      <w:r w:rsidR="00210B5F">
        <w:t>, the customs officer will determine whether the application can be accepted or not.</w:t>
      </w:r>
    </w:p>
    <w:p w14:paraId="721E6A29" w14:textId="065D2264" w:rsidR="00210B5F" w:rsidRDefault="00210B5F" w:rsidP="00210B5F">
      <w:r>
        <w:t>If the application is accepted, the customs officer will continue analysis by further determining whether the app</w:t>
      </w:r>
      <w:r w:rsidR="003B58EA">
        <w:t>licant and application satisfy</w:t>
      </w:r>
      <w:r>
        <w:t xml:space="preserve"> the criteria to be granted an authorisation. That further step will be described in a subsequent chapter</w:t>
      </w:r>
      <w:r w:rsidR="00C437E0">
        <w:t xml:space="preserve"> (Take Decision process)</w:t>
      </w:r>
      <w:r>
        <w:t>.</w:t>
      </w:r>
    </w:p>
    <w:p w14:paraId="0B0773AB" w14:textId="41F2D0F0" w:rsidR="009F1B87" w:rsidRDefault="009F1B87" w:rsidP="00210B5F">
      <w:r>
        <w:t xml:space="preserve">If the application is not accepted, the process stops and the trader </w:t>
      </w:r>
      <w:proofErr w:type="gramStart"/>
      <w:r>
        <w:t>is</w:t>
      </w:r>
      <w:proofErr w:type="gramEnd"/>
      <w:r>
        <w:t xml:space="preserve"> informed about the conditions that he failed to satisfy. He is though still allowed to submit a new application.</w:t>
      </w:r>
    </w:p>
    <w:p w14:paraId="13A9F1F0" w14:textId="77777777" w:rsidR="00C25F55" w:rsidRDefault="00C25F55" w:rsidP="00C25F55">
      <w:pPr>
        <w:pStyle w:val="Heading3"/>
      </w:pPr>
      <w:bookmarkStart w:id="3" w:name="_Toc470105770"/>
      <w:r>
        <w:t>Conditions for Acceptance</w:t>
      </w:r>
      <w:bookmarkEnd w:id="3"/>
    </w:p>
    <w:p w14:paraId="77F4CCA9" w14:textId="77777777" w:rsidR="00530E6B" w:rsidRDefault="00C25F55" w:rsidP="00C25F55">
      <w:r>
        <w:t>As mentioned above, the customs authorities will perform several checks to accept the application.</w:t>
      </w:r>
      <w:r w:rsidR="00530E6B">
        <w:t xml:space="preserve"> In addition, the system will automatically verify whether some of the conditions are validated, based on the content of the application.</w:t>
      </w:r>
      <w:r>
        <w:t xml:space="preserve"> </w:t>
      </w:r>
    </w:p>
    <w:p w14:paraId="449A0119" w14:textId="351751BC" w:rsidR="00530E6B" w:rsidRDefault="00C25F55" w:rsidP="00E64AD1">
      <w:r>
        <w:t>These checks will differ based on the type of authorisation. Not all checks are to be performed for all authorisation type</w:t>
      </w:r>
      <w:r w:rsidR="00080386">
        <w:t>s</w:t>
      </w:r>
      <w:r>
        <w:t xml:space="preserve">. </w:t>
      </w:r>
      <w:r w:rsidR="00AD2572">
        <w:t xml:space="preserve">Section </w:t>
      </w:r>
      <w:r w:rsidR="00E64AD1">
        <w:fldChar w:fldCharType="begin"/>
      </w:r>
      <w:r w:rsidR="00E64AD1">
        <w:instrText xml:space="preserve"> REF _Ref470163088 \w \h </w:instrText>
      </w:r>
      <w:r w:rsidR="00E64AD1">
        <w:fldChar w:fldCharType="separate"/>
      </w:r>
      <w:r w:rsidR="004708CD">
        <w:t>2.3</w:t>
      </w:r>
      <w:r w:rsidR="00E64AD1">
        <w:fldChar w:fldCharType="end"/>
      </w:r>
      <w:r w:rsidR="00E64AD1">
        <w:t xml:space="preserve"> details the checks to be performed.</w:t>
      </w:r>
    </w:p>
    <w:p w14:paraId="366361B3" w14:textId="4D9CD0DC" w:rsidR="00C25F55" w:rsidRDefault="00C25F55" w:rsidP="00C25F55">
      <w:r>
        <w:t xml:space="preserve">When registering whether the conditions for acceptance are met or not, the customs officer should – for each check – indicate one of the following </w:t>
      </w:r>
      <w:r w:rsidR="009F1B87">
        <w:t>results</w:t>
      </w:r>
      <w:r>
        <w:t>:</w:t>
      </w:r>
    </w:p>
    <w:tbl>
      <w:tblPr>
        <w:tblStyle w:val="GridTable5Dark-Accent41"/>
        <w:tblW w:w="0" w:type="auto"/>
        <w:jc w:val="center"/>
        <w:tblLook w:val="0420" w:firstRow="1" w:lastRow="0" w:firstColumn="0" w:lastColumn="0" w:noHBand="0" w:noVBand="1"/>
      </w:tblPr>
      <w:tblGrid>
        <w:gridCol w:w="1728"/>
      </w:tblGrid>
      <w:tr w:rsidR="00C25F55" w14:paraId="4A206539" w14:textId="77777777" w:rsidTr="006B0A31">
        <w:trPr>
          <w:cnfStyle w:val="100000000000" w:firstRow="1" w:lastRow="0" w:firstColumn="0" w:lastColumn="0" w:oddVBand="0" w:evenVBand="0" w:oddHBand="0" w:evenHBand="0" w:firstRowFirstColumn="0" w:firstRowLastColumn="0" w:lastRowFirstColumn="0" w:lastRowLastColumn="0"/>
          <w:trHeight w:val="454"/>
          <w:jc w:val="center"/>
        </w:trPr>
        <w:tc>
          <w:tcPr>
            <w:tcW w:w="0" w:type="auto"/>
            <w:vAlign w:val="center"/>
          </w:tcPr>
          <w:p w14:paraId="1DA7D198" w14:textId="77777777" w:rsidR="00C25F55" w:rsidRDefault="00C25F55" w:rsidP="00D7267E">
            <w:pPr>
              <w:spacing w:after="0"/>
              <w:jc w:val="center"/>
            </w:pPr>
            <w:r>
              <w:t>Result of Check</w:t>
            </w:r>
          </w:p>
        </w:tc>
      </w:tr>
      <w:tr w:rsidR="00C25F55" w14:paraId="168EBB3E" w14:textId="77777777" w:rsidTr="006B0A31">
        <w:trPr>
          <w:cnfStyle w:val="000000100000" w:firstRow="0" w:lastRow="0" w:firstColumn="0" w:lastColumn="0" w:oddVBand="0" w:evenVBand="0" w:oddHBand="1" w:evenHBand="0" w:firstRowFirstColumn="0" w:firstRowLastColumn="0" w:lastRowFirstColumn="0" w:lastRowLastColumn="0"/>
          <w:trHeight w:val="454"/>
          <w:jc w:val="center"/>
        </w:trPr>
        <w:tc>
          <w:tcPr>
            <w:tcW w:w="0" w:type="auto"/>
            <w:vAlign w:val="center"/>
          </w:tcPr>
          <w:p w14:paraId="57D80D9A" w14:textId="67F95E67" w:rsidR="00C25F55" w:rsidRPr="008031EB" w:rsidRDefault="00AF5BC8" w:rsidP="00D7267E">
            <w:pPr>
              <w:spacing w:after="0"/>
              <w:jc w:val="center"/>
              <w:rPr>
                <w:color w:val="806000" w:themeColor="accent4" w:themeShade="80"/>
              </w:rPr>
            </w:pPr>
            <w:r>
              <w:rPr>
                <w:color w:val="806000" w:themeColor="accent4" w:themeShade="80"/>
              </w:rPr>
              <w:t>Yes</w:t>
            </w:r>
          </w:p>
        </w:tc>
      </w:tr>
      <w:tr w:rsidR="00C25F55" w14:paraId="5305D1D7" w14:textId="77777777" w:rsidTr="006B0A31">
        <w:trPr>
          <w:trHeight w:val="454"/>
          <w:jc w:val="center"/>
        </w:trPr>
        <w:tc>
          <w:tcPr>
            <w:tcW w:w="0" w:type="auto"/>
            <w:vAlign w:val="center"/>
          </w:tcPr>
          <w:p w14:paraId="7CB1FB62" w14:textId="64A78882" w:rsidR="00C25F55" w:rsidRPr="008031EB" w:rsidRDefault="00AF5BC8" w:rsidP="00D7267E">
            <w:pPr>
              <w:spacing w:after="0"/>
              <w:jc w:val="center"/>
              <w:rPr>
                <w:color w:val="806000" w:themeColor="accent4" w:themeShade="80"/>
              </w:rPr>
            </w:pPr>
            <w:r>
              <w:rPr>
                <w:color w:val="806000" w:themeColor="accent4" w:themeShade="80"/>
              </w:rPr>
              <w:t>No</w:t>
            </w:r>
          </w:p>
        </w:tc>
      </w:tr>
      <w:tr w:rsidR="00C25F55" w14:paraId="1710C347" w14:textId="77777777" w:rsidTr="006B0A31">
        <w:trPr>
          <w:cnfStyle w:val="000000100000" w:firstRow="0" w:lastRow="0" w:firstColumn="0" w:lastColumn="0" w:oddVBand="0" w:evenVBand="0" w:oddHBand="1" w:evenHBand="0" w:firstRowFirstColumn="0" w:firstRowLastColumn="0" w:lastRowFirstColumn="0" w:lastRowLastColumn="0"/>
          <w:trHeight w:val="454"/>
          <w:jc w:val="center"/>
        </w:trPr>
        <w:tc>
          <w:tcPr>
            <w:tcW w:w="0" w:type="auto"/>
            <w:vAlign w:val="center"/>
          </w:tcPr>
          <w:p w14:paraId="21500D09" w14:textId="77777777" w:rsidR="00C25F55" w:rsidRPr="008031EB" w:rsidRDefault="00C25F55" w:rsidP="00D7267E">
            <w:pPr>
              <w:keepNext/>
              <w:spacing w:after="0"/>
              <w:jc w:val="center"/>
              <w:rPr>
                <w:color w:val="806000" w:themeColor="accent4" w:themeShade="80"/>
              </w:rPr>
            </w:pPr>
            <w:r w:rsidRPr="008031EB">
              <w:rPr>
                <w:color w:val="806000" w:themeColor="accent4" w:themeShade="80"/>
              </w:rPr>
              <w:t>Postponed</w:t>
            </w:r>
          </w:p>
        </w:tc>
      </w:tr>
    </w:tbl>
    <w:p w14:paraId="0060C1F2" w14:textId="58FDD3A8" w:rsidR="00210B5F" w:rsidRDefault="009A6C55" w:rsidP="009A6C55">
      <w:pPr>
        <w:pStyle w:val="Caption"/>
      </w:pPr>
      <w:r>
        <w:t xml:space="preserve">Table </w:t>
      </w:r>
      <w:r w:rsidR="00D97693">
        <w:rPr>
          <w:noProof/>
        </w:rPr>
        <w:fldChar w:fldCharType="begin"/>
      </w:r>
      <w:r w:rsidR="00D97693">
        <w:rPr>
          <w:noProof/>
        </w:rPr>
        <w:instrText xml:space="preserve"> SEQ Table \* ARABIC </w:instrText>
      </w:r>
      <w:r w:rsidR="00D97693">
        <w:rPr>
          <w:noProof/>
        </w:rPr>
        <w:fldChar w:fldCharType="separate"/>
      </w:r>
      <w:proofErr w:type="gramStart"/>
      <w:r w:rsidR="004708CD">
        <w:rPr>
          <w:noProof/>
        </w:rPr>
        <w:t>1</w:t>
      </w:r>
      <w:r w:rsidR="00D97693">
        <w:rPr>
          <w:noProof/>
        </w:rPr>
        <w:fldChar w:fldCharType="end"/>
      </w:r>
      <w:r>
        <w:t xml:space="preserve"> Possible values</w:t>
      </w:r>
      <w:proofErr w:type="gramEnd"/>
      <w:r>
        <w:t xml:space="preserve"> for the result of </w:t>
      </w:r>
      <w:r w:rsidR="00B56A8C">
        <w:t xml:space="preserve">the </w:t>
      </w:r>
      <w:r>
        <w:t>check of conditions for acceptance</w:t>
      </w:r>
    </w:p>
    <w:p w14:paraId="77A932EC" w14:textId="716895DD" w:rsidR="008671BE" w:rsidRDefault="008671BE" w:rsidP="00210B5F">
      <w:r>
        <w:t xml:space="preserve">With: </w:t>
      </w:r>
    </w:p>
    <w:p w14:paraId="544A348C" w14:textId="0A2CBD12" w:rsidR="008671BE" w:rsidRDefault="00AF5BC8" w:rsidP="00AD5B79">
      <w:pPr>
        <w:pStyle w:val="ListParagraph"/>
        <w:numPr>
          <w:ilvl w:val="0"/>
          <w:numId w:val="6"/>
        </w:numPr>
        <w:ind w:left="568" w:hanging="284"/>
        <w:contextualSpacing w:val="0"/>
      </w:pPr>
      <w:r>
        <w:rPr>
          <w:b/>
        </w:rPr>
        <w:t>Yes</w:t>
      </w:r>
      <w:r w:rsidR="008671BE">
        <w:t>: the check is proven to be verified;</w:t>
      </w:r>
    </w:p>
    <w:p w14:paraId="1B26AB0C" w14:textId="715E06D8" w:rsidR="008671BE" w:rsidRDefault="00AF5BC8" w:rsidP="00AD5B79">
      <w:pPr>
        <w:pStyle w:val="ListParagraph"/>
        <w:numPr>
          <w:ilvl w:val="0"/>
          <w:numId w:val="6"/>
        </w:numPr>
        <w:ind w:left="568" w:hanging="284"/>
        <w:contextualSpacing w:val="0"/>
      </w:pPr>
      <w:r>
        <w:rPr>
          <w:b/>
        </w:rPr>
        <w:t>No</w:t>
      </w:r>
      <w:r w:rsidR="008671BE" w:rsidRPr="008671BE">
        <w:t>:</w:t>
      </w:r>
      <w:r w:rsidR="008671BE">
        <w:t xml:space="preserve"> the check is not proven to be verified;</w:t>
      </w:r>
    </w:p>
    <w:p w14:paraId="7236BB67" w14:textId="74B5B59A" w:rsidR="008671BE" w:rsidRDefault="008671BE" w:rsidP="00AD5B79">
      <w:pPr>
        <w:pStyle w:val="ListParagraph"/>
        <w:numPr>
          <w:ilvl w:val="0"/>
          <w:numId w:val="6"/>
        </w:numPr>
        <w:ind w:left="568" w:hanging="284"/>
        <w:contextualSpacing w:val="0"/>
      </w:pPr>
      <w:proofErr w:type="gramStart"/>
      <w:r>
        <w:rPr>
          <w:b/>
        </w:rPr>
        <w:t>Postponed</w:t>
      </w:r>
      <w:r w:rsidRPr="008671BE">
        <w:t>:</w:t>
      </w:r>
      <w:r>
        <w:t xml:space="preserve"> the check cannot yet be considered as positive neither negative.</w:t>
      </w:r>
      <w:proofErr w:type="gramEnd"/>
      <w:r>
        <w:t xml:space="preserve"> Additional information might be required.</w:t>
      </w:r>
    </w:p>
    <w:p w14:paraId="2738F1D2" w14:textId="77777777" w:rsidR="008671BE" w:rsidRDefault="008671BE" w:rsidP="00210B5F"/>
    <w:p w14:paraId="55D63CA5" w14:textId="1B5E5CFF" w:rsidR="00DF479B" w:rsidRDefault="00DF479B" w:rsidP="00210B5F">
      <w:r>
        <w:lastRenderedPageBreak/>
        <w:t>All result checks must be answered by the customs authorities within 30 calendar days. Beyond that delay, the application will automatically be accepted.</w:t>
      </w:r>
    </w:p>
    <w:p w14:paraId="38485644" w14:textId="7F6CD93D" w:rsidR="009F1B87" w:rsidRPr="00210B5F" w:rsidRDefault="009F1B87" w:rsidP="00210B5F">
      <w:r>
        <w:t xml:space="preserve">In addition it should be noted that all conditions must be satisfied to accept the application. If one single condition is not fulfilled at the end of the process, the </w:t>
      </w:r>
      <w:r w:rsidR="009A6C55">
        <w:t>application will not be accepted.</w:t>
      </w:r>
      <w:r w:rsidR="004902A5">
        <w:t xml:space="preserve"> On the other hand, for traceability purposes, it is worth noting that even if the first check registered by the system or the customs officer is negative, all of the conditions for acceptance must be checked by the customs officer so that the trader can receive a complete feedback (listing all the negative checks) in case the application is not accepted.</w:t>
      </w:r>
    </w:p>
    <w:p w14:paraId="0E67083E" w14:textId="744F4F3A" w:rsidR="00DA38BA" w:rsidRDefault="00A74BF0" w:rsidP="004B7F2A">
      <w:pPr>
        <w:pStyle w:val="Heading3"/>
      </w:pPr>
      <w:r>
        <w:t>Request</w:t>
      </w:r>
      <w:r w:rsidR="00210B5F">
        <w:t xml:space="preserve"> Additional</w:t>
      </w:r>
      <w:r>
        <w:t xml:space="preserve"> Information</w:t>
      </w:r>
    </w:p>
    <w:p w14:paraId="7634F09B" w14:textId="24792D1F" w:rsidR="00C25F55" w:rsidRDefault="00C25F55" w:rsidP="00C25F55">
      <w:r>
        <w:t xml:space="preserve">When the customs authorities deem that the application does not contain all required information, they might request the trader </w:t>
      </w:r>
      <w:r w:rsidR="00B56A8C">
        <w:t xml:space="preserve">to provide that </w:t>
      </w:r>
      <w:r>
        <w:t>additional information.</w:t>
      </w:r>
    </w:p>
    <w:p w14:paraId="67FF4E7C" w14:textId="0A62A0F9" w:rsidR="00C25F55" w:rsidRDefault="00C25F55" w:rsidP="00C25F55">
      <w:r>
        <w:t xml:space="preserve">In order to do so, the customs officer should indicate the following </w:t>
      </w:r>
      <w:r w:rsidR="00DF479B">
        <w:t>when registering the results</w:t>
      </w:r>
      <w:r w:rsidR="009F1B87">
        <w:t xml:space="preserve"> of </w:t>
      </w:r>
      <w:r w:rsidR="00055D9E">
        <w:t xml:space="preserve">the </w:t>
      </w:r>
      <w:r w:rsidR="009F1B87">
        <w:t>checks</w:t>
      </w:r>
      <w:r>
        <w:t>:</w:t>
      </w:r>
    </w:p>
    <w:p w14:paraId="06F853ED" w14:textId="77777777" w:rsidR="00DF479B" w:rsidRPr="00210B5F" w:rsidRDefault="00DF479B" w:rsidP="00DF479B"/>
    <w:tbl>
      <w:tblPr>
        <w:tblStyle w:val="GridTable5Dark-Accent41"/>
        <w:tblW w:w="0" w:type="auto"/>
        <w:jc w:val="center"/>
        <w:tblLook w:val="0420" w:firstRow="1" w:lastRow="0" w:firstColumn="0" w:lastColumn="0" w:noHBand="0" w:noVBand="1"/>
      </w:tblPr>
      <w:tblGrid>
        <w:gridCol w:w="4539"/>
        <w:gridCol w:w="1006"/>
      </w:tblGrid>
      <w:tr w:rsidR="00DF479B" w14:paraId="12C73040" w14:textId="77777777" w:rsidTr="00D7267E">
        <w:trPr>
          <w:cnfStyle w:val="100000000000" w:firstRow="1" w:lastRow="0" w:firstColumn="0" w:lastColumn="0" w:oddVBand="0" w:evenVBand="0" w:oddHBand="0" w:evenHBand="0" w:firstRowFirstColumn="0" w:firstRowLastColumn="0" w:lastRowFirstColumn="0" w:lastRowLastColumn="0"/>
          <w:trHeight w:val="454"/>
          <w:jc w:val="center"/>
        </w:trPr>
        <w:tc>
          <w:tcPr>
            <w:tcW w:w="0" w:type="auto"/>
            <w:tcBorders>
              <w:right w:val="single" w:sz="12" w:space="0" w:color="FFC000" w:themeColor="accent4"/>
            </w:tcBorders>
            <w:vAlign w:val="center"/>
          </w:tcPr>
          <w:p w14:paraId="7FB851AF" w14:textId="76549BE3" w:rsidR="00DF479B" w:rsidRDefault="00DF479B" w:rsidP="00BA3F4E">
            <w:pPr>
              <w:keepNext/>
              <w:spacing w:after="0"/>
              <w:jc w:val="center"/>
            </w:pPr>
            <w:r>
              <w:t>Application contains all required information</w:t>
            </w:r>
            <w:r w:rsidR="008671BE">
              <w:t>:</w:t>
            </w:r>
          </w:p>
        </w:tc>
        <w:tc>
          <w:tcPr>
            <w:tcW w:w="0" w:type="auto"/>
            <w:tcBorders>
              <w:left w:val="single" w:sz="12" w:space="0" w:color="FFC000" w:themeColor="accent4"/>
            </w:tcBorders>
            <w:vAlign w:val="center"/>
          </w:tcPr>
          <w:p w14:paraId="5D229551" w14:textId="77777777" w:rsidR="00DF479B" w:rsidRPr="005A41D3" w:rsidRDefault="00DF479B" w:rsidP="00BA3F4E">
            <w:pPr>
              <w:keepNext/>
              <w:spacing w:after="0"/>
              <w:jc w:val="center"/>
              <w:rPr>
                <w:b w:val="0"/>
              </w:rPr>
            </w:pPr>
            <w:r w:rsidRPr="005A41D3">
              <w:rPr>
                <w:b w:val="0"/>
                <w:color w:val="806000" w:themeColor="accent4" w:themeShade="80"/>
              </w:rPr>
              <w:t>Negative</w:t>
            </w:r>
          </w:p>
        </w:tc>
      </w:tr>
    </w:tbl>
    <w:p w14:paraId="77A0B0BE" w14:textId="22A84050" w:rsidR="00DF479B" w:rsidRDefault="009A6C55" w:rsidP="009A6C55">
      <w:pPr>
        <w:pStyle w:val="Caption"/>
      </w:pPr>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2</w:t>
      </w:r>
      <w:r w:rsidR="00D97693">
        <w:rPr>
          <w:noProof/>
        </w:rPr>
        <w:fldChar w:fldCharType="end"/>
      </w:r>
      <w:r>
        <w:t xml:space="preserve"> Result of Conditions for Acceptance to be filled in when additional information is requested</w:t>
      </w:r>
    </w:p>
    <w:p w14:paraId="7F43E2D0" w14:textId="77777777" w:rsidR="009A6C55" w:rsidRPr="009A6C55" w:rsidRDefault="009A6C55" w:rsidP="009A6C55"/>
    <w:p w14:paraId="11F7B465" w14:textId="239C04F7" w:rsidR="00DF479B" w:rsidRDefault="00DF479B" w:rsidP="00C25F55">
      <w:r>
        <w:t>Following th</w:t>
      </w:r>
      <w:r w:rsidR="009D1C53">
        <w:t>at</w:t>
      </w:r>
      <w:r>
        <w:t xml:space="preserve"> registration, he will need to </w:t>
      </w:r>
      <w:r w:rsidR="009D1C53">
        <w:t>indicate</w:t>
      </w:r>
      <w:r>
        <w:t xml:space="preserve"> for which checks additional information </w:t>
      </w:r>
      <w:r w:rsidR="00055D9E">
        <w:t xml:space="preserve">is </w:t>
      </w:r>
      <w:r>
        <w:t>required. The trader will therefore be requested to provide the relevant information within a certain time limit determined by the customs officer (when registering the request for additional information).</w:t>
      </w:r>
    </w:p>
    <w:p w14:paraId="1B9DD96E" w14:textId="2029CA3D" w:rsidR="00DF479B" w:rsidRDefault="00EB18F6" w:rsidP="00C25F55">
      <w:r>
        <w:t xml:space="preserve">The time limit to accept application – </w:t>
      </w:r>
      <w:r w:rsidR="009D1C53">
        <w:t>incumbent</w:t>
      </w:r>
      <w:r>
        <w:t xml:space="preserve"> </w:t>
      </w:r>
      <w:r w:rsidR="009D1C53">
        <w:t>on</w:t>
      </w:r>
      <w:r>
        <w:t xml:space="preserve"> the customs officer – will be extended by that time limit to provide the additional information.</w:t>
      </w:r>
    </w:p>
    <w:p w14:paraId="2D3D4468" w14:textId="71F9D266" w:rsidR="00DF479B" w:rsidRDefault="00DF479B" w:rsidP="00C25F55">
      <w:r>
        <w:t>If the trader does not provide the requested information within the time limit</w:t>
      </w:r>
      <w:r w:rsidR="00EC6E07">
        <w:t xml:space="preserve"> imposed to him</w:t>
      </w:r>
      <w:r>
        <w:t>, the application will be automatically rejected. If he provides them, the customs authorities will analyse them and fulfil the result of checks again.</w:t>
      </w:r>
    </w:p>
    <w:p w14:paraId="62215673" w14:textId="77777777" w:rsidR="00DF479B" w:rsidRDefault="00DF479B" w:rsidP="00C25F55"/>
    <w:p w14:paraId="5CDA72A2" w14:textId="3A3002D7" w:rsidR="00210B5F" w:rsidRPr="00210B5F" w:rsidRDefault="00210B5F" w:rsidP="00210B5F">
      <w:pPr>
        <w:pStyle w:val="Heading3"/>
      </w:pPr>
      <w:r>
        <w:t>Withdrawal of Application</w:t>
      </w:r>
    </w:p>
    <w:p w14:paraId="13585D02" w14:textId="0DEE9DE5" w:rsidR="00210B5F" w:rsidRDefault="00210B5F" w:rsidP="00DA38BA">
      <w:r>
        <w:t xml:space="preserve">It is worth noting that, at any moment in time, the trader can request a withdrawal of </w:t>
      </w:r>
      <w:r w:rsidR="006962C5">
        <w:t>his</w:t>
      </w:r>
      <w:r>
        <w:t xml:space="preserve"> application. When the withdrawal is confirmed by the system, it cannot be analysed anymore by the customs authorities</w:t>
      </w:r>
      <w:r w:rsidR="008671BE">
        <w:t xml:space="preserve"> and no further action can be performed </w:t>
      </w:r>
      <w:r w:rsidR="008663CC">
        <w:t xml:space="preserve">on </w:t>
      </w:r>
      <w:r w:rsidR="008671BE">
        <w:t>that specific application</w:t>
      </w:r>
      <w:r>
        <w:t xml:space="preserve">. </w:t>
      </w:r>
    </w:p>
    <w:p w14:paraId="0A6E91C3" w14:textId="7C9B905D" w:rsidR="00210B5F" w:rsidRDefault="00210B5F" w:rsidP="00DA38BA">
      <w:r>
        <w:t>The trader is then free to apply again for a new authorisation – by submitting a new application for a customs decision.</w:t>
      </w:r>
    </w:p>
    <w:p w14:paraId="76FE4993" w14:textId="28D47228" w:rsidR="00530E6B" w:rsidRDefault="00530E6B" w:rsidP="00DA38BA"/>
    <w:p w14:paraId="792C2692" w14:textId="3BFE7D9C" w:rsidR="00530E6B" w:rsidRDefault="00530E6B" w:rsidP="00DA38BA"/>
    <w:p w14:paraId="2D259952" w14:textId="7D214D3C" w:rsidR="00530E6B" w:rsidRDefault="00530E6B">
      <w:pPr>
        <w:spacing w:after="0"/>
        <w:jc w:val="left"/>
        <w:rPr>
          <w:rFonts w:cs="Arial"/>
          <w:b/>
          <w:bCs/>
          <w:iCs/>
          <w:smallCaps/>
          <w:sz w:val="32"/>
          <w:szCs w:val="28"/>
        </w:rPr>
      </w:pPr>
      <w:r>
        <w:br w:type="page"/>
      </w:r>
    </w:p>
    <w:p w14:paraId="7D87DE14" w14:textId="1B92F5AA" w:rsidR="00530E6B" w:rsidRDefault="002366C0" w:rsidP="002366C0">
      <w:pPr>
        <w:pStyle w:val="Heading2"/>
      </w:pPr>
      <w:bookmarkStart w:id="4" w:name="_Ref470163088"/>
      <w:r>
        <w:t>Cheat Sheet: l</w:t>
      </w:r>
      <w:r w:rsidR="009A3AC4">
        <w:t>ist of conditions for acceptance</w:t>
      </w:r>
      <w:bookmarkEnd w:id="4"/>
    </w:p>
    <w:p w14:paraId="2C92F713" w14:textId="05FE2006" w:rsidR="009A3AC4" w:rsidRDefault="009A3AC4" w:rsidP="009A3AC4">
      <w:r w:rsidRPr="009A3AC4">
        <w:t>The following table</w:t>
      </w:r>
      <w:r>
        <w:t>s</w:t>
      </w:r>
      <w:r w:rsidRPr="009A3AC4">
        <w:t xml:space="preserve"> list the conditions for acceptance to be verified, either by the customs officer or by the system – based on the authorisation type.</w:t>
      </w:r>
    </w:p>
    <w:p w14:paraId="011F43B3" w14:textId="3A63F3ED" w:rsidR="00B50B7C" w:rsidRDefault="00B50B7C" w:rsidP="009A3AC4">
      <w:r>
        <w:rPr>
          <w:noProof/>
          <w:lang w:eastAsia="en-GB"/>
        </w:rPr>
        <mc:AlternateContent>
          <mc:Choice Requires="wps">
            <w:drawing>
              <wp:inline distT="0" distB="0" distL="0" distR="0" wp14:anchorId="2791A457" wp14:editId="2D62A78D">
                <wp:extent cx="5762229" cy="1482215"/>
                <wp:effectExtent l="0" t="0" r="1016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229" cy="1482215"/>
                        </a:xfrm>
                        <a:prstGeom prst="roundRect">
                          <a:avLst/>
                        </a:prstGeom>
                        <a:solidFill>
                          <a:srgbClr val="FFC000"/>
                        </a:solidFill>
                        <a:ln w="3175">
                          <a:solidFill>
                            <a:schemeClr val="accent4">
                              <a:lumMod val="60000"/>
                              <a:lumOff val="40000"/>
                            </a:schemeClr>
                          </a:solidFill>
                          <a:headEnd/>
                          <a:tailEnd/>
                        </a:ln>
                        <a:effectLst>
                          <a:softEdge rad="0"/>
                        </a:effectLst>
                      </wps:spPr>
                      <wps:style>
                        <a:lnRef idx="2">
                          <a:schemeClr val="accent5"/>
                        </a:lnRef>
                        <a:fillRef idx="1">
                          <a:schemeClr val="lt1"/>
                        </a:fillRef>
                        <a:effectRef idx="0">
                          <a:schemeClr val="accent5"/>
                        </a:effectRef>
                        <a:fontRef idx="minor">
                          <a:schemeClr val="dk1"/>
                        </a:fontRef>
                      </wps:style>
                      <wps:txbx>
                        <w:txbxContent>
                          <w:p w14:paraId="30D4FC07" w14:textId="77777777" w:rsidR="00437780" w:rsidRPr="000832D7" w:rsidRDefault="00437780" w:rsidP="00B50B7C">
                            <w:pPr>
                              <w:rPr>
                                <w:color w:val="806000" w:themeColor="accent4" w:themeShade="80"/>
                                <w:sz w:val="16"/>
                              </w:rPr>
                            </w:pPr>
                            <w:r w:rsidRPr="009E51F9">
                              <w:rPr>
                                <w:noProof/>
                                <w:color w:val="806000" w:themeColor="accent4" w:themeShade="80"/>
                                <w:position w:val="-20"/>
                                <w:sz w:val="16"/>
                                <w:lang w:eastAsia="en-GB"/>
                              </w:rPr>
                              <w:drawing>
                                <wp:inline distT="0" distB="0" distL="0" distR="0" wp14:anchorId="220DC61D" wp14:editId="057619EF">
                                  <wp:extent cx="360000" cy="360000"/>
                                  <wp:effectExtent l="0" t="0" r="0" b="2540"/>
                                  <wp:docPr id="210" name="Graphic 210"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4">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5"/>
                                              </a:ext>
                                            </a:extLst>
                                          </a:blip>
                                          <a:stretch>
                                            <a:fillRect/>
                                          </a:stretch>
                                        </pic:blipFill>
                                        <pic:spPr>
                                          <a:xfrm>
                                            <a:off x="0" y="0"/>
                                            <a:ext cx="360000" cy="360000"/>
                                          </a:xfrm>
                                          <a:prstGeom prst="rect">
                                            <a:avLst/>
                                          </a:prstGeom>
                                        </pic:spPr>
                                      </pic:pic>
                                    </a:graphicData>
                                  </a:graphic>
                                </wp:inline>
                              </w:drawing>
                            </w:r>
                            <w:r w:rsidRPr="000832D7">
                              <w:rPr>
                                <w:color w:val="806000" w:themeColor="accent4" w:themeShade="80"/>
                                <w:sz w:val="16"/>
                              </w:rPr>
                              <w:t xml:space="preserve">In order to facilitate the reader to quickly retrieve the conditions </w:t>
                            </w:r>
                            <w:r>
                              <w:rPr>
                                <w:color w:val="806000" w:themeColor="accent4" w:themeShade="80"/>
                                <w:sz w:val="16"/>
                              </w:rPr>
                              <w:t>for acceptance</w:t>
                            </w:r>
                            <w:r w:rsidRPr="000832D7">
                              <w:rPr>
                                <w:color w:val="806000" w:themeColor="accent4" w:themeShade="80"/>
                                <w:sz w:val="16"/>
                              </w:rPr>
                              <w:t xml:space="preserve"> for each type of authorisation, the top-right cell of each of the following tables contain one or more of the following information:</w:t>
                            </w:r>
                          </w:p>
                          <w:p w14:paraId="75D5602C" w14:textId="77777777" w:rsidR="00437780" w:rsidRPr="000832D7" w:rsidRDefault="00437780" w:rsidP="00B50B7C">
                            <w:pPr>
                              <w:pStyle w:val="ListParagraph"/>
                              <w:numPr>
                                <w:ilvl w:val="0"/>
                                <w:numId w:val="12"/>
                              </w:numPr>
                              <w:rPr>
                                <w:color w:val="806000" w:themeColor="accent4" w:themeShade="80"/>
                                <w:sz w:val="16"/>
                              </w:rPr>
                            </w:pPr>
                            <w:r>
                              <w:rPr>
                                <w:color w:val="806000" w:themeColor="accent4" w:themeShade="80"/>
                                <w:sz w:val="16"/>
                              </w:rPr>
                              <w:t>C</w:t>
                            </w:r>
                            <w:r w:rsidRPr="000832D7">
                              <w:rPr>
                                <w:color w:val="806000" w:themeColor="accent4" w:themeShade="80"/>
                                <w:sz w:val="16"/>
                              </w:rPr>
                              <w:t xml:space="preserve">ode, containing the authorisation type code </w:t>
                            </w:r>
                            <w:r>
                              <w:rPr>
                                <w:color w:val="806000" w:themeColor="accent4" w:themeShade="80"/>
                                <w:sz w:val="16"/>
                              </w:rPr>
                              <w:t xml:space="preserve">and in some cases </w:t>
                            </w:r>
                            <w:r w:rsidRPr="000832D7">
                              <w:rPr>
                                <w:color w:val="806000" w:themeColor="accent4" w:themeShade="80"/>
                                <w:sz w:val="16"/>
                              </w:rPr>
                              <w:t xml:space="preserve">followed by additional characters describing the </w:t>
                            </w:r>
                            <w:r>
                              <w:rPr>
                                <w:color w:val="806000" w:themeColor="accent4" w:themeShade="80"/>
                                <w:sz w:val="16"/>
                              </w:rPr>
                              <w:t>specific</w:t>
                            </w:r>
                            <w:r w:rsidRPr="000832D7">
                              <w:rPr>
                                <w:color w:val="806000" w:themeColor="accent4" w:themeShade="80"/>
                                <w:sz w:val="16"/>
                              </w:rPr>
                              <w:t xml:space="preserve"> situation (e.g. </w:t>
                            </w:r>
                            <w:r>
                              <w:rPr>
                                <w:color w:val="806000" w:themeColor="accent4" w:themeShade="80"/>
                                <w:sz w:val="16"/>
                              </w:rPr>
                              <w:t>CGU</w:t>
                            </w:r>
                            <w:r w:rsidRPr="000832D7">
                              <w:rPr>
                                <w:color w:val="806000" w:themeColor="accent4" w:themeShade="80"/>
                                <w:sz w:val="16"/>
                              </w:rPr>
                              <w:t xml:space="preserve"> – </w:t>
                            </w:r>
                            <w:r>
                              <w:rPr>
                                <w:color w:val="806000" w:themeColor="accent4" w:themeShade="80"/>
                                <w:sz w:val="16"/>
                              </w:rPr>
                              <w:t>authorisation for comprehensive guarantee</w:t>
                            </w:r>
                            <w:r w:rsidRPr="000832D7">
                              <w:rPr>
                                <w:color w:val="806000" w:themeColor="accent4" w:themeShade="80"/>
                                <w:sz w:val="16"/>
                              </w:rPr>
                              <w:t>);</w:t>
                            </w:r>
                          </w:p>
                          <w:p w14:paraId="15D76AB4" w14:textId="77777777" w:rsidR="00437780" w:rsidRPr="000832D7" w:rsidRDefault="00437780" w:rsidP="00B50B7C">
                            <w:pPr>
                              <w:pStyle w:val="ListParagraph"/>
                              <w:numPr>
                                <w:ilvl w:val="0"/>
                                <w:numId w:val="12"/>
                              </w:numPr>
                              <w:rPr>
                                <w:color w:val="806000" w:themeColor="accent4" w:themeShade="80"/>
                                <w:sz w:val="16"/>
                              </w:rPr>
                            </w:pPr>
                            <w:r w:rsidRPr="000832D7">
                              <w:rPr>
                                <w:color w:val="806000" w:themeColor="accent4" w:themeShade="80"/>
                                <w:sz w:val="16"/>
                              </w:rPr>
                              <w:t xml:space="preserve">Symbol </w:t>
                            </w:r>
                            <w:r w:rsidRPr="000832D7">
                              <w:rPr>
                                <w:noProof/>
                                <w:color w:val="806000" w:themeColor="accent4" w:themeShade="80"/>
                                <w:sz w:val="16"/>
                                <w:lang w:eastAsia="en-GB"/>
                              </w:rPr>
                              <w:drawing>
                                <wp:inline distT="0" distB="0" distL="0" distR="0" wp14:anchorId="1ECD9FAC" wp14:editId="517345A7">
                                  <wp:extent cx="179705" cy="179705"/>
                                  <wp:effectExtent l="0" t="0" r="0" b="0"/>
                                  <wp:docPr id="199" name="Graphic 19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7"/>
                                              </a:ext>
                                            </a:extLst>
                                          </a:blip>
                                          <a:stretch>
                                            <a:fillRect/>
                                          </a:stretch>
                                        </pic:blipFill>
                                        <pic:spPr>
                                          <a:xfrm>
                                            <a:off x="0" y="0"/>
                                            <a:ext cx="179705" cy="179705"/>
                                          </a:xfrm>
                                          <a:prstGeom prst="rect">
                                            <a:avLst/>
                                          </a:prstGeom>
                                        </pic:spPr>
                                      </pic:pic>
                                    </a:graphicData>
                                  </a:graphic>
                                </wp:inline>
                              </w:drawing>
                            </w:r>
                            <w:r w:rsidRPr="000832D7">
                              <w:rPr>
                                <w:color w:val="806000" w:themeColor="accent4" w:themeShade="80"/>
                                <w:sz w:val="16"/>
                              </w:rPr>
                              <w:t>: checks to be performed by the customs officer (manual checks);</w:t>
                            </w:r>
                          </w:p>
                          <w:p w14:paraId="04253278" w14:textId="77777777" w:rsidR="00437780" w:rsidRPr="00B50B7C" w:rsidRDefault="00437780" w:rsidP="00B50B7C">
                            <w:pPr>
                              <w:pStyle w:val="ListParagraph"/>
                              <w:numPr>
                                <w:ilvl w:val="0"/>
                                <w:numId w:val="12"/>
                              </w:numPr>
                              <w:rPr>
                                <w:color w:val="806000" w:themeColor="accent4" w:themeShade="80"/>
                                <w:sz w:val="16"/>
                              </w:rPr>
                            </w:pPr>
                            <w:proofErr w:type="gramStart"/>
                            <w:r w:rsidRPr="000832D7">
                              <w:rPr>
                                <w:color w:val="806000" w:themeColor="accent4" w:themeShade="80"/>
                                <w:sz w:val="16"/>
                              </w:rPr>
                              <w:t xml:space="preserve">Symbol </w:t>
                            </w:r>
                            <w:proofErr w:type="gramEnd"/>
                            <w:r w:rsidRPr="000832D7">
                              <w:rPr>
                                <w:noProof/>
                                <w:color w:val="806000" w:themeColor="accent4" w:themeShade="80"/>
                                <w:sz w:val="16"/>
                                <w:lang w:eastAsia="en-GB"/>
                              </w:rPr>
                              <w:drawing>
                                <wp:inline distT="0" distB="0" distL="0" distR="0" wp14:anchorId="4E43EC09" wp14:editId="1EC30357">
                                  <wp:extent cx="180000" cy="180000"/>
                                  <wp:effectExtent l="0" t="0" r="0" b="0"/>
                                  <wp:docPr id="200" name="Graphic 200"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18">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9"/>
                                              </a:ext>
                                            </a:extLst>
                                          </a:blip>
                                          <a:stretch>
                                            <a:fillRect/>
                                          </a:stretch>
                                        </pic:blipFill>
                                        <pic:spPr>
                                          <a:xfrm>
                                            <a:off x="0" y="0"/>
                                            <a:ext cx="180000" cy="180000"/>
                                          </a:xfrm>
                                          <a:prstGeom prst="rect">
                                            <a:avLst/>
                                          </a:prstGeom>
                                        </pic:spPr>
                                      </pic:pic>
                                    </a:graphicData>
                                  </a:graphic>
                                </wp:inline>
                              </w:drawing>
                            </w:r>
                            <w:r w:rsidRPr="000832D7">
                              <w:rPr>
                                <w:color w:val="806000" w:themeColor="accent4" w:themeShade="80"/>
                                <w:sz w:val="16"/>
                              </w:rPr>
                              <w:t>: checks performed by the system (automatic checks)</w:t>
                            </w:r>
                            <w:r>
                              <w:rPr>
                                <w:color w:val="806000" w:themeColor="accent4" w:themeShade="80"/>
                                <w:sz w:val="16"/>
                              </w:rPr>
                              <w:t>.</w:t>
                            </w:r>
                          </w:p>
                        </w:txbxContent>
                      </wps:txbx>
                      <wps:bodyPr rot="0" vert="horz" wrap="square" lIns="90000" tIns="0" rIns="91440" bIns="0" anchor="ctr" anchorCtr="0">
                        <a:spAutoFit/>
                      </wps:bodyPr>
                    </wps:wsp>
                  </a:graphicData>
                </a:graphic>
              </wp:inline>
            </w:drawing>
          </mc:Choice>
          <mc:Fallback>
            <w:pict>
              <v:roundrect id="Text Box 2" o:spid="_x0000_s1026" style="width:453.7pt;height:11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" fillcolor="#ffc000" strokecolor="#ffd966 [1943]" strokeweight=".25pt">
                <v:stroke joinstyle="miter"/>
                <v:textbox style="mso-fit-shape-to-text:t" inset="2.5mm,0,,0">
                  <w:txbxContent>
                    <w:p w14:paraId="30D4FC07" w14:textId="77777777" w:rsidR="00437780" w:rsidRPr="000832D7" w:rsidRDefault="00437780" w:rsidP="00B50B7C">
                      <w:pPr>
                        <w:rPr>
                          <w:color w:val="806000" w:themeColor="accent4" w:themeShade="80"/>
                          <w:sz w:val="16"/>
                        </w:rPr>
                      </w:pPr>
                      <w:r w:rsidRPr="009E51F9">
                        <w:rPr>
                          <w:noProof/>
                          <w:color w:val="806000" w:themeColor="accent4" w:themeShade="80"/>
                          <w:position w:val="-20"/>
                          <w:sz w:val="16"/>
                          <w:lang w:eastAsia="en-GB"/>
                        </w:rPr>
                        <w:drawing>
                          <wp:inline distT="0" distB="0" distL="0" distR="0" wp14:anchorId="220DC61D" wp14:editId="057619EF">
                            <wp:extent cx="360000" cy="360000"/>
                            <wp:effectExtent l="0" t="0" r="0" b="2540"/>
                            <wp:docPr id="210" name="Graphic 210"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60000" cy="360000"/>
                                    </a:xfrm>
                                    <a:prstGeom prst="rect">
                                      <a:avLst/>
                                    </a:prstGeom>
                                  </pic:spPr>
                                </pic:pic>
                              </a:graphicData>
                            </a:graphic>
                          </wp:inline>
                        </w:drawing>
                      </w:r>
                      <w:r w:rsidRPr="000832D7">
                        <w:rPr>
                          <w:color w:val="806000" w:themeColor="accent4" w:themeShade="80"/>
                          <w:sz w:val="16"/>
                        </w:rPr>
                        <w:t xml:space="preserve">In order to facilitate the reader to quickly retrieve the conditions </w:t>
                      </w:r>
                      <w:r>
                        <w:rPr>
                          <w:color w:val="806000" w:themeColor="accent4" w:themeShade="80"/>
                          <w:sz w:val="16"/>
                        </w:rPr>
                        <w:t>for acceptance</w:t>
                      </w:r>
                      <w:r w:rsidRPr="000832D7">
                        <w:rPr>
                          <w:color w:val="806000" w:themeColor="accent4" w:themeShade="80"/>
                          <w:sz w:val="16"/>
                        </w:rPr>
                        <w:t xml:space="preserve"> for each type of authorisation, the top-right cell of each of the following tables contain one or more of the following information:</w:t>
                      </w:r>
                    </w:p>
                    <w:p w14:paraId="75D5602C" w14:textId="77777777" w:rsidR="00437780" w:rsidRPr="000832D7" w:rsidRDefault="00437780" w:rsidP="00B50B7C">
                      <w:pPr>
                        <w:pStyle w:val="ListParagraph"/>
                        <w:numPr>
                          <w:ilvl w:val="0"/>
                          <w:numId w:val="12"/>
                        </w:numPr>
                        <w:rPr>
                          <w:color w:val="806000" w:themeColor="accent4" w:themeShade="80"/>
                          <w:sz w:val="16"/>
                        </w:rPr>
                      </w:pPr>
                      <w:r>
                        <w:rPr>
                          <w:color w:val="806000" w:themeColor="accent4" w:themeShade="80"/>
                          <w:sz w:val="16"/>
                        </w:rPr>
                        <w:t>C</w:t>
                      </w:r>
                      <w:r w:rsidRPr="000832D7">
                        <w:rPr>
                          <w:color w:val="806000" w:themeColor="accent4" w:themeShade="80"/>
                          <w:sz w:val="16"/>
                        </w:rPr>
                        <w:t xml:space="preserve">ode, containing the authorisation type code </w:t>
                      </w:r>
                      <w:r>
                        <w:rPr>
                          <w:color w:val="806000" w:themeColor="accent4" w:themeShade="80"/>
                          <w:sz w:val="16"/>
                        </w:rPr>
                        <w:t xml:space="preserve">and in some cases </w:t>
                      </w:r>
                      <w:r w:rsidRPr="000832D7">
                        <w:rPr>
                          <w:color w:val="806000" w:themeColor="accent4" w:themeShade="80"/>
                          <w:sz w:val="16"/>
                        </w:rPr>
                        <w:t xml:space="preserve">followed by additional characters describing the </w:t>
                      </w:r>
                      <w:r>
                        <w:rPr>
                          <w:color w:val="806000" w:themeColor="accent4" w:themeShade="80"/>
                          <w:sz w:val="16"/>
                        </w:rPr>
                        <w:t>specific</w:t>
                      </w:r>
                      <w:r w:rsidRPr="000832D7">
                        <w:rPr>
                          <w:color w:val="806000" w:themeColor="accent4" w:themeShade="80"/>
                          <w:sz w:val="16"/>
                        </w:rPr>
                        <w:t xml:space="preserve"> situation (e.g. </w:t>
                      </w:r>
                      <w:r>
                        <w:rPr>
                          <w:color w:val="806000" w:themeColor="accent4" w:themeShade="80"/>
                          <w:sz w:val="16"/>
                        </w:rPr>
                        <w:t>CGU</w:t>
                      </w:r>
                      <w:r w:rsidRPr="000832D7">
                        <w:rPr>
                          <w:color w:val="806000" w:themeColor="accent4" w:themeShade="80"/>
                          <w:sz w:val="16"/>
                        </w:rPr>
                        <w:t xml:space="preserve"> – </w:t>
                      </w:r>
                      <w:r>
                        <w:rPr>
                          <w:color w:val="806000" w:themeColor="accent4" w:themeShade="80"/>
                          <w:sz w:val="16"/>
                        </w:rPr>
                        <w:t>authorisation for comprehensive guarantee</w:t>
                      </w:r>
                      <w:r w:rsidRPr="000832D7">
                        <w:rPr>
                          <w:color w:val="806000" w:themeColor="accent4" w:themeShade="80"/>
                          <w:sz w:val="16"/>
                        </w:rPr>
                        <w:t>);</w:t>
                      </w:r>
                    </w:p>
                    <w:p w14:paraId="15D76AB4" w14:textId="77777777" w:rsidR="00437780" w:rsidRPr="000832D7" w:rsidRDefault="00437780" w:rsidP="00B50B7C">
                      <w:pPr>
                        <w:pStyle w:val="ListParagraph"/>
                        <w:numPr>
                          <w:ilvl w:val="0"/>
                          <w:numId w:val="12"/>
                        </w:numPr>
                        <w:rPr>
                          <w:color w:val="806000" w:themeColor="accent4" w:themeShade="80"/>
                          <w:sz w:val="16"/>
                        </w:rPr>
                      </w:pPr>
                      <w:r w:rsidRPr="000832D7">
                        <w:rPr>
                          <w:color w:val="806000" w:themeColor="accent4" w:themeShade="80"/>
                          <w:sz w:val="16"/>
                        </w:rPr>
                        <w:t xml:space="preserve">Symbol </w:t>
                      </w:r>
                      <w:r w:rsidRPr="000832D7">
                        <w:rPr>
                          <w:noProof/>
                          <w:color w:val="806000" w:themeColor="accent4" w:themeShade="80"/>
                          <w:sz w:val="16"/>
                          <w:lang w:eastAsia="en-GB"/>
                        </w:rPr>
                        <w:drawing>
                          <wp:inline distT="0" distB="0" distL="0" distR="0" wp14:anchorId="1ECD9FAC" wp14:editId="517345A7">
                            <wp:extent cx="179705" cy="179705"/>
                            <wp:effectExtent l="0" t="0" r="0" b="0"/>
                            <wp:docPr id="199" name="Graphic 19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179705" cy="179705"/>
                                    </a:xfrm>
                                    <a:prstGeom prst="rect">
                                      <a:avLst/>
                                    </a:prstGeom>
                                  </pic:spPr>
                                </pic:pic>
                              </a:graphicData>
                            </a:graphic>
                          </wp:inline>
                        </w:drawing>
                      </w:r>
                      <w:r w:rsidRPr="000832D7">
                        <w:rPr>
                          <w:color w:val="806000" w:themeColor="accent4" w:themeShade="80"/>
                          <w:sz w:val="16"/>
                        </w:rPr>
                        <w:t>: checks to be performed by the customs officer (manual checks);</w:t>
                      </w:r>
                    </w:p>
                    <w:p w14:paraId="04253278" w14:textId="77777777" w:rsidR="00437780" w:rsidRPr="00B50B7C" w:rsidRDefault="00437780" w:rsidP="00B50B7C">
                      <w:pPr>
                        <w:pStyle w:val="ListParagraph"/>
                        <w:numPr>
                          <w:ilvl w:val="0"/>
                          <w:numId w:val="12"/>
                        </w:numPr>
                        <w:rPr>
                          <w:color w:val="806000" w:themeColor="accent4" w:themeShade="80"/>
                          <w:sz w:val="16"/>
                        </w:rPr>
                      </w:pPr>
                      <w:proofErr w:type="gramStart"/>
                      <w:r w:rsidRPr="000832D7">
                        <w:rPr>
                          <w:color w:val="806000" w:themeColor="accent4" w:themeShade="80"/>
                          <w:sz w:val="16"/>
                        </w:rPr>
                        <w:t xml:space="preserve">Symbol </w:t>
                      </w:r>
                      <w:proofErr w:type="gramEnd"/>
                      <w:r w:rsidRPr="000832D7">
                        <w:rPr>
                          <w:noProof/>
                          <w:color w:val="806000" w:themeColor="accent4" w:themeShade="80"/>
                          <w:sz w:val="16"/>
                          <w:lang w:eastAsia="en-GB"/>
                        </w:rPr>
                        <w:drawing>
                          <wp:inline distT="0" distB="0" distL="0" distR="0" wp14:anchorId="4E43EC09" wp14:editId="1EC30357">
                            <wp:extent cx="180000" cy="180000"/>
                            <wp:effectExtent l="0" t="0" r="0" b="0"/>
                            <wp:docPr id="200" name="Graphic 200"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180000" cy="180000"/>
                                    </a:xfrm>
                                    <a:prstGeom prst="rect">
                                      <a:avLst/>
                                    </a:prstGeom>
                                  </pic:spPr>
                                </pic:pic>
                              </a:graphicData>
                            </a:graphic>
                          </wp:inline>
                        </w:drawing>
                      </w:r>
                      <w:r w:rsidRPr="000832D7">
                        <w:rPr>
                          <w:color w:val="806000" w:themeColor="accent4" w:themeShade="80"/>
                          <w:sz w:val="16"/>
                        </w:rPr>
                        <w:t>: checks performed by the system (automatic checks)</w:t>
                      </w:r>
                      <w:r>
                        <w:rPr>
                          <w:color w:val="806000" w:themeColor="accent4" w:themeShade="80"/>
                          <w:sz w:val="16"/>
                        </w:rPr>
                        <w:t>.</w:t>
                      </w:r>
                    </w:p>
                  </w:txbxContent>
                </v:textbox>
                <w10:anchorlock/>
              </v:roundrect>
            </w:pict>
          </mc:Fallback>
        </mc:AlternateContent>
      </w:r>
    </w:p>
    <w:p w14:paraId="7DA5B9B2" w14:textId="77777777" w:rsidR="009A3AC4" w:rsidRDefault="009A3AC4" w:rsidP="002366C0">
      <w:pPr>
        <w:pStyle w:val="Heading3"/>
      </w:pPr>
      <w:r>
        <w:t>Placing Goods Under a Customs Procedure and Temporary Storage</w:t>
      </w:r>
    </w:p>
    <w:p w14:paraId="7837C255" w14:textId="4180E8B3" w:rsidR="003A4EFE" w:rsidRDefault="003A4EFE" w:rsidP="003A4EFE">
      <w:r>
        <w:t xml:space="preserve">For the following authorisation types, the conditions to be verified by the customs authorities are listed in </w:t>
      </w:r>
      <w:r w:rsidR="009F1B87">
        <w:fldChar w:fldCharType="begin"/>
      </w:r>
      <w:r w:rsidR="009F1B87">
        <w:instrText xml:space="preserve"> REF _Ref470178475 \h </w:instrText>
      </w:r>
      <w:r w:rsidR="009F1B87">
        <w:fldChar w:fldCharType="separate"/>
      </w:r>
      <w:r w:rsidR="004708CD">
        <w:t xml:space="preserve">Table </w:t>
      </w:r>
      <w:r w:rsidR="004708CD">
        <w:rPr>
          <w:noProof/>
        </w:rPr>
        <w:t>3</w:t>
      </w:r>
      <w:r w:rsidR="009F1B87">
        <w:fldChar w:fldCharType="end"/>
      </w:r>
      <w:r>
        <w:t xml:space="preserve"> while the conditions automatically checked by the system are listed in </w:t>
      </w:r>
      <w:r w:rsidR="009F1B87">
        <w:fldChar w:fldCharType="begin"/>
      </w:r>
      <w:r w:rsidR="009F1B87">
        <w:instrText xml:space="preserve"> REF _Ref470178478 \h </w:instrText>
      </w:r>
      <w:r w:rsidR="009F1B87">
        <w:fldChar w:fldCharType="separate"/>
      </w:r>
      <w:r w:rsidR="004708CD">
        <w:t xml:space="preserve">Table </w:t>
      </w:r>
      <w:r w:rsidR="004708CD">
        <w:rPr>
          <w:noProof/>
        </w:rPr>
        <w:t>4</w:t>
      </w:r>
      <w:r w:rsidR="009F1B87">
        <w:fldChar w:fldCharType="end"/>
      </w:r>
      <w:r>
        <w:t>.</w:t>
      </w:r>
    </w:p>
    <w:p w14:paraId="3A8A1434" w14:textId="36A11B20" w:rsidR="003A4EFE" w:rsidRPr="003A4EFE" w:rsidRDefault="003A4EFE" w:rsidP="00AD5B79">
      <w:pPr>
        <w:pStyle w:val="ListParagraph"/>
        <w:numPr>
          <w:ilvl w:val="0"/>
          <w:numId w:val="8"/>
        </w:numPr>
        <w:ind w:left="568" w:hanging="284"/>
        <w:contextualSpacing w:val="0"/>
      </w:pPr>
      <w:r w:rsidRPr="003A4EFE">
        <w:t>Authorisation for making a customs declaration through an entry of data in the declarant’s records, including for the export procedure</w:t>
      </w:r>
      <w:r w:rsidR="009A6C55">
        <w:t>;</w:t>
      </w:r>
    </w:p>
    <w:p w14:paraId="5E35D82B" w14:textId="3E0F5EDC" w:rsidR="003A4EFE" w:rsidRPr="003A4EFE" w:rsidRDefault="003A4EFE" w:rsidP="00AD5B79">
      <w:pPr>
        <w:pStyle w:val="ListParagraph"/>
        <w:numPr>
          <w:ilvl w:val="0"/>
          <w:numId w:val="8"/>
        </w:numPr>
        <w:ind w:left="568" w:hanging="284"/>
        <w:contextualSpacing w:val="0"/>
      </w:pPr>
      <w:r w:rsidRPr="003A4EFE">
        <w:t>Authorisation for centralised clearance</w:t>
      </w:r>
      <w:r w:rsidR="009A6C55">
        <w:t>;</w:t>
      </w:r>
    </w:p>
    <w:p w14:paraId="52B2DC30" w14:textId="277996B1" w:rsidR="003A4EFE" w:rsidRPr="003A4EFE" w:rsidRDefault="003A4EFE" w:rsidP="00AD5B79">
      <w:pPr>
        <w:pStyle w:val="ListParagraph"/>
        <w:numPr>
          <w:ilvl w:val="0"/>
          <w:numId w:val="8"/>
        </w:numPr>
        <w:ind w:left="568" w:hanging="284"/>
        <w:contextualSpacing w:val="0"/>
      </w:pPr>
      <w:r w:rsidRPr="003A4EFE">
        <w:t>Authorisation to use simplified declaration</w:t>
      </w:r>
      <w:r w:rsidR="009A6C55">
        <w:t>;</w:t>
      </w:r>
    </w:p>
    <w:p w14:paraId="32B5ECDD" w14:textId="27F691A6" w:rsidR="003A4EFE" w:rsidRPr="003A4EFE" w:rsidRDefault="003A4EFE" w:rsidP="00AD5B79">
      <w:pPr>
        <w:pStyle w:val="ListParagraph"/>
        <w:numPr>
          <w:ilvl w:val="0"/>
          <w:numId w:val="8"/>
        </w:numPr>
        <w:ind w:left="568" w:hanging="284"/>
        <w:contextualSpacing w:val="0"/>
      </w:pPr>
      <w:r w:rsidRPr="003A4EFE">
        <w:t xml:space="preserve">Authorisation for the status of authorised </w:t>
      </w:r>
      <w:proofErr w:type="spellStart"/>
      <w:r w:rsidRPr="003A4EFE">
        <w:t>weigher</w:t>
      </w:r>
      <w:proofErr w:type="spellEnd"/>
      <w:r w:rsidRPr="003A4EFE">
        <w:t xml:space="preserve"> of bananas</w:t>
      </w:r>
      <w:r w:rsidR="009A6C55">
        <w:t>;</w:t>
      </w:r>
    </w:p>
    <w:p w14:paraId="084CA272" w14:textId="45B9A22C" w:rsidR="003A4EFE" w:rsidRPr="003A4EFE" w:rsidRDefault="003A4EFE" w:rsidP="00AD5B79">
      <w:pPr>
        <w:pStyle w:val="ListParagraph"/>
        <w:numPr>
          <w:ilvl w:val="0"/>
          <w:numId w:val="8"/>
        </w:numPr>
        <w:ind w:left="568" w:hanging="284"/>
        <w:contextualSpacing w:val="0"/>
      </w:pPr>
      <w:r w:rsidRPr="003A4EFE">
        <w:t>Authorisation for self-assessment</w:t>
      </w:r>
      <w:r w:rsidR="009A6C55">
        <w:t>;</w:t>
      </w:r>
    </w:p>
    <w:p w14:paraId="530935AD" w14:textId="68987F8C" w:rsidR="003A4EFE" w:rsidRDefault="003A4EFE" w:rsidP="00AD5B79">
      <w:pPr>
        <w:pStyle w:val="ListParagraph"/>
        <w:numPr>
          <w:ilvl w:val="0"/>
          <w:numId w:val="8"/>
        </w:numPr>
        <w:ind w:left="568" w:hanging="284"/>
        <w:contextualSpacing w:val="0"/>
      </w:pPr>
      <w:r w:rsidRPr="003A4EFE">
        <w:t>Authorisation for the operation of temporary storage facilities</w:t>
      </w:r>
      <w:r w:rsidR="009A6C55">
        <w:t>.</w:t>
      </w:r>
    </w:p>
    <w:tbl>
      <w:tblPr>
        <w:tblStyle w:val="GridTable5Dark-Accent61"/>
        <w:tblW w:w="5000" w:type="pct"/>
        <w:tblLook w:val="0420" w:firstRow="1" w:lastRow="0" w:firstColumn="0" w:lastColumn="0" w:noHBand="0" w:noVBand="1"/>
      </w:tblPr>
      <w:tblGrid>
        <w:gridCol w:w="7115"/>
        <w:gridCol w:w="2173"/>
      </w:tblGrid>
      <w:tr w:rsidR="00B50B7C" w14:paraId="7EF2306E"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18DCB0DD" w14:textId="77777777" w:rsidR="00B50B7C" w:rsidRDefault="00B50B7C" w:rsidP="00BA3F4E">
            <w:pPr>
              <w:keepNext/>
              <w:spacing w:after="0"/>
              <w:jc w:val="left"/>
              <w:rPr>
                <w:b w:val="0"/>
                <w:bCs w:val="0"/>
              </w:rPr>
            </w:pPr>
            <w:r>
              <w:t>Conditions to be verified by the customs authorities</w:t>
            </w:r>
          </w:p>
        </w:tc>
        <w:tc>
          <w:tcPr>
            <w:tcW w:w="1170" w:type="pct"/>
            <w:vAlign w:val="center"/>
          </w:tcPr>
          <w:p w14:paraId="6579C6EE" w14:textId="6ADCE179" w:rsidR="00B50B7C" w:rsidRDefault="00AE059C" w:rsidP="00BA3F4E">
            <w:pPr>
              <w:keepNext/>
              <w:spacing w:after="0"/>
              <w:jc w:val="center"/>
            </w:pPr>
            <w:r>
              <w:t>EIR, CCL, SDE, AWB, SAS, TST</w:t>
            </w:r>
          </w:p>
          <w:p w14:paraId="0BD17E97" w14:textId="77777777" w:rsidR="00B50B7C" w:rsidRDefault="00B50B7C" w:rsidP="00BA3F4E">
            <w:pPr>
              <w:keepNext/>
              <w:spacing w:after="0"/>
              <w:jc w:val="center"/>
            </w:pPr>
            <w:r>
              <w:rPr>
                <w:noProof/>
                <w:lang w:eastAsia="en-GB"/>
              </w:rPr>
              <w:drawing>
                <wp:inline distT="0" distB="0" distL="0" distR="0" wp14:anchorId="2C38FA67" wp14:editId="20EB006F">
                  <wp:extent cx="179705" cy="179705"/>
                  <wp:effectExtent l="0" t="0" r="0" b="0"/>
                  <wp:docPr id="4" name="Graphic 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0"/>
                            <a:ext cx="179705" cy="179705"/>
                          </a:xfrm>
                          <a:prstGeom prst="rect">
                            <a:avLst/>
                          </a:prstGeom>
                        </pic:spPr>
                      </pic:pic>
                    </a:graphicData>
                  </a:graphic>
                </wp:inline>
              </w:drawing>
            </w:r>
          </w:p>
        </w:tc>
      </w:tr>
      <w:tr w:rsidR="003A4EFE" w:rsidRPr="0025275D" w14:paraId="04D6A48D"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F143233" w14:textId="77777777" w:rsidR="003A4EFE" w:rsidRPr="0025275D" w:rsidRDefault="003A4EFE" w:rsidP="00D7267E">
            <w:pPr>
              <w:keepNext/>
              <w:spacing w:after="0"/>
              <w:jc w:val="left"/>
              <w:rPr>
                <w:color w:val="385623" w:themeColor="accent6" w:themeShade="80"/>
                <w:sz w:val="18"/>
              </w:rPr>
            </w:pPr>
            <w:r w:rsidRPr="0025275D">
              <w:rPr>
                <w:color w:val="385623" w:themeColor="accent6" w:themeShade="80"/>
                <w:sz w:val="18"/>
              </w:rPr>
              <w:t>Applicant Does Not Apply For The Same Purpose As For Revoked Decision Or Annulled Decision</w:t>
            </w:r>
          </w:p>
        </w:tc>
      </w:tr>
      <w:tr w:rsidR="003A4EFE" w:rsidRPr="0025275D" w14:paraId="18C70C42" w14:textId="77777777" w:rsidTr="00E61EC1">
        <w:trPr>
          <w:trHeight w:val="454"/>
        </w:trPr>
        <w:tc>
          <w:tcPr>
            <w:tcW w:w="5000" w:type="pct"/>
            <w:gridSpan w:val="2"/>
            <w:vAlign w:val="center"/>
          </w:tcPr>
          <w:p w14:paraId="3973566B" w14:textId="77777777" w:rsidR="003A4EFE" w:rsidRPr="0025275D" w:rsidRDefault="003A4EFE" w:rsidP="00D7267E">
            <w:pPr>
              <w:keepNext/>
              <w:spacing w:after="0"/>
              <w:jc w:val="left"/>
              <w:rPr>
                <w:color w:val="385623" w:themeColor="accent6" w:themeShade="80"/>
                <w:sz w:val="18"/>
              </w:rPr>
            </w:pPr>
            <w:r w:rsidRPr="0025275D">
              <w:rPr>
                <w:color w:val="385623" w:themeColor="accent6" w:themeShade="80"/>
                <w:sz w:val="18"/>
              </w:rPr>
              <w:t>Application Contains All Required Information</w:t>
            </w:r>
          </w:p>
        </w:tc>
      </w:tr>
      <w:tr w:rsidR="003A4EFE" w:rsidRPr="0025275D" w14:paraId="2A06AD9F"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72DFB19" w14:textId="77777777" w:rsidR="003A4EFE" w:rsidRPr="0025275D" w:rsidRDefault="003A4EFE" w:rsidP="00D7267E">
            <w:pPr>
              <w:keepNext/>
              <w:spacing w:after="0"/>
              <w:jc w:val="left"/>
              <w:rPr>
                <w:color w:val="385623" w:themeColor="accent6" w:themeShade="80"/>
                <w:sz w:val="18"/>
              </w:rPr>
            </w:pPr>
            <w:r w:rsidRPr="0025275D">
              <w:rPr>
                <w:color w:val="385623" w:themeColor="accent6" w:themeShade="80"/>
                <w:sz w:val="18"/>
              </w:rPr>
              <w:t>Applicant’s Main Accounts for Customs Purposes Are Held or Are Accessible in the Place of the Competent Customs Authority</w:t>
            </w:r>
          </w:p>
        </w:tc>
      </w:tr>
      <w:tr w:rsidR="003A4EFE" w:rsidRPr="0025275D" w14:paraId="6949918C" w14:textId="77777777" w:rsidTr="00E61EC1">
        <w:trPr>
          <w:trHeight w:val="454"/>
        </w:trPr>
        <w:tc>
          <w:tcPr>
            <w:tcW w:w="5000" w:type="pct"/>
            <w:gridSpan w:val="2"/>
            <w:vAlign w:val="center"/>
          </w:tcPr>
          <w:p w14:paraId="5D3F87CC" w14:textId="77777777" w:rsidR="003A4EFE" w:rsidRPr="0025275D" w:rsidRDefault="003A4EFE" w:rsidP="00D7267E">
            <w:pPr>
              <w:keepNext/>
              <w:spacing w:after="0"/>
              <w:jc w:val="left"/>
              <w:rPr>
                <w:color w:val="385623" w:themeColor="accent6" w:themeShade="80"/>
                <w:sz w:val="18"/>
              </w:rPr>
            </w:pPr>
            <w:r w:rsidRPr="0025275D">
              <w:rPr>
                <w:color w:val="385623" w:themeColor="accent6" w:themeShade="80"/>
                <w:sz w:val="18"/>
              </w:rPr>
              <w:t>Applicant’s Partial Activities Are Carried Out in the Place of the Competent Customs Authority</w:t>
            </w:r>
          </w:p>
        </w:tc>
      </w:tr>
    </w:tbl>
    <w:p w14:paraId="3BB24FC2" w14:textId="77F03303" w:rsidR="003A4EFE" w:rsidRDefault="003A4EFE" w:rsidP="003A4EFE">
      <w:pPr>
        <w:pStyle w:val="Caption"/>
      </w:pPr>
      <w:bookmarkStart w:id="5" w:name="_Ref470178475"/>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3</w:t>
      </w:r>
      <w:r w:rsidR="00D97693">
        <w:rPr>
          <w:noProof/>
        </w:rPr>
        <w:fldChar w:fldCharType="end"/>
      </w:r>
      <w:bookmarkEnd w:id="5"/>
      <w:r>
        <w:t xml:space="preserve"> Conditions to be verified by customs authorities – Placing Goods </w:t>
      </w:r>
      <w:proofErr w:type="gramStart"/>
      <w:r>
        <w:t>Under</w:t>
      </w:r>
      <w:proofErr w:type="gramEnd"/>
      <w:r>
        <w:t xml:space="preserve"> Customs Procedure and Temporary Storage</w:t>
      </w:r>
    </w:p>
    <w:p w14:paraId="42AA8CE2" w14:textId="77777777" w:rsidR="003A4EFE" w:rsidRPr="006531B1" w:rsidRDefault="003A4EFE" w:rsidP="003A4EFE"/>
    <w:tbl>
      <w:tblPr>
        <w:tblStyle w:val="GridTable5Dark-Accent51"/>
        <w:tblW w:w="5000" w:type="pct"/>
        <w:jc w:val="center"/>
        <w:tblLook w:val="0420" w:firstRow="1" w:lastRow="0" w:firstColumn="0" w:lastColumn="0" w:noHBand="0" w:noVBand="1"/>
      </w:tblPr>
      <w:tblGrid>
        <w:gridCol w:w="7115"/>
        <w:gridCol w:w="2173"/>
      </w:tblGrid>
      <w:tr w:rsidR="00B50B7C" w14:paraId="2BB87672"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6923B6C6" w14:textId="77777777" w:rsidR="00B50B7C" w:rsidRDefault="00B50B7C" w:rsidP="00BA3F4E">
            <w:pPr>
              <w:keepNext/>
              <w:spacing w:after="0"/>
              <w:jc w:val="left"/>
              <w:rPr>
                <w:b w:val="0"/>
                <w:bCs w:val="0"/>
              </w:rPr>
            </w:pPr>
            <w:r>
              <w:t>Conditions verified by the system</w:t>
            </w:r>
          </w:p>
        </w:tc>
        <w:tc>
          <w:tcPr>
            <w:tcW w:w="1170" w:type="pct"/>
            <w:vAlign w:val="center"/>
          </w:tcPr>
          <w:p w14:paraId="27AF3A81" w14:textId="77777777" w:rsidR="00AE059C" w:rsidRDefault="00AE059C" w:rsidP="00AE059C">
            <w:pPr>
              <w:keepNext/>
              <w:spacing w:after="0"/>
              <w:jc w:val="center"/>
            </w:pPr>
            <w:r>
              <w:t>EIR, CCL, SDE, AWB, SAS, TST</w:t>
            </w:r>
          </w:p>
          <w:p w14:paraId="7E7D65D4" w14:textId="77777777" w:rsidR="00B50B7C" w:rsidRDefault="00B50B7C" w:rsidP="00BA3F4E">
            <w:pPr>
              <w:keepNext/>
              <w:spacing w:after="0"/>
              <w:jc w:val="center"/>
            </w:pPr>
            <w:r w:rsidRPr="000832D7">
              <w:rPr>
                <w:noProof/>
                <w:color w:val="806000" w:themeColor="accent4" w:themeShade="80"/>
                <w:sz w:val="16"/>
                <w:lang w:eastAsia="en-GB"/>
              </w:rPr>
              <w:drawing>
                <wp:inline distT="0" distB="0" distL="0" distR="0" wp14:anchorId="5EA4B3C7" wp14:editId="6F91B441">
                  <wp:extent cx="180000" cy="180000"/>
                  <wp:effectExtent l="0" t="0" r="0" b="0"/>
                  <wp:docPr id="19" name="Graphic 19"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tc>
      </w:tr>
      <w:tr w:rsidR="003A4EFE" w:rsidRPr="0025275D" w14:paraId="7FCB020D"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60678E4D" w14:textId="77777777" w:rsidR="003A4EFE" w:rsidRPr="0025275D" w:rsidRDefault="003A4EFE" w:rsidP="00D7267E">
            <w:pPr>
              <w:keepNext/>
              <w:spacing w:after="0"/>
              <w:jc w:val="left"/>
              <w:rPr>
                <w:color w:val="002060"/>
                <w:sz w:val="18"/>
              </w:rPr>
            </w:pPr>
            <w:r w:rsidRPr="0025275D">
              <w:rPr>
                <w:color w:val="002060"/>
                <w:sz w:val="18"/>
              </w:rPr>
              <w:t>Applicant Has Valid EORI Number</w:t>
            </w:r>
          </w:p>
        </w:tc>
      </w:tr>
      <w:tr w:rsidR="003A4EFE" w:rsidRPr="0025275D" w14:paraId="5B12C128" w14:textId="77777777" w:rsidTr="00E61EC1">
        <w:trPr>
          <w:trHeight w:val="454"/>
          <w:jc w:val="center"/>
        </w:trPr>
        <w:tc>
          <w:tcPr>
            <w:tcW w:w="5000" w:type="pct"/>
            <w:gridSpan w:val="2"/>
            <w:vAlign w:val="center"/>
          </w:tcPr>
          <w:p w14:paraId="2A1AA403" w14:textId="77777777" w:rsidR="003A4EFE" w:rsidRPr="0025275D" w:rsidRDefault="003A4EFE" w:rsidP="00D7267E">
            <w:pPr>
              <w:keepNext/>
              <w:spacing w:after="0"/>
              <w:jc w:val="left"/>
              <w:rPr>
                <w:color w:val="002060"/>
                <w:sz w:val="18"/>
              </w:rPr>
            </w:pPr>
            <w:r w:rsidRPr="0025275D">
              <w:rPr>
                <w:color w:val="002060"/>
                <w:sz w:val="18"/>
              </w:rPr>
              <w:t>Applicant Is Established In Customs Territory Of The Union</w:t>
            </w:r>
          </w:p>
        </w:tc>
      </w:tr>
    </w:tbl>
    <w:p w14:paraId="798912F7" w14:textId="6F9A62DB" w:rsidR="003A4EFE" w:rsidRDefault="003A4EFE" w:rsidP="003A4EFE">
      <w:pPr>
        <w:pStyle w:val="Caption"/>
      </w:pPr>
      <w:bookmarkStart w:id="6" w:name="_Ref470178478"/>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4</w:t>
      </w:r>
      <w:r w:rsidR="00D97693">
        <w:rPr>
          <w:noProof/>
        </w:rPr>
        <w:fldChar w:fldCharType="end"/>
      </w:r>
      <w:bookmarkEnd w:id="6"/>
      <w:r>
        <w:t xml:space="preserve"> Conditions verified by the system - Placing Goods </w:t>
      </w:r>
      <w:proofErr w:type="gramStart"/>
      <w:r>
        <w:t>Under</w:t>
      </w:r>
      <w:proofErr w:type="gramEnd"/>
      <w:r>
        <w:t xml:space="preserve"> Customs Procedure and Temporary Storage</w:t>
      </w:r>
    </w:p>
    <w:p w14:paraId="06C54F83" w14:textId="6DC9B975" w:rsidR="009A3AC4" w:rsidRDefault="009A3AC4" w:rsidP="003A4EFE"/>
    <w:p w14:paraId="5A880DC2" w14:textId="77777777" w:rsidR="009A3AC4" w:rsidRDefault="009A3AC4" w:rsidP="002366C0">
      <w:pPr>
        <w:pStyle w:val="Heading3"/>
      </w:pPr>
      <w:r>
        <w:t>Special Procedures</w:t>
      </w:r>
    </w:p>
    <w:p w14:paraId="3084BC05" w14:textId="68A7AA46" w:rsidR="009A3AC4" w:rsidRDefault="009A3AC4" w:rsidP="002366C0">
      <w:pPr>
        <w:pStyle w:val="Heading4"/>
      </w:pPr>
      <w:r>
        <w:t xml:space="preserve">Authorisation </w:t>
      </w:r>
      <w:r w:rsidRPr="006B2987">
        <w:t xml:space="preserve">for the operation of storage facilities </w:t>
      </w:r>
      <w:r>
        <w:t>for customs warehousing of good</w:t>
      </w:r>
      <w:r w:rsidR="008663CC">
        <w:t>s</w:t>
      </w:r>
    </w:p>
    <w:p w14:paraId="27C78332" w14:textId="1FAB2DA1" w:rsidR="009A6C55" w:rsidRDefault="009A6C55" w:rsidP="009A6C55">
      <w:r>
        <w:t xml:space="preserve">For the following authorisation type, the conditions to be verified by the customs authorities are listed in </w:t>
      </w:r>
      <w:r w:rsidR="00DA4832">
        <w:fldChar w:fldCharType="begin"/>
      </w:r>
      <w:r w:rsidR="00DA4832">
        <w:instrText xml:space="preserve"> REF _Ref470180141 \h </w:instrText>
      </w:r>
      <w:r w:rsidR="00DA4832">
        <w:fldChar w:fldCharType="separate"/>
      </w:r>
      <w:r w:rsidR="004708CD">
        <w:t xml:space="preserve">Table </w:t>
      </w:r>
      <w:r w:rsidR="004708CD">
        <w:rPr>
          <w:noProof/>
        </w:rPr>
        <w:t>5</w:t>
      </w:r>
      <w:r w:rsidR="00DA4832">
        <w:fldChar w:fldCharType="end"/>
      </w:r>
      <w:r>
        <w:t xml:space="preserve"> while the conditions automatically checked by the system are listed in </w:t>
      </w:r>
      <w:r w:rsidR="00DA4832">
        <w:fldChar w:fldCharType="begin"/>
      </w:r>
      <w:r w:rsidR="00DA4832">
        <w:instrText xml:space="preserve"> REF _Ref470180143 \h </w:instrText>
      </w:r>
      <w:r w:rsidR="00DA4832">
        <w:fldChar w:fldCharType="separate"/>
      </w:r>
      <w:r w:rsidR="004708CD">
        <w:t xml:space="preserve">Table </w:t>
      </w:r>
      <w:r w:rsidR="004708CD">
        <w:rPr>
          <w:noProof/>
        </w:rPr>
        <w:t>6</w:t>
      </w:r>
      <w:r w:rsidR="00DA4832">
        <w:fldChar w:fldCharType="end"/>
      </w:r>
      <w:r w:rsidR="00DA4832">
        <w:t>.</w:t>
      </w:r>
    </w:p>
    <w:p w14:paraId="2C00D767" w14:textId="7A469C0F" w:rsidR="009A6C55" w:rsidRDefault="009A6C55" w:rsidP="00AD5B79">
      <w:pPr>
        <w:pStyle w:val="ListParagraph"/>
        <w:numPr>
          <w:ilvl w:val="0"/>
          <w:numId w:val="8"/>
        </w:numPr>
        <w:ind w:left="568" w:hanging="284"/>
        <w:contextualSpacing w:val="0"/>
      </w:pPr>
      <w:r>
        <w:t xml:space="preserve">Authorisation </w:t>
      </w:r>
      <w:r w:rsidRPr="006B2987">
        <w:t xml:space="preserve">for the operation of storage facilities </w:t>
      </w:r>
      <w:r>
        <w:t>for customs warehousing of good</w:t>
      </w:r>
      <w:r w:rsidR="008663CC">
        <w:t>s</w:t>
      </w:r>
      <w:r>
        <w:t>.</w:t>
      </w:r>
    </w:p>
    <w:tbl>
      <w:tblPr>
        <w:tblStyle w:val="GridTable5Dark-Accent61"/>
        <w:tblW w:w="5000" w:type="pct"/>
        <w:tblLook w:val="0420" w:firstRow="1" w:lastRow="0" w:firstColumn="0" w:lastColumn="0" w:noHBand="0" w:noVBand="1"/>
      </w:tblPr>
      <w:tblGrid>
        <w:gridCol w:w="7115"/>
        <w:gridCol w:w="2173"/>
      </w:tblGrid>
      <w:tr w:rsidR="00B50B7C" w14:paraId="6DDA02EC"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4F3ADAB8" w14:textId="77777777" w:rsidR="00B50B7C" w:rsidRDefault="00B50B7C" w:rsidP="00BA3F4E">
            <w:pPr>
              <w:keepNext/>
              <w:spacing w:after="0"/>
              <w:jc w:val="left"/>
              <w:rPr>
                <w:b w:val="0"/>
                <w:bCs w:val="0"/>
              </w:rPr>
            </w:pPr>
            <w:r>
              <w:t>Conditions to be verified by the customs authorities</w:t>
            </w:r>
          </w:p>
        </w:tc>
        <w:tc>
          <w:tcPr>
            <w:tcW w:w="1170" w:type="pct"/>
            <w:vAlign w:val="center"/>
          </w:tcPr>
          <w:p w14:paraId="1FE59997" w14:textId="2A455491" w:rsidR="00B50B7C" w:rsidRDefault="00AE059C" w:rsidP="00BA3F4E">
            <w:pPr>
              <w:keepNext/>
              <w:spacing w:after="0"/>
              <w:jc w:val="center"/>
            </w:pPr>
            <w:r>
              <w:t>CW1, CW2, CWP</w:t>
            </w:r>
          </w:p>
          <w:p w14:paraId="46420581" w14:textId="77777777" w:rsidR="00B50B7C" w:rsidRDefault="00B50B7C" w:rsidP="00BA3F4E">
            <w:pPr>
              <w:keepNext/>
              <w:spacing w:after="0"/>
              <w:jc w:val="center"/>
            </w:pPr>
            <w:r>
              <w:rPr>
                <w:noProof/>
                <w:lang w:eastAsia="en-GB"/>
              </w:rPr>
              <w:drawing>
                <wp:inline distT="0" distB="0" distL="0" distR="0" wp14:anchorId="5FAF0880" wp14:editId="58E5FE93">
                  <wp:extent cx="179705" cy="179705"/>
                  <wp:effectExtent l="0" t="0" r="0" b="0"/>
                  <wp:docPr id="5" name="Graphic 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0"/>
                            <a:ext cx="179705" cy="179705"/>
                          </a:xfrm>
                          <a:prstGeom prst="rect">
                            <a:avLst/>
                          </a:prstGeom>
                        </pic:spPr>
                      </pic:pic>
                    </a:graphicData>
                  </a:graphic>
                </wp:inline>
              </w:drawing>
            </w:r>
          </w:p>
        </w:tc>
      </w:tr>
      <w:tr w:rsidR="009A6C55" w:rsidRPr="0025275D" w14:paraId="3DF7D448"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7D6FEBF"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Applicant Does Not Apply For The Same Purpose As For Revoked Decision Or Annulled Decision</w:t>
            </w:r>
          </w:p>
        </w:tc>
      </w:tr>
      <w:tr w:rsidR="009A6C55" w:rsidRPr="0025275D" w14:paraId="3F17BEB1" w14:textId="77777777" w:rsidTr="00E61EC1">
        <w:trPr>
          <w:trHeight w:val="454"/>
        </w:trPr>
        <w:tc>
          <w:tcPr>
            <w:tcW w:w="5000" w:type="pct"/>
            <w:gridSpan w:val="2"/>
            <w:vAlign w:val="center"/>
          </w:tcPr>
          <w:p w14:paraId="6797A166"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Application Contains All Required Information</w:t>
            </w:r>
          </w:p>
        </w:tc>
      </w:tr>
      <w:tr w:rsidR="009A6C55" w:rsidRPr="0025275D" w14:paraId="205429BD"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CFB50B7"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Applicant’s Main Accounts for Customs Purposes Are Held or Are Accessible in the Place of the Competent Customs Authority</w:t>
            </w:r>
          </w:p>
        </w:tc>
      </w:tr>
      <w:tr w:rsidR="009A6C55" w:rsidRPr="0025275D" w14:paraId="2F4CC050" w14:textId="77777777" w:rsidTr="00E61EC1">
        <w:trPr>
          <w:trHeight w:val="454"/>
        </w:trPr>
        <w:tc>
          <w:tcPr>
            <w:tcW w:w="5000" w:type="pct"/>
            <w:gridSpan w:val="2"/>
            <w:vAlign w:val="center"/>
          </w:tcPr>
          <w:p w14:paraId="57D20669"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Applicant’s Partial Activities Are Carried Out in the Place of the Competent Customs Authority</w:t>
            </w:r>
          </w:p>
        </w:tc>
      </w:tr>
    </w:tbl>
    <w:p w14:paraId="5D0FA709" w14:textId="177687B6" w:rsidR="009A6C55" w:rsidRDefault="009A6C55" w:rsidP="009A6C55">
      <w:pPr>
        <w:pStyle w:val="Caption"/>
      </w:pPr>
      <w:bookmarkStart w:id="7" w:name="_Ref470180141"/>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5</w:t>
      </w:r>
      <w:r w:rsidR="00D97693">
        <w:rPr>
          <w:noProof/>
        </w:rPr>
        <w:fldChar w:fldCharType="end"/>
      </w:r>
      <w:bookmarkEnd w:id="7"/>
      <w:r>
        <w:t xml:space="preserve"> Conditions to be verified by customs authorities – Customs warehousing</w:t>
      </w:r>
    </w:p>
    <w:p w14:paraId="3C87E41A" w14:textId="77777777" w:rsidR="009A6C55" w:rsidRPr="006531B1" w:rsidRDefault="009A6C55" w:rsidP="009A6C55"/>
    <w:tbl>
      <w:tblPr>
        <w:tblStyle w:val="GridTable5Dark-Accent51"/>
        <w:tblW w:w="5000" w:type="pct"/>
        <w:jc w:val="center"/>
        <w:tblLook w:val="0420" w:firstRow="1" w:lastRow="0" w:firstColumn="0" w:lastColumn="0" w:noHBand="0" w:noVBand="1"/>
      </w:tblPr>
      <w:tblGrid>
        <w:gridCol w:w="7115"/>
        <w:gridCol w:w="2173"/>
      </w:tblGrid>
      <w:tr w:rsidR="00B50B7C" w14:paraId="5C4C1CA4"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4CAF2EB3" w14:textId="77777777" w:rsidR="00B50B7C" w:rsidRDefault="00B50B7C" w:rsidP="00BA3F4E">
            <w:pPr>
              <w:keepNext/>
              <w:spacing w:after="0"/>
              <w:jc w:val="left"/>
              <w:rPr>
                <w:b w:val="0"/>
                <w:bCs w:val="0"/>
              </w:rPr>
            </w:pPr>
            <w:r>
              <w:t>Conditions verified by the system</w:t>
            </w:r>
          </w:p>
        </w:tc>
        <w:tc>
          <w:tcPr>
            <w:tcW w:w="1170" w:type="pct"/>
            <w:vAlign w:val="center"/>
          </w:tcPr>
          <w:p w14:paraId="779F61F7" w14:textId="24EC0F5A" w:rsidR="00B50B7C" w:rsidRDefault="00B50B7C" w:rsidP="00B50B7C">
            <w:pPr>
              <w:keepNext/>
              <w:spacing w:after="0"/>
              <w:jc w:val="center"/>
            </w:pPr>
            <w:r>
              <w:t>CW1, CW2, CWP</w:t>
            </w:r>
          </w:p>
          <w:p w14:paraId="387E31DF" w14:textId="77777777" w:rsidR="00B50B7C" w:rsidRDefault="00B50B7C" w:rsidP="00BA3F4E">
            <w:pPr>
              <w:keepNext/>
              <w:spacing w:after="0"/>
              <w:jc w:val="center"/>
            </w:pPr>
            <w:r w:rsidRPr="000832D7">
              <w:rPr>
                <w:noProof/>
                <w:color w:val="806000" w:themeColor="accent4" w:themeShade="80"/>
                <w:sz w:val="16"/>
                <w:lang w:eastAsia="en-GB"/>
              </w:rPr>
              <w:drawing>
                <wp:inline distT="0" distB="0" distL="0" distR="0" wp14:anchorId="6EF3973E" wp14:editId="11FE134C">
                  <wp:extent cx="180000" cy="180000"/>
                  <wp:effectExtent l="0" t="0" r="0" b="0"/>
                  <wp:docPr id="20" name="Graphic 20"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tc>
      </w:tr>
      <w:tr w:rsidR="009A6C55" w:rsidRPr="0025275D" w14:paraId="39613514"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1347825F" w14:textId="77777777" w:rsidR="009A6C55" w:rsidRPr="0025275D" w:rsidRDefault="009A6C55" w:rsidP="00D7267E">
            <w:pPr>
              <w:keepNext/>
              <w:spacing w:after="0"/>
              <w:jc w:val="left"/>
              <w:rPr>
                <w:color w:val="002060"/>
                <w:sz w:val="18"/>
              </w:rPr>
            </w:pPr>
            <w:r w:rsidRPr="0025275D">
              <w:rPr>
                <w:color w:val="002060"/>
                <w:sz w:val="18"/>
              </w:rPr>
              <w:t>Applicant Has Valid EORI Number</w:t>
            </w:r>
          </w:p>
        </w:tc>
      </w:tr>
      <w:tr w:rsidR="009A6C55" w:rsidRPr="0025275D" w14:paraId="24968557" w14:textId="77777777" w:rsidTr="00E61EC1">
        <w:trPr>
          <w:trHeight w:val="454"/>
          <w:jc w:val="center"/>
        </w:trPr>
        <w:tc>
          <w:tcPr>
            <w:tcW w:w="5000" w:type="pct"/>
            <w:gridSpan w:val="2"/>
            <w:vAlign w:val="center"/>
          </w:tcPr>
          <w:p w14:paraId="613E0D71" w14:textId="77777777" w:rsidR="009A6C55" w:rsidRPr="0025275D" w:rsidRDefault="009A6C55" w:rsidP="00D7267E">
            <w:pPr>
              <w:keepNext/>
              <w:spacing w:after="0"/>
              <w:jc w:val="left"/>
              <w:rPr>
                <w:color w:val="002060"/>
                <w:sz w:val="18"/>
              </w:rPr>
            </w:pPr>
            <w:r w:rsidRPr="0025275D">
              <w:rPr>
                <w:color w:val="002060"/>
                <w:sz w:val="18"/>
              </w:rPr>
              <w:t>Applicant Is Established In Customs Territory Of The Union</w:t>
            </w:r>
          </w:p>
        </w:tc>
      </w:tr>
    </w:tbl>
    <w:p w14:paraId="3D86138D" w14:textId="42C5C1E4" w:rsidR="009A6C55" w:rsidRDefault="009A6C55" w:rsidP="009A6C55">
      <w:pPr>
        <w:pStyle w:val="Caption"/>
      </w:pPr>
      <w:bookmarkStart w:id="8" w:name="_Ref470180143"/>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6</w:t>
      </w:r>
      <w:r w:rsidR="00D97693">
        <w:rPr>
          <w:noProof/>
        </w:rPr>
        <w:fldChar w:fldCharType="end"/>
      </w:r>
      <w:bookmarkEnd w:id="8"/>
      <w:r>
        <w:t xml:space="preserve"> Conditions verified by the system – Customs warehousing</w:t>
      </w:r>
    </w:p>
    <w:p w14:paraId="6F2DDEE9" w14:textId="1FF9C578" w:rsidR="009A3AC4" w:rsidRDefault="009A3AC4" w:rsidP="002366C0">
      <w:pPr>
        <w:pStyle w:val="Heading4"/>
      </w:pPr>
      <w:r>
        <w:t xml:space="preserve">Authorisation </w:t>
      </w:r>
      <w:r w:rsidRPr="006B2987">
        <w:t>for the use of inward processing procedure</w:t>
      </w:r>
    </w:p>
    <w:p w14:paraId="5370016C" w14:textId="255CE54E" w:rsidR="009A6C55" w:rsidRDefault="009A6C55" w:rsidP="009A6C55">
      <w:r>
        <w:t xml:space="preserve">For the following authorisation type, the conditions to be verified by the customs authorities are listed in </w:t>
      </w:r>
      <w:r w:rsidR="00DA4832">
        <w:fldChar w:fldCharType="begin"/>
      </w:r>
      <w:r w:rsidR="00DA4832">
        <w:instrText xml:space="preserve"> REF _Ref470180150 \h </w:instrText>
      </w:r>
      <w:r w:rsidR="00DA4832">
        <w:fldChar w:fldCharType="separate"/>
      </w:r>
      <w:r w:rsidR="004708CD">
        <w:t xml:space="preserve">Table </w:t>
      </w:r>
      <w:r w:rsidR="004708CD">
        <w:rPr>
          <w:noProof/>
        </w:rPr>
        <w:t>7</w:t>
      </w:r>
      <w:r w:rsidR="00DA4832">
        <w:fldChar w:fldCharType="end"/>
      </w:r>
      <w:r w:rsidR="00DA4832">
        <w:t xml:space="preserve"> </w:t>
      </w:r>
      <w:r>
        <w:t xml:space="preserve">while the conditions automatically checked by the system are listed in </w:t>
      </w:r>
      <w:r w:rsidR="00DA4832">
        <w:fldChar w:fldCharType="begin"/>
      </w:r>
      <w:r w:rsidR="00DA4832">
        <w:instrText xml:space="preserve"> REF _Ref470180151 \h </w:instrText>
      </w:r>
      <w:r w:rsidR="00DA4832">
        <w:fldChar w:fldCharType="separate"/>
      </w:r>
      <w:r w:rsidR="004708CD">
        <w:t xml:space="preserve">Table </w:t>
      </w:r>
      <w:r w:rsidR="004708CD">
        <w:rPr>
          <w:noProof/>
        </w:rPr>
        <w:t>8</w:t>
      </w:r>
      <w:r w:rsidR="00DA4832">
        <w:fldChar w:fldCharType="end"/>
      </w:r>
      <w:r>
        <w:t>.</w:t>
      </w:r>
    </w:p>
    <w:p w14:paraId="0AF36302" w14:textId="1E751DC2" w:rsidR="009A6C55" w:rsidRDefault="009A6C55" w:rsidP="00AD5B79">
      <w:pPr>
        <w:pStyle w:val="ListParagraph"/>
        <w:numPr>
          <w:ilvl w:val="0"/>
          <w:numId w:val="8"/>
        </w:numPr>
        <w:ind w:left="568" w:hanging="284"/>
        <w:contextualSpacing w:val="0"/>
      </w:pPr>
      <w:r>
        <w:t xml:space="preserve">Authorisation </w:t>
      </w:r>
      <w:r w:rsidRPr="006B2987">
        <w:t>for the use of inward processing procedure</w:t>
      </w:r>
      <w:r>
        <w:t>.</w:t>
      </w:r>
    </w:p>
    <w:tbl>
      <w:tblPr>
        <w:tblStyle w:val="GridTable5Dark-Accent61"/>
        <w:tblW w:w="5000" w:type="pct"/>
        <w:tblLook w:val="0420" w:firstRow="1" w:lastRow="0" w:firstColumn="0" w:lastColumn="0" w:noHBand="0" w:noVBand="1"/>
      </w:tblPr>
      <w:tblGrid>
        <w:gridCol w:w="7115"/>
        <w:gridCol w:w="2173"/>
      </w:tblGrid>
      <w:tr w:rsidR="00B50B7C" w14:paraId="6CEA7AE0"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1FDFDBB6" w14:textId="77777777" w:rsidR="00B50B7C" w:rsidRDefault="00B50B7C" w:rsidP="00BA3F4E">
            <w:pPr>
              <w:keepNext/>
              <w:spacing w:after="0"/>
              <w:jc w:val="left"/>
              <w:rPr>
                <w:b w:val="0"/>
                <w:bCs w:val="0"/>
              </w:rPr>
            </w:pPr>
            <w:r>
              <w:t>Conditions to be verified by the customs authorities</w:t>
            </w:r>
          </w:p>
        </w:tc>
        <w:tc>
          <w:tcPr>
            <w:tcW w:w="1170" w:type="pct"/>
            <w:vAlign w:val="center"/>
          </w:tcPr>
          <w:p w14:paraId="69FC91BB" w14:textId="2BE97F82" w:rsidR="00B50B7C" w:rsidRDefault="00B50B7C" w:rsidP="00BA3F4E">
            <w:pPr>
              <w:keepNext/>
              <w:spacing w:after="0"/>
              <w:jc w:val="center"/>
            </w:pPr>
            <w:r>
              <w:t>IPO</w:t>
            </w:r>
          </w:p>
          <w:p w14:paraId="196FB11E" w14:textId="77777777" w:rsidR="00B50B7C" w:rsidRDefault="00B50B7C" w:rsidP="00BA3F4E">
            <w:pPr>
              <w:keepNext/>
              <w:spacing w:after="0"/>
              <w:jc w:val="center"/>
            </w:pPr>
            <w:r>
              <w:rPr>
                <w:noProof/>
                <w:lang w:eastAsia="en-GB"/>
              </w:rPr>
              <w:drawing>
                <wp:inline distT="0" distB="0" distL="0" distR="0" wp14:anchorId="7A78DF4E" wp14:editId="0A1B9DF6">
                  <wp:extent cx="179705" cy="179705"/>
                  <wp:effectExtent l="0" t="0" r="0" b="0"/>
                  <wp:docPr id="6" name="Graphic 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0"/>
                            <a:ext cx="179705" cy="179705"/>
                          </a:xfrm>
                          <a:prstGeom prst="rect">
                            <a:avLst/>
                          </a:prstGeom>
                        </pic:spPr>
                      </pic:pic>
                    </a:graphicData>
                  </a:graphic>
                </wp:inline>
              </w:drawing>
            </w:r>
          </w:p>
        </w:tc>
      </w:tr>
      <w:tr w:rsidR="009A6C55" w:rsidRPr="0025275D" w14:paraId="7C75F202"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7ECA4AA"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Applicant Does Not Apply For The Same Purpose As For Revoked Decision Or Annulled Decision</w:t>
            </w:r>
          </w:p>
        </w:tc>
      </w:tr>
      <w:tr w:rsidR="009A6C55" w:rsidRPr="0025275D" w14:paraId="447DA42B" w14:textId="77777777" w:rsidTr="00E61EC1">
        <w:trPr>
          <w:trHeight w:val="454"/>
        </w:trPr>
        <w:tc>
          <w:tcPr>
            <w:tcW w:w="5000" w:type="pct"/>
            <w:gridSpan w:val="2"/>
            <w:vAlign w:val="center"/>
          </w:tcPr>
          <w:p w14:paraId="53D243BE"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Application Contains All Required Information</w:t>
            </w:r>
          </w:p>
        </w:tc>
      </w:tr>
      <w:tr w:rsidR="009A6C55" w:rsidRPr="0025275D" w14:paraId="32E2A4B4"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30FDECA"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Applicant’s Main Accounts for Customs Purposes Are Held or Are Accessible in the Place of the Competent Customs Authority</w:t>
            </w:r>
          </w:p>
        </w:tc>
      </w:tr>
      <w:tr w:rsidR="009A6C55" w:rsidRPr="0025275D" w14:paraId="04A3F715" w14:textId="77777777" w:rsidTr="00E61EC1">
        <w:trPr>
          <w:trHeight w:val="454"/>
        </w:trPr>
        <w:tc>
          <w:tcPr>
            <w:tcW w:w="5000" w:type="pct"/>
            <w:gridSpan w:val="2"/>
            <w:vAlign w:val="center"/>
          </w:tcPr>
          <w:p w14:paraId="3BD56582"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Applicant’s Partial Activities Are Carried Out in the Place of the Competent Customs Authority</w:t>
            </w:r>
          </w:p>
        </w:tc>
      </w:tr>
    </w:tbl>
    <w:p w14:paraId="7E53C974" w14:textId="4400B7E1" w:rsidR="009A6C55" w:rsidRDefault="009A6C55" w:rsidP="009A6C55">
      <w:pPr>
        <w:pStyle w:val="Caption"/>
      </w:pPr>
      <w:bookmarkStart w:id="9" w:name="_Ref470180150"/>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7</w:t>
      </w:r>
      <w:r w:rsidR="00D97693">
        <w:rPr>
          <w:noProof/>
        </w:rPr>
        <w:fldChar w:fldCharType="end"/>
      </w:r>
      <w:bookmarkEnd w:id="9"/>
      <w:r>
        <w:t xml:space="preserve"> Conditions to be verified by customs authorities – Inward Processing</w:t>
      </w:r>
    </w:p>
    <w:p w14:paraId="6F645103" w14:textId="77777777" w:rsidR="009A6C55" w:rsidRPr="006531B1" w:rsidRDefault="009A6C55" w:rsidP="009A6C55"/>
    <w:tbl>
      <w:tblPr>
        <w:tblStyle w:val="GridTable5Dark-Accent51"/>
        <w:tblW w:w="5000" w:type="pct"/>
        <w:jc w:val="center"/>
        <w:tblLook w:val="0420" w:firstRow="1" w:lastRow="0" w:firstColumn="0" w:lastColumn="0" w:noHBand="0" w:noVBand="1"/>
      </w:tblPr>
      <w:tblGrid>
        <w:gridCol w:w="7115"/>
        <w:gridCol w:w="2173"/>
      </w:tblGrid>
      <w:tr w:rsidR="00B50B7C" w14:paraId="773ED00C"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6C7C09BD" w14:textId="77777777" w:rsidR="00B50B7C" w:rsidRDefault="00B50B7C" w:rsidP="00BA3F4E">
            <w:pPr>
              <w:keepNext/>
              <w:spacing w:after="0"/>
              <w:jc w:val="left"/>
              <w:rPr>
                <w:b w:val="0"/>
                <w:bCs w:val="0"/>
              </w:rPr>
            </w:pPr>
            <w:r>
              <w:t>Conditions verified by the system</w:t>
            </w:r>
          </w:p>
        </w:tc>
        <w:tc>
          <w:tcPr>
            <w:tcW w:w="1170" w:type="pct"/>
            <w:vAlign w:val="center"/>
          </w:tcPr>
          <w:p w14:paraId="6D8E8BB9" w14:textId="47E53C5E" w:rsidR="00B50B7C" w:rsidRDefault="00B50B7C" w:rsidP="00BA3F4E">
            <w:pPr>
              <w:keepNext/>
              <w:spacing w:after="0"/>
              <w:jc w:val="center"/>
            </w:pPr>
            <w:r>
              <w:t>IPO</w:t>
            </w:r>
          </w:p>
          <w:p w14:paraId="10931FFC" w14:textId="77777777" w:rsidR="00B50B7C" w:rsidRDefault="00B50B7C" w:rsidP="00BA3F4E">
            <w:pPr>
              <w:keepNext/>
              <w:spacing w:after="0"/>
              <w:jc w:val="center"/>
            </w:pPr>
            <w:r w:rsidRPr="000832D7">
              <w:rPr>
                <w:noProof/>
                <w:color w:val="806000" w:themeColor="accent4" w:themeShade="80"/>
                <w:sz w:val="16"/>
                <w:lang w:eastAsia="en-GB"/>
              </w:rPr>
              <w:drawing>
                <wp:inline distT="0" distB="0" distL="0" distR="0" wp14:anchorId="3FC063D4" wp14:editId="52C2A570">
                  <wp:extent cx="180000" cy="180000"/>
                  <wp:effectExtent l="0" t="0" r="0" b="0"/>
                  <wp:docPr id="21" name="Graphic 21"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tc>
      </w:tr>
      <w:tr w:rsidR="009A6C55" w:rsidRPr="0025275D" w14:paraId="083BFB8C"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58DBEDBB" w14:textId="77777777" w:rsidR="009A6C55" w:rsidRPr="0025275D" w:rsidRDefault="009A6C55" w:rsidP="00D7267E">
            <w:pPr>
              <w:keepNext/>
              <w:spacing w:after="0"/>
              <w:jc w:val="left"/>
              <w:rPr>
                <w:color w:val="002060"/>
                <w:sz w:val="18"/>
              </w:rPr>
            </w:pPr>
            <w:r w:rsidRPr="0025275D">
              <w:rPr>
                <w:color w:val="002060"/>
                <w:sz w:val="18"/>
              </w:rPr>
              <w:t>Applicant Has Valid EORI Number</w:t>
            </w:r>
          </w:p>
        </w:tc>
      </w:tr>
      <w:tr w:rsidR="009A6C55" w:rsidRPr="0025275D" w14:paraId="7D7C5C49" w14:textId="77777777" w:rsidTr="00E61EC1">
        <w:trPr>
          <w:trHeight w:val="454"/>
          <w:jc w:val="center"/>
        </w:trPr>
        <w:tc>
          <w:tcPr>
            <w:tcW w:w="5000" w:type="pct"/>
            <w:gridSpan w:val="2"/>
            <w:vAlign w:val="center"/>
          </w:tcPr>
          <w:p w14:paraId="002DF0D2" w14:textId="77777777" w:rsidR="009A6C55" w:rsidRPr="0025275D" w:rsidRDefault="009A6C55" w:rsidP="00D7267E">
            <w:pPr>
              <w:keepNext/>
              <w:spacing w:after="0"/>
              <w:jc w:val="left"/>
              <w:rPr>
                <w:color w:val="002060"/>
                <w:sz w:val="18"/>
              </w:rPr>
            </w:pPr>
            <w:r w:rsidRPr="0025275D">
              <w:rPr>
                <w:color w:val="002060"/>
                <w:sz w:val="18"/>
              </w:rPr>
              <w:t>Applicant Is Established In Customs Territory Of The Union</w:t>
            </w:r>
          </w:p>
        </w:tc>
      </w:tr>
      <w:tr w:rsidR="00E61EC1" w:rsidRPr="0025275D" w14:paraId="6A8CEDA5"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324DB7B2" w14:textId="70D23899" w:rsidR="00E61EC1" w:rsidRPr="0025275D" w:rsidRDefault="00E61EC1" w:rsidP="00D7267E">
            <w:pPr>
              <w:keepNext/>
              <w:spacing w:after="0"/>
              <w:jc w:val="left"/>
              <w:rPr>
                <w:color w:val="002060"/>
                <w:sz w:val="18"/>
              </w:rPr>
            </w:pPr>
            <w:r w:rsidRPr="0025275D">
              <w:rPr>
                <w:color w:val="002060"/>
                <w:sz w:val="18"/>
              </w:rPr>
              <w:t>Application Is Submitted to the Competent Customs Authority where the Goods are to be First Processed</w:t>
            </w:r>
          </w:p>
        </w:tc>
      </w:tr>
    </w:tbl>
    <w:p w14:paraId="26ED5EF9" w14:textId="4C7C4FEA" w:rsidR="009A6C55" w:rsidRDefault="009A6C55" w:rsidP="009A6C55">
      <w:pPr>
        <w:pStyle w:val="Caption"/>
      </w:pPr>
      <w:bookmarkStart w:id="10" w:name="_Ref470180151"/>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8</w:t>
      </w:r>
      <w:r w:rsidR="00D97693">
        <w:rPr>
          <w:noProof/>
        </w:rPr>
        <w:fldChar w:fldCharType="end"/>
      </w:r>
      <w:bookmarkEnd w:id="10"/>
      <w:r>
        <w:t xml:space="preserve"> Conditions verified by the system - Inward Processing</w:t>
      </w:r>
    </w:p>
    <w:p w14:paraId="4DCD7B58" w14:textId="1F170E35" w:rsidR="009A3AC4" w:rsidRDefault="00C05C2C" w:rsidP="002366C0">
      <w:pPr>
        <w:pStyle w:val="Heading4"/>
      </w:pPr>
      <w:r>
        <w:t xml:space="preserve"> </w:t>
      </w:r>
      <w:r w:rsidR="009A3AC4">
        <w:t xml:space="preserve">Authorisation </w:t>
      </w:r>
      <w:r w:rsidR="009A3AC4" w:rsidRPr="006B2987">
        <w:t>for the use</w:t>
      </w:r>
      <w:r w:rsidR="009A3AC4">
        <w:t xml:space="preserve"> of outward processing procedur</w:t>
      </w:r>
      <w:r w:rsidR="009A6C55">
        <w:t>e</w:t>
      </w:r>
    </w:p>
    <w:p w14:paraId="03579E76" w14:textId="5B45D79A" w:rsidR="009A6C55" w:rsidRDefault="009A6C55" w:rsidP="009A6C55">
      <w:r>
        <w:t xml:space="preserve">For the following authorisation type, the conditions to be verified by the customs authorities are listed in </w:t>
      </w:r>
      <w:r w:rsidR="00DA4832">
        <w:fldChar w:fldCharType="begin"/>
      </w:r>
      <w:r w:rsidR="00DA4832">
        <w:instrText xml:space="preserve"> REF _Ref470180156 \h </w:instrText>
      </w:r>
      <w:r w:rsidR="00DA4832">
        <w:fldChar w:fldCharType="separate"/>
      </w:r>
      <w:r w:rsidR="004708CD">
        <w:t xml:space="preserve">Table </w:t>
      </w:r>
      <w:r w:rsidR="004708CD">
        <w:rPr>
          <w:noProof/>
        </w:rPr>
        <w:t>9</w:t>
      </w:r>
      <w:r w:rsidR="00DA4832">
        <w:fldChar w:fldCharType="end"/>
      </w:r>
      <w:r>
        <w:t xml:space="preserve"> while the conditions automatically checked by the system are listed in </w:t>
      </w:r>
      <w:r w:rsidR="00DA4832">
        <w:fldChar w:fldCharType="begin"/>
      </w:r>
      <w:r w:rsidR="00DA4832">
        <w:instrText xml:space="preserve"> REF _Ref470180157 \h </w:instrText>
      </w:r>
      <w:r w:rsidR="00DA4832">
        <w:fldChar w:fldCharType="separate"/>
      </w:r>
      <w:r w:rsidR="004708CD">
        <w:t xml:space="preserve">Table </w:t>
      </w:r>
      <w:r w:rsidR="004708CD">
        <w:rPr>
          <w:noProof/>
        </w:rPr>
        <w:t>10</w:t>
      </w:r>
      <w:r w:rsidR="00DA4832">
        <w:fldChar w:fldCharType="end"/>
      </w:r>
      <w:r>
        <w:t>.</w:t>
      </w:r>
    </w:p>
    <w:p w14:paraId="5366D801" w14:textId="22DA0172" w:rsidR="009A6C55" w:rsidRDefault="009A6C55" w:rsidP="00AD5B79">
      <w:pPr>
        <w:pStyle w:val="ListParagraph"/>
        <w:numPr>
          <w:ilvl w:val="0"/>
          <w:numId w:val="8"/>
        </w:numPr>
        <w:ind w:left="568" w:hanging="284"/>
        <w:contextualSpacing w:val="0"/>
      </w:pPr>
      <w:r>
        <w:t xml:space="preserve">Authorisation </w:t>
      </w:r>
      <w:r w:rsidRPr="006B2987">
        <w:t>for the use</w:t>
      </w:r>
      <w:r>
        <w:t xml:space="preserve"> of outward processing procedure.</w:t>
      </w:r>
    </w:p>
    <w:tbl>
      <w:tblPr>
        <w:tblStyle w:val="GridTable5Dark-Accent61"/>
        <w:tblW w:w="5000" w:type="pct"/>
        <w:tblLook w:val="0420" w:firstRow="1" w:lastRow="0" w:firstColumn="0" w:lastColumn="0" w:noHBand="0" w:noVBand="1"/>
      </w:tblPr>
      <w:tblGrid>
        <w:gridCol w:w="7115"/>
        <w:gridCol w:w="2173"/>
      </w:tblGrid>
      <w:tr w:rsidR="00B50B7C" w14:paraId="515BE989"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2059C4EE" w14:textId="77777777" w:rsidR="00B50B7C" w:rsidRDefault="00B50B7C" w:rsidP="00BA3F4E">
            <w:pPr>
              <w:keepNext/>
              <w:spacing w:after="0"/>
              <w:jc w:val="left"/>
              <w:rPr>
                <w:b w:val="0"/>
                <w:bCs w:val="0"/>
              </w:rPr>
            </w:pPr>
            <w:r>
              <w:t>Conditions to be verified by the customs authorities</w:t>
            </w:r>
          </w:p>
        </w:tc>
        <w:tc>
          <w:tcPr>
            <w:tcW w:w="1170" w:type="pct"/>
            <w:vAlign w:val="center"/>
          </w:tcPr>
          <w:p w14:paraId="2EE4A02D" w14:textId="27A3F365" w:rsidR="00B50B7C" w:rsidRDefault="00B50B7C" w:rsidP="00BA3F4E">
            <w:pPr>
              <w:keepNext/>
              <w:spacing w:after="0"/>
              <w:jc w:val="center"/>
            </w:pPr>
            <w:r>
              <w:t>OPO</w:t>
            </w:r>
          </w:p>
          <w:p w14:paraId="13E19D4A" w14:textId="77777777" w:rsidR="00B50B7C" w:rsidRDefault="00B50B7C" w:rsidP="00BA3F4E">
            <w:pPr>
              <w:keepNext/>
              <w:spacing w:after="0"/>
              <w:jc w:val="center"/>
            </w:pPr>
            <w:r>
              <w:rPr>
                <w:noProof/>
                <w:lang w:eastAsia="en-GB"/>
              </w:rPr>
              <w:drawing>
                <wp:inline distT="0" distB="0" distL="0" distR="0" wp14:anchorId="4E1B1BD0" wp14:editId="0106DBC0">
                  <wp:extent cx="179705" cy="179705"/>
                  <wp:effectExtent l="0" t="0" r="0" b="0"/>
                  <wp:docPr id="7" name="Graphic 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0"/>
                            <a:ext cx="179705" cy="179705"/>
                          </a:xfrm>
                          <a:prstGeom prst="rect">
                            <a:avLst/>
                          </a:prstGeom>
                        </pic:spPr>
                      </pic:pic>
                    </a:graphicData>
                  </a:graphic>
                </wp:inline>
              </w:drawing>
            </w:r>
          </w:p>
        </w:tc>
      </w:tr>
      <w:tr w:rsidR="009A6C55" w:rsidRPr="0025275D" w14:paraId="72291ABC"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5895FB3"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Applicant Does Not Apply For The Same Purpose As For Revoked Decision Or Annulled Decision</w:t>
            </w:r>
          </w:p>
        </w:tc>
      </w:tr>
      <w:tr w:rsidR="009A6C55" w:rsidRPr="0025275D" w14:paraId="73936302" w14:textId="77777777" w:rsidTr="00E61EC1">
        <w:trPr>
          <w:trHeight w:val="454"/>
        </w:trPr>
        <w:tc>
          <w:tcPr>
            <w:tcW w:w="5000" w:type="pct"/>
            <w:gridSpan w:val="2"/>
            <w:vAlign w:val="center"/>
          </w:tcPr>
          <w:p w14:paraId="2DF38DCB"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Application Contains All Required Information</w:t>
            </w:r>
          </w:p>
        </w:tc>
      </w:tr>
      <w:tr w:rsidR="009A6C55" w:rsidRPr="0025275D" w14:paraId="53C97708"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84A41C1"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Applicant’s Main Accounts for Customs Purposes Are Held or Are Accessible in the Place of the Competent Customs Authority</w:t>
            </w:r>
          </w:p>
        </w:tc>
      </w:tr>
      <w:tr w:rsidR="009A6C55" w:rsidRPr="0025275D" w14:paraId="56C71D05" w14:textId="77777777" w:rsidTr="00E61EC1">
        <w:trPr>
          <w:trHeight w:val="454"/>
        </w:trPr>
        <w:tc>
          <w:tcPr>
            <w:tcW w:w="5000" w:type="pct"/>
            <w:gridSpan w:val="2"/>
            <w:vAlign w:val="center"/>
          </w:tcPr>
          <w:p w14:paraId="72E859BA"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Applicant’s Partial Activities Are Carried Out in the Place of the Competent Customs Authority</w:t>
            </w:r>
          </w:p>
        </w:tc>
      </w:tr>
    </w:tbl>
    <w:p w14:paraId="09BE0DB6" w14:textId="73DD25B8" w:rsidR="009A6C55" w:rsidRDefault="009A6C55" w:rsidP="009A6C55">
      <w:pPr>
        <w:pStyle w:val="Caption"/>
      </w:pPr>
      <w:bookmarkStart w:id="11" w:name="_Ref470180156"/>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9</w:t>
      </w:r>
      <w:r w:rsidR="00D97693">
        <w:rPr>
          <w:noProof/>
        </w:rPr>
        <w:fldChar w:fldCharType="end"/>
      </w:r>
      <w:bookmarkEnd w:id="11"/>
      <w:r>
        <w:t xml:space="preserve"> Conditions to be verified by customs authorities – Outward Processing</w:t>
      </w:r>
    </w:p>
    <w:p w14:paraId="5B20A481" w14:textId="77777777" w:rsidR="009A6C55" w:rsidRPr="006531B1" w:rsidRDefault="009A6C55" w:rsidP="009A6C55"/>
    <w:tbl>
      <w:tblPr>
        <w:tblStyle w:val="GridTable5Dark-Accent51"/>
        <w:tblW w:w="5000" w:type="pct"/>
        <w:jc w:val="center"/>
        <w:tblLook w:val="0420" w:firstRow="1" w:lastRow="0" w:firstColumn="0" w:lastColumn="0" w:noHBand="0" w:noVBand="1"/>
      </w:tblPr>
      <w:tblGrid>
        <w:gridCol w:w="7115"/>
        <w:gridCol w:w="2173"/>
      </w:tblGrid>
      <w:tr w:rsidR="00B50B7C" w14:paraId="6A074642"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18620659" w14:textId="77777777" w:rsidR="00B50B7C" w:rsidRDefault="00B50B7C" w:rsidP="00BA3F4E">
            <w:pPr>
              <w:keepNext/>
              <w:spacing w:after="0"/>
              <w:jc w:val="left"/>
              <w:rPr>
                <w:b w:val="0"/>
                <w:bCs w:val="0"/>
              </w:rPr>
            </w:pPr>
            <w:r>
              <w:t>Conditions verified by the system</w:t>
            </w:r>
          </w:p>
        </w:tc>
        <w:tc>
          <w:tcPr>
            <w:tcW w:w="1170" w:type="pct"/>
            <w:vAlign w:val="center"/>
          </w:tcPr>
          <w:p w14:paraId="039A52A3" w14:textId="625D8F37" w:rsidR="00B50B7C" w:rsidRDefault="00B50B7C" w:rsidP="00BA3F4E">
            <w:pPr>
              <w:keepNext/>
              <w:spacing w:after="0"/>
              <w:jc w:val="center"/>
            </w:pPr>
            <w:r>
              <w:t>OPO</w:t>
            </w:r>
          </w:p>
          <w:p w14:paraId="5260E392" w14:textId="77777777" w:rsidR="00B50B7C" w:rsidRDefault="00B50B7C" w:rsidP="00BA3F4E">
            <w:pPr>
              <w:keepNext/>
              <w:spacing w:after="0"/>
              <w:jc w:val="center"/>
            </w:pPr>
            <w:r w:rsidRPr="000832D7">
              <w:rPr>
                <w:noProof/>
                <w:color w:val="806000" w:themeColor="accent4" w:themeShade="80"/>
                <w:sz w:val="16"/>
                <w:lang w:eastAsia="en-GB"/>
              </w:rPr>
              <w:drawing>
                <wp:inline distT="0" distB="0" distL="0" distR="0" wp14:anchorId="341F333C" wp14:editId="2BFD55CC">
                  <wp:extent cx="180000" cy="180000"/>
                  <wp:effectExtent l="0" t="0" r="0" b="0"/>
                  <wp:docPr id="22" name="Graphic 22"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tc>
      </w:tr>
      <w:tr w:rsidR="009A6C55" w:rsidRPr="0025275D" w14:paraId="2EC31B6C"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10949274" w14:textId="77777777" w:rsidR="009A6C55" w:rsidRPr="0025275D" w:rsidRDefault="009A6C55" w:rsidP="00D7267E">
            <w:pPr>
              <w:keepNext/>
              <w:spacing w:after="0"/>
              <w:jc w:val="left"/>
              <w:rPr>
                <w:color w:val="002060"/>
                <w:sz w:val="18"/>
              </w:rPr>
            </w:pPr>
            <w:r w:rsidRPr="0025275D">
              <w:rPr>
                <w:color w:val="002060"/>
                <w:sz w:val="18"/>
              </w:rPr>
              <w:t>Applicant Has Valid EORI Number</w:t>
            </w:r>
          </w:p>
        </w:tc>
      </w:tr>
      <w:tr w:rsidR="009A6C55" w:rsidRPr="0025275D" w14:paraId="28DADC0E" w14:textId="77777777" w:rsidTr="00E61EC1">
        <w:trPr>
          <w:trHeight w:val="454"/>
          <w:jc w:val="center"/>
        </w:trPr>
        <w:tc>
          <w:tcPr>
            <w:tcW w:w="5000" w:type="pct"/>
            <w:gridSpan w:val="2"/>
            <w:vAlign w:val="center"/>
          </w:tcPr>
          <w:p w14:paraId="0DFFC951" w14:textId="77777777" w:rsidR="009A6C55" w:rsidRPr="0025275D" w:rsidRDefault="009A6C55" w:rsidP="00D7267E">
            <w:pPr>
              <w:keepNext/>
              <w:spacing w:after="0"/>
              <w:jc w:val="left"/>
              <w:rPr>
                <w:color w:val="002060"/>
                <w:sz w:val="18"/>
              </w:rPr>
            </w:pPr>
            <w:r w:rsidRPr="0025275D">
              <w:rPr>
                <w:color w:val="002060"/>
                <w:sz w:val="18"/>
              </w:rPr>
              <w:t>Applicant Is Established In Customs Territory Of The Union</w:t>
            </w:r>
          </w:p>
        </w:tc>
      </w:tr>
    </w:tbl>
    <w:p w14:paraId="6F38BE54" w14:textId="7EA36B34" w:rsidR="009A6C55" w:rsidRDefault="009A6C55" w:rsidP="009A6C55">
      <w:pPr>
        <w:pStyle w:val="Caption"/>
      </w:pPr>
      <w:bookmarkStart w:id="12" w:name="_Ref470180157"/>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10</w:t>
      </w:r>
      <w:r w:rsidR="00D97693">
        <w:rPr>
          <w:noProof/>
        </w:rPr>
        <w:fldChar w:fldCharType="end"/>
      </w:r>
      <w:bookmarkEnd w:id="12"/>
      <w:r>
        <w:t xml:space="preserve"> Conditions verified by the system - Outward Processing</w:t>
      </w:r>
    </w:p>
    <w:p w14:paraId="5F01AB9E" w14:textId="71EF3632" w:rsidR="009A3AC4" w:rsidRDefault="009A3AC4" w:rsidP="002366C0">
      <w:pPr>
        <w:pStyle w:val="Heading4"/>
      </w:pPr>
      <w:r>
        <w:t>Authorisation for the use of end use procedure</w:t>
      </w:r>
    </w:p>
    <w:p w14:paraId="459D5F16" w14:textId="64DC76CE" w:rsidR="009A6C55" w:rsidRDefault="009A6C55" w:rsidP="009A6C55">
      <w:r>
        <w:t xml:space="preserve">For the following authorisation type, the conditions to be verified by the customs authorities are listed in </w:t>
      </w:r>
      <w:r w:rsidR="00DA4832">
        <w:fldChar w:fldCharType="begin"/>
      </w:r>
      <w:r w:rsidR="00DA4832">
        <w:instrText xml:space="preserve"> REF _Ref470180162 \h </w:instrText>
      </w:r>
      <w:r w:rsidR="00DA4832">
        <w:fldChar w:fldCharType="separate"/>
      </w:r>
      <w:r w:rsidR="004708CD">
        <w:t xml:space="preserve">Table </w:t>
      </w:r>
      <w:r w:rsidR="004708CD">
        <w:rPr>
          <w:noProof/>
        </w:rPr>
        <w:t>11</w:t>
      </w:r>
      <w:r w:rsidR="00DA4832">
        <w:fldChar w:fldCharType="end"/>
      </w:r>
      <w:r>
        <w:t xml:space="preserve"> while the conditions automatically checked by the system are listed in </w:t>
      </w:r>
      <w:r w:rsidR="00DD271F">
        <w:fldChar w:fldCharType="begin"/>
      </w:r>
      <w:r w:rsidR="00DD271F">
        <w:instrText xml:space="preserve"> REF _Ref470180173 \h </w:instrText>
      </w:r>
      <w:r w:rsidR="00DD271F">
        <w:fldChar w:fldCharType="separate"/>
      </w:r>
      <w:r w:rsidR="004708CD">
        <w:t xml:space="preserve">Table </w:t>
      </w:r>
      <w:r w:rsidR="004708CD">
        <w:rPr>
          <w:noProof/>
        </w:rPr>
        <w:t>12</w:t>
      </w:r>
      <w:r w:rsidR="00DD271F">
        <w:fldChar w:fldCharType="end"/>
      </w:r>
      <w:r>
        <w:t>.</w:t>
      </w:r>
    </w:p>
    <w:p w14:paraId="4155AF93" w14:textId="2F481AC4" w:rsidR="009A6C55" w:rsidRDefault="009A6C55" w:rsidP="00AD5B79">
      <w:pPr>
        <w:pStyle w:val="ListParagraph"/>
        <w:numPr>
          <w:ilvl w:val="0"/>
          <w:numId w:val="8"/>
        </w:numPr>
        <w:ind w:left="568" w:hanging="284"/>
        <w:contextualSpacing w:val="0"/>
      </w:pPr>
      <w:r>
        <w:t>Authorisation for the use of end use procedure.</w:t>
      </w:r>
    </w:p>
    <w:tbl>
      <w:tblPr>
        <w:tblStyle w:val="GridTable5Dark-Accent61"/>
        <w:tblW w:w="5000" w:type="pct"/>
        <w:tblLook w:val="0420" w:firstRow="1" w:lastRow="0" w:firstColumn="0" w:lastColumn="0" w:noHBand="0" w:noVBand="1"/>
      </w:tblPr>
      <w:tblGrid>
        <w:gridCol w:w="7115"/>
        <w:gridCol w:w="2173"/>
      </w:tblGrid>
      <w:tr w:rsidR="00B50B7C" w14:paraId="36558396"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0B7ECD01" w14:textId="77777777" w:rsidR="00B50B7C" w:rsidRDefault="00B50B7C" w:rsidP="00BA3F4E">
            <w:pPr>
              <w:keepNext/>
              <w:spacing w:after="0"/>
              <w:jc w:val="left"/>
              <w:rPr>
                <w:b w:val="0"/>
                <w:bCs w:val="0"/>
              </w:rPr>
            </w:pPr>
            <w:r>
              <w:t>Conditions to be verified by the customs authorities</w:t>
            </w:r>
          </w:p>
        </w:tc>
        <w:tc>
          <w:tcPr>
            <w:tcW w:w="1170" w:type="pct"/>
            <w:vAlign w:val="center"/>
          </w:tcPr>
          <w:p w14:paraId="1A8B4A00" w14:textId="34D53E82" w:rsidR="00B50B7C" w:rsidRDefault="00B50B7C" w:rsidP="00BA3F4E">
            <w:pPr>
              <w:keepNext/>
              <w:spacing w:after="0"/>
              <w:jc w:val="center"/>
            </w:pPr>
            <w:r>
              <w:t>EUS</w:t>
            </w:r>
          </w:p>
          <w:p w14:paraId="6CA2A309" w14:textId="77777777" w:rsidR="00B50B7C" w:rsidRDefault="00B50B7C" w:rsidP="00BA3F4E">
            <w:pPr>
              <w:keepNext/>
              <w:spacing w:after="0"/>
              <w:jc w:val="center"/>
            </w:pPr>
            <w:r>
              <w:rPr>
                <w:noProof/>
                <w:lang w:eastAsia="en-GB"/>
              </w:rPr>
              <w:drawing>
                <wp:inline distT="0" distB="0" distL="0" distR="0" wp14:anchorId="09A5D9F4" wp14:editId="3AA70B8E">
                  <wp:extent cx="179705" cy="179705"/>
                  <wp:effectExtent l="0" t="0" r="0" b="0"/>
                  <wp:docPr id="8" name="Graphic 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0"/>
                            <a:ext cx="179705" cy="179705"/>
                          </a:xfrm>
                          <a:prstGeom prst="rect">
                            <a:avLst/>
                          </a:prstGeom>
                        </pic:spPr>
                      </pic:pic>
                    </a:graphicData>
                  </a:graphic>
                </wp:inline>
              </w:drawing>
            </w:r>
          </w:p>
        </w:tc>
      </w:tr>
      <w:tr w:rsidR="009A6C55" w:rsidRPr="0025275D" w14:paraId="3FDC8ECD"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5232202"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Applicant Does Not Apply For The Same Purpose As For Revoked Decision Or Annulled Decision</w:t>
            </w:r>
          </w:p>
        </w:tc>
      </w:tr>
      <w:tr w:rsidR="009A6C55" w:rsidRPr="0025275D" w14:paraId="5E5222F2" w14:textId="77777777" w:rsidTr="00E61EC1">
        <w:trPr>
          <w:trHeight w:val="454"/>
        </w:trPr>
        <w:tc>
          <w:tcPr>
            <w:tcW w:w="5000" w:type="pct"/>
            <w:gridSpan w:val="2"/>
            <w:vAlign w:val="center"/>
          </w:tcPr>
          <w:p w14:paraId="0B5F33C7"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Application Contains All Required Information</w:t>
            </w:r>
          </w:p>
        </w:tc>
      </w:tr>
      <w:tr w:rsidR="009A6C55" w:rsidRPr="0025275D" w14:paraId="5913742F"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0138CF6"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Applicant’s Main Accounts for Customs Purposes Are Held or Are Accessible in the Place of the Competent Customs Authority</w:t>
            </w:r>
          </w:p>
        </w:tc>
      </w:tr>
      <w:tr w:rsidR="009A6C55" w:rsidRPr="0025275D" w14:paraId="418D03C1" w14:textId="77777777" w:rsidTr="00E61EC1">
        <w:trPr>
          <w:trHeight w:val="454"/>
        </w:trPr>
        <w:tc>
          <w:tcPr>
            <w:tcW w:w="5000" w:type="pct"/>
            <w:gridSpan w:val="2"/>
            <w:vAlign w:val="center"/>
          </w:tcPr>
          <w:p w14:paraId="5A5D1F77"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Applicant’s Partial Activities Are Carried Out in the Place of the Competent Customs Authority</w:t>
            </w:r>
          </w:p>
        </w:tc>
      </w:tr>
    </w:tbl>
    <w:p w14:paraId="671EF596" w14:textId="4C85C20A" w:rsidR="009A6C55" w:rsidRDefault="009A6C55" w:rsidP="009A6C55">
      <w:pPr>
        <w:pStyle w:val="Caption"/>
      </w:pPr>
      <w:bookmarkStart w:id="13" w:name="_Ref470180162"/>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11</w:t>
      </w:r>
      <w:r w:rsidR="00D97693">
        <w:rPr>
          <w:noProof/>
        </w:rPr>
        <w:fldChar w:fldCharType="end"/>
      </w:r>
      <w:bookmarkEnd w:id="13"/>
      <w:r>
        <w:t xml:space="preserve"> Conditions to be verified by customs authorities – End Use</w:t>
      </w:r>
    </w:p>
    <w:p w14:paraId="29C0709B" w14:textId="77777777" w:rsidR="009A6C55" w:rsidRPr="006531B1" w:rsidRDefault="009A6C55" w:rsidP="009A6C55"/>
    <w:tbl>
      <w:tblPr>
        <w:tblStyle w:val="GridTable5Dark-Accent51"/>
        <w:tblW w:w="5000" w:type="pct"/>
        <w:jc w:val="center"/>
        <w:tblLook w:val="0420" w:firstRow="1" w:lastRow="0" w:firstColumn="0" w:lastColumn="0" w:noHBand="0" w:noVBand="1"/>
      </w:tblPr>
      <w:tblGrid>
        <w:gridCol w:w="7115"/>
        <w:gridCol w:w="2173"/>
      </w:tblGrid>
      <w:tr w:rsidR="00B50B7C" w14:paraId="7E3CC670"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0BDAACF8" w14:textId="77777777" w:rsidR="00B50B7C" w:rsidRDefault="00B50B7C" w:rsidP="00BA3F4E">
            <w:pPr>
              <w:keepNext/>
              <w:spacing w:after="0"/>
              <w:jc w:val="left"/>
              <w:rPr>
                <w:b w:val="0"/>
                <w:bCs w:val="0"/>
              </w:rPr>
            </w:pPr>
            <w:r>
              <w:t>Conditions verified by the system</w:t>
            </w:r>
          </w:p>
        </w:tc>
        <w:tc>
          <w:tcPr>
            <w:tcW w:w="1170" w:type="pct"/>
            <w:vAlign w:val="center"/>
          </w:tcPr>
          <w:p w14:paraId="5F2A56DF" w14:textId="7D8F3967" w:rsidR="00B50B7C" w:rsidRDefault="00B50B7C" w:rsidP="00BA3F4E">
            <w:pPr>
              <w:keepNext/>
              <w:spacing w:after="0"/>
              <w:jc w:val="center"/>
            </w:pPr>
            <w:r>
              <w:t>EUS</w:t>
            </w:r>
          </w:p>
          <w:p w14:paraId="76538C5D" w14:textId="77777777" w:rsidR="00B50B7C" w:rsidRDefault="00B50B7C" w:rsidP="00BA3F4E">
            <w:pPr>
              <w:keepNext/>
              <w:spacing w:after="0"/>
              <w:jc w:val="center"/>
            </w:pPr>
            <w:r w:rsidRPr="000832D7">
              <w:rPr>
                <w:noProof/>
                <w:color w:val="806000" w:themeColor="accent4" w:themeShade="80"/>
                <w:sz w:val="16"/>
                <w:lang w:eastAsia="en-GB"/>
              </w:rPr>
              <w:drawing>
                <wp:inline distT="0" distB="0" distL="0" distR="0" wp14:anchorId="7C95C439" wp14:editId="1895C38F">
                  <wp:extent cx="180000" cy="180000"/>
                  <wp:effectExtent l="0" t="0" r="0" b="0"/>
                  <wp:docPr id="23" name="Graphic 23"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tc>
      </w:tr>
      <w:tr w:rsidR="009A6C55" w:rsidRPr="0025275D" w14:paraId="52816668"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6B2A5811" w14:textId="77777777" w:rsidR="009A6C55" w:rsidRPr="0025275D" w:rsidRDefault="009A6C55" w:rsidP="00D7267E">
            <w:pPr>
              <w:keepNext/>
              <w:spacing w:after="0"/>
              <w:jc w:val="left"/>
              <w:rPr>
                <w:color w:val="002060"/>
                <w:sz w:val="18"/>
              </w:rPr>
            </w:pPr>
            <w:r w:rsidRPr="0025275D">
              <w:rPr>
                <w:color w:val="002060"/>
                <w:sz w:val="18"/>
              </w:rPr>
              <w:t>Applicant Has Valid EORI Number</w:t>
            </w:r>
          </w:p>
        </w:tc>
      </w:tr>
      <w:tr w:rsidR="009A6C55" w:rsidRPr="0025275D" w14:paraId="179D85A4" w14:textId="77777777" w:rsidTr="00E61EC1">
        <w:trPr>
          <w:trHeight w:val="454"/>
          <w:jc w:val="center"/>
        </w:trPr>
        <w:tc>
          <w:tcPr>
            <w:tcW w:w="5000" w:type="pct"/>
            <w:gridSpan w:val="2"/>
            <w:vAlign w:val="center"/>
          </w:tcPr>
          <w:p w14:paraId="494282B7" w14:textId="77777777" w:rsidR="009A6C55" w:rsidRPr="0025275D" w:rsidRDefault="009A6C55" w:rsidP="00D7267E">
            <w:pPr>
              <w:keepNext/>
              <w:spacing w:after="0"/>
              <w:jc w:val="left"/>
              <w:rPr>
                <w:color w:val="002060"/>
                <w:sz w:val="18"/>
              </w:rPr>
            </w:pPr>
            <w:r w:rsidRPr="0025275D">
              <w:rPr>
                <w:color w:val="002060"/>
                <w:sz w:val="18"/>
              </w:rPr>
              <w:t>Applicant Is Established In Customs Territory Of The Union</w:t>
            </w:r>
          </w:p>
        </w:tc>
      </w:tr>
      <w:tr w:rsidR="00E61EC1" w:rsidRPr="0025275D" w14:paraId="6D04186E"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28EB7C16" w14:textId="75CBF10B" w:rsidR="00E61EC1" w:rsidRPr="0025275D" w:rsidRDefault="00E61EC1" w:rsidP="00D7267E">
            <w:pPr>
              <w:keepNext/>
              <w:spacing w:after="0"/>
              <w:jc w:val="left"/>
              <w:rPr>
                <w:color w:val="002060"/>
                <w:sz w:val="18"/>
              </w:rPr>
            </w:pPr>
            <w:r w:rsidRPr="0025275D">
              <w:rPr>
                <w:color w:val="002060"/>
                <w:sz w:val="18"/>
              </w:rPr>
              <w:t>Applicant Applies Where Goods Are To Be Used First</w:t>
            </w:r>
          </w:p>
        </w:tc>
      </w:tr>
    </w:tbl>
    <w:p w14:paraId="111CB248" w14:textId="4347A4BE" w:rsidR="009A6C55" w:rsidRDefault="009A6C55" w:rsidP="009A6C55">
      <w:pPr>
        <w:pStyle w:val="Caption"/>
      </w:pPr>
      <w:bookmarkStart w:id="14" w:name="_Ref470180173"/>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12</w:t>
      </w:r>
      <w:r w:rsidR="00D97693">
        <w:rPr>
          <w:noProof/>
        </w:rPr>
        <w:fldChar w:fldCharType="end"/>
      </w:r>
      <w:bookmarkEnd w:id="14"/>
      <w:r>
        <w:t xml:space="preserve"> Conditions verified by the system – End Use</w:t>
      </w:r>
    </w:p>
    <w:p w14:paraId="5E21C5A2" w14:textId="79C12CE1" w:rsidR="009A3AC4" w:rsidRDefault="009A3AC4" w:rsidP="002366C0">
      <w:pPr>
        <w:pStyle w:val="Heading4"/>
      </w:pPr>
      <w:r>
        <w:t>Authorisation for the use of temporary admission procedure</w:t>
      </w:r>
    </w:p>
    <w:p w14:paraId="34FEE37B" w14:textId="4277AE31" w:rsidR="009A6C55" w:rsidRDefault="009A6C55" w:rsidP="009A6C55">
      <w:r>
        <w:t xml:space="preserve">For the following authorisation type, the conditions to be verified by the customs authorities are listed in </w:t>
      </w:r>
      <w:r w:rsidR="00DA4832">
        <w:fldChar w:fldCharType="begin"/>
      </w:r>
      <w:r w:rsidR="00DA4832">
        <w:instrText xml:space="preserve"> REF _Ref470180180 \h </w:instrText>
      </w:r>
      <w:r w:rsidR="00DA4832">
        <w:fldChar w:fldCharType="separate"/>
      </w:r>
      <w:r w:rsidR="004708CD">
        <w:t xml:space="preserve">Table </w:t>
      </w:r>
      <w:r w:rsidR="004708CD">
        <w:rPr>
          <w:noProof/>
        </w:rPr>
        <w:t>13</w:t>
      </w:r>
      <w:r w:rsidR="00DA4832">
        <w:fldChar w:fldCharType="end"/>
      </w:r>
      <w:r>
        <w:t xml:space="preserve"> while the conditions automatically checked by the system are listed in </w:t>
      </w:r>
      <w:r w:rsidR="00DA4832">
        <w:fldChar w:fldCharType="begin"/>
      </w:r>
      <w:r w:rsidR="00DA4832">
        <w:instrText xml:space="preserve"> REF _Ref470180181 \h </w:instrText>
      </w:r>
      <w:r w:rsidR="00DA4832">
        <w:fldChar w:fldCharType="separate"/>
      </w:r>
      <w:r w:rsidR="004708CD">
        <w:t xml:space="preserve">Table </w:t>
      </w:r>
      <w:r w:rsidR="004708CD">
        <w:rPr>
          <w:noProof/>
        </w:rPr>
        <w:t>14</w:t>
      </w:r>
      <w:r w:rsidR="00DA4832">
        <w:fldChar w:fldCharType="end"/>
      </w:r>
      <w:r>
        <w:t>.</w:t>
      </w:r>
    </w:p>
    <w:p w14:paraId="3169BEC6" w14:textId="5BB48139" w:rsidR="009A6C55" w:rsidRDefault="009A6C55" w:rsidP="00AD5B79">
      <w:pPr>
        <w:pStyle w:val="ListParagraph"/>
        <w:numPr>
          <w:ilvl w:val="0"/>
          <w:numId w:val="8"/>
        </w:numPr>
        <w:ind w:left="568" w:hanging="284"/>
        <w:contextualSpacing w:val="0"/>
      </w:pPr>
      <w:r>
        <w:t>Authorisation for the use of temporary admission procedure.</w:t>
      </w:r>
    </w:p>
    <w:tbl>
      <w:tblPr>
        <w:tblStyle w:val="GridTable5Dark-Accent61"/>
        <w:tblW w:w="5000" w:type="pct"/>
        <w:tblLook w:val="0420" w:firstRow="1" w:lastRow="0" w:firstColumn="0" w:lastColumn="0" w:noHBand="0" w:noVBand="1"/>
      </w:tblPr>
      <w:tblGrid>
        <w:gridCol w:w="7115"/>
        <w:gridCol w:w="2173"/>
      </w:tblGrid>
      <w:tr w:rsidR="00B50B7C" w14:paraId="28BEC014"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5291B798" w14:textId="77777777" w:rsidR="00B50B7C" w:rsidRDefault="00B50B7C" w:rsidP="00BA3F4E">
            <w:pPr>
              <w:keepNext/>
              <w:spacing w:after="0"/>
              <w:jc w:val="left"/>
              <w:rPr>
                <w:b w:val="0"/>
                <w:bCs w:val="0"/>
              </w:rPr>
            </w:pPr>
            <w:r>
              <w:t>Conditions to be verified by the customs authorities</w:t>
            </w:r>
          </w:p>
        </w:tc>
        <w:tc>
          <w:tcPr>
            <w:tcW w:w="1170" w:type="pct"/>
            <w:vAlign w:val="center"/>
          </w:tcPr>
          <w:p w14:paraId="3B3D1FE1" w14:textId="09F07031" w:rsidR="00B50B7C" w:rsidRDefault="00B50B7C" w:rsidP="00BA3F4E">
            <w:pPr>
              <w:keepNext/>
              <w:spacing w:after="0"/>
              <w:jc w:val="center"/>
            </w:pPr>
            <w:r>
              <w:t>TEA</w:t>
            </w:r>
          </w:p>
          <w:p w14:paraId="32FCD687" w14:textId="77777777" w:rsidR="00B50B7C" w:rsidRDefault="00B50B7C" w:rsidP="00BA3F4E">
            <w:pPr>
              <w:keepNext/>
              <w:spacing w:after="0"/>
              <w:jc w:val="center"/>
            </w:pPr>
            <w:r>
              <w:rPr>
                <w:noProof/>
                <w:lang w:eastAsia="en-GB"/>
              </w:rPr>
              <w:drawing>
                <wp:inline distT="0" distB="0" distL="0" distR="0" wp14:anchorId="38DB7A3C" wp14:editId="56ED27C3">
                  <wp:extent cx="179705" cy="179705"/>
                  <wp:effectExtent l="0" t="0" r="0" b="0"/>
                  <wp:docPr id="9" name="Graphic 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0"/>
                            <a:ext cx="179705" cy="179705"/>
                          </a:xfrm>
                          <a:prstGeom prst="rect">
                            <a:avLst/>
                          </a:prstGeom>
                        </pic:spPr>
                      </pic:pic>
                    </a:graphicData>
                  </a:graphic>
                </wp:inline>
              </w:drawing>
            </w:r>
          </w:p>
        </w:tc>
      </w:tr>
      <w:tr w:rsidR="009A6C55" w:rsidRPr="0025275D" w14:paraId="05302B69"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D558730"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Applicant Does Not Apply For The Same Purpose As For Revoked Decision Or Annulled Decision</w:t>
            </w:r>
          </w:p>
        </w:tc>
      </w:tr>
      <w:tr w:rsidR="009A6C55" w:rsidRPr="0025275D" w14:paraId="6494FAA8" w14:textId="77777777" w:rsidTr="00E61EC1">
        <w:trPr>
          <w:trHeight w:val="454"/>
        </w:trPr>
        <w:tc>
          <w:tcPr>
            <w:tcW w:w="5000" w:type="pct"/>
            <w:gridSpan w:val="2"/>
            <w:vAlign w:val="center"/>
          </w:tcPr>
          <w:p w14:paraId="23FE0F12" w14:textId="77777777" w:rsidR="009A6C55" w:rsidRPr="0025275D" w:rsidRDefault="009A6C55" w:rsidP="00D7267E">
            <w:pPr>
              <w:keepNext/>
              <w:spacing w:after="0"/>
              <w:jc w:val="left"/>
              <w:rPr>
                <w:color w:val="385623" w:themeColor="accent6" w:themeShade="80"/>
                <w:sz w:val="18"/>
              </w:rPr>
            </w:pPr>
            <w:r w:rsidRPr="0025275D">
              <w:rPr>
                <w:color w:val="385623" w:themeColor="accent6" w:themeShade="80"/>
                <w:sz w:val="18"/>
              </w:rPr>
              <w:t>Application Contains All Required Information</w:t>
            </w:r>
          </w:p>
        </w:tc>
      </w:tr>
    </w:tbl>
    <w:p w14:paraId="0A544D18" w14:textId="591B96E0" w:rsidR="009A6C55" w:rsidRDefault="009A6C55" w:rsidP="009A6C55">
      <w:pPr>
        <w:pStyle w:val="Caption"/>
      </w:pPr>
      <w:bookmarkStart w:id="15" w:name="_Ref470180180"/>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13</w:t>
      </w:r>
      <w:r w:rsidR="00D97693">
        <w:rPr>
          <w:noProof/>
        </w:rPr>
        <w:fldChar w:fldCharType="end"/>
      </w:r>
      <w:bookmarkEnd w:id="15"/>
      <w:r>
        <w:t xml:space="preserve"> Conditions to be verified by customs authorities – Temporary Admission</w:t>
      </w:r>
    </w:p>
    <w:p w14:paraId="5F1E354F" w14:textId="77777777" w:rsidR="009A6C55" w:rsidRPr="006531B1" w:rsidRDefault="009A6C55" w:rsidP="009A6C55"/>
    <w:tbl>
      <w:tblPr>
        <w:tblStyle w:val="GridTable5Dark-Accent51"/>
        <w:tblW w:w="5000" w:type="pct"/>
        <w:jc w:val="center"/>
        <w:tblLook w:val="0420" w:firstRow="1" w:lastRow="0" w:firstColumn="0" w:lastColumn="0" w:noHBand="0" w:noVBand="1"/>
      </w:tblPr>
      <w:tblGrid>
        <w:gridCol w:w="7115"/>
        <w:gridCol w:w="2173"/>
      </w:tblGrid>
      <w:tr w:rsidR="00B50B7C" w14:paraId="596B64BA"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3991D1AD" w14:textId="77777777" w:rsidR="00B50B7C" w:rsidRDefault="00B50B7C" w:rsidP="00BA3F4E">
            <w:pPr>
              <w:keepNext/>
              <w:spacing w:after="0"/>
              <w:jc w:val="left"/>
              <w:rPr>
                <w:b w:val="0"/>
                <w:bCs w:val="0"/>
              </w:rPr>
            </w:pPr>
            <w:r>
              <w:t>Conditions verified by the system</w:t>
            </w:r>
          </w:p>
        </w:tc>
        <w:tc>
          <w:tcPr>
            <w:tcW w:w="1170" w:type="pct"/>
            <w:vAlign w:val="center"/>
          </w:tcPr>
          <w:p w14:paraId="2A25A587" w14:textId="31AF7561" w:rsidR="00B50B7C" w:rsidRDefault="00B50B7C" w:rsidP="00BA3F4E">
            <w:pPr>
              <w:keepNext/>
              <w:spacing w:after="0"/>
              <w:jc w:val="center"/>
            </w:pPr>
            <w:r>
              <w:t>TEA</w:t>
            </w:r>
          </w:p>
          <w:p w14:paraId="014BF10E" w14:textId="77777777" w:rsidR="00B50B7C" w:rsidRDefault="00B50B7C" w:rsidP="00BA3F4E">
            <w:pPr>
              <w:keepNext/>
              <w:spacing w:after="0"/>
              <w:jc w:val="center"/>
            </w:pPr>
            <w:r w:rsidRPr="000832D7">
              <w:rPr>
                <w:noProof/>
                <w:color w:val="806000" w:themeColor="accent4" w:themeShade="80"/>
                <w:sz w:val="16"/>
                <w:lang w:eastAsia="en-GB"/>
              </w:rPr>
              <w:drawing>
                <wp:inline distT="0" distB="0" distL="0" distR="0" wp14:anchorId="080407B8" wp14:editId="1DA8DC1D">
                  <wp:extent cx="180000" cy="180000"/>
                  <wp:effectExtent l="0" t="0" r="0" b="0"/>
                  <wp:docPr id="24" name="Graphic 24"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tc>
      </w:tr>
      <w:tr w:rsidR="009A6C55" w:rsidRPr="0025275D" w14:paraId="67EF904A"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7CD73A96" w14:textId="77777777" w:rsidR="009A6C55" w:rsidRPr="0025275D" w:rsidRDefault="009A6C55" w:rsidP="00D7267E">
            <w:pPr>
              <w:keepNext/>
              <w:spacing w:after="0"/>
              <w:jc w:val="left"/>
              <w:rPr>
                <w:color w:val="002060"/>
                <w:sz w:val="18"/>
              </w:rPr>
            </w:pPr>
            <w:r w:rsidRPr="0025275D">
              <w:rPr>
                <w:color w:val="002060"/>
                <w:sz w:val="18"/>
              </w:rPr>
              <w:t>Applicant Has Valid EORI Number</w:t>
            </w:r>
          </w:p>
        </w:tc>
      </w:tr>
      <w:tr w:rsidR="009A6C55" w:rsidRPr="0025275D" w14:paraId="6BCE2940" w14:textId="77777777" w:rsidTr="00E61EC1">
        <w:trPr>
          <w:trHeight w:val="454"/>
          <w:jc w:val="center"/>
        </w:trPr>
        <w:tc>
          <w:tcPr>
            <w:tcW w:w="5000" w:type="pct"/>
            <w:gridSpan w:val="2"/>
            <w:vAlign w:val="center"/>
          </w:tcPr>
          <w:p w14:paraId="6C7F5433" w14:textId="3A15656A" w:rsidR="009A6C55" w:rsidRPr="0025275D" w:rsidRDefault="00E61EC1" w:rsidP="00D7267E">
            <w:pPr>
              <w:keepNext/>
              <w:spacing w:after="0"/>
              <w:jc w:val="left"/>
              <w:rPr>
                <w:color w:val="002060"/>
                <w:sz w:val="18"/>
              </w:rPr>
            </w:pPr>
            <w:r w:rsidRPr="0025275D">
              <w:rPr>
                <w:color w:val="002060"/>
                <w:sz w:val="18"/>
              </w:rPr>
              <w:t>Applicant Applies Where Goods Are To Be Used First</w:t>
            </w:r>
          </w:p>
        </w:tc>
      </w:tr>
    </w:tbl>
    <w:p w14:paraId="5F117ED9" w14:textId="42697D7C" w:rsidR="009A6C55" w:rsidRDefault="009A6C55" w:rsidP="009A6C55">
      <w:pPr>
        <w:pStyle w:val="Caption"/>
      </w:pPr>
      <w:bookmarkStart w:id="16" w:name="_Ref470180181"/>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14</w:t>
      </w:r>
      <w:r w:rsidR="00D97693">
        <w:rPr>
          <w:noProof/>
        </w:rPr>
        <w:fldChar w:fldCharType="end"/>
      </w:r>
      <w:bookmarkEnd w:id="16"/>
      <w:r>
        <w:t xml:space="preserve"> Conditions verified by the system – Temporary Admission</w:t>
      </w:r>
    </w:p>
    <w:p w14:paraId="50A7ADA5" w14:textId="77777777" w:rsidR="009A3AC4" w:rsidRDefault="009A3AC4" w:rsidP="002366C0">
      <w:pPr>
        <w:pStyle w:val="Heading3"/>
      </w:pPr>
      <w:r>
        <w:t>Transit</w:t>
      </w:r>
    </w:p>
    <w:p w14:paraId="4BBD6BF5" w14:textId="347B23ED" w:rsidR="009A3AC4" w:rsidRDefault="009A3AC4" w:rsidP="002366C0">
      <w:pPr>
        <w:pStyle w:val="Heading4"/>
      </w:pPr>
      <w:r>
        <w:t xml:space="preserve">Authorisation </w:t>
      </w:r>
      <w:r w:rsidRPr="006B2987">
        <w:t>for the status of authorised consignee for Union transit</w:t>
      </w:r>
    </w:p>
    <w:p w14:paraId="5843EB76" w14:textId="2F3AF025" w:rsidR="00E61EC1" w:rsidRDefault="00E61EC1" w:rsidP="00E61EC1">
      <w:r>
        <w:t xml:space="preserve">For the following authorisation type, the conditions to be verified by the customs authorities are listed in </w:t>
      </w:r>
      <w:r w:rsidR="00DA4832">
        <w:fldChar w:fldCharType="begin"/>
      </w:r>
      <w:r w:rsidR="00DA4832">
        <w:instrText xml:space="preserve"> REF _Ref470180186 \h </w:instrText>
      </w:r>
      <w:r w:rsidR="00DA4832">
        <w:fldChar w:fldCharType="separate"/>
      </w:r>
      <w:r w:rsidR="004708CD">
        <w:t xml:space="preserve">Table </w:t>
      </w:r>
      <w:r w:rsidR="004708CD">
        <w:rPr>
          <w:noProof/>
        </w:rPr>
        <w:t>15</w:t>
      </w:r>
      <w:r w:rsidR="00DA4832">
        <w:fldChar w:fldCharType="end"/>
      </w:r>
      <w:r w:rsidR="00DA4832">
        <w:t xml:space="preserve"> </w:t>
      </w:r>
      <w:r>
        <w:t xml:space="preserve">while the conditions automatically checked by the system are listed in </w:t>
      </w:r>
      <w:r w:rsidR="00DA4832">
        <w:fldChar w:fldCharType="begin"/>
      </w:r>
      <w:r w:rsidR="00DA4832">
        <w:instrText xml:space="preserve"> REF _Ref470180200 \h </w:instrText>
      </w:r>
      <w:r w:rsidR="00DA4832">
        <w:fldChar w:fldCharType="separate"/>
      </w:r>
      <w:r w:rsidR="004708CD">
        <w:t xml:space="preserve">Table </w:t>
      </w:r>
      <w:r w:rsidR="004708CD">
        <w:rPr>
          <w:noProof/>
        </w:rPr>
        <w:t>16</w:t>
      </w:r>
      <w:r w:rsidR="00DA4832">
        <w:fldChar w:fldCharType="end"/>
      </w:r>
      <w:r>
        <w:t>.</w:t>
      </w:r>
    </w:p>
    <w:p w14:paraId="40ACFAD0" w14:textId="1FAC1E17" w:rsidR="00E61EC1" w:rsidRDefault="00E61EC1" w:rsidP="00AD5B79">
      <w:pPr>
        <w:pStyle w:val="ListParagraph"/>
        <w:numPr>
          <w:ilvl w:val="0"/>
          <w:numId w:val="8"/>
        </w:numPr>
        <w:ind w:left="568" w:hanging="284"/>
        <w:contextualSpacing w:val="0"/>
      </w:pPr>
      <w:r>
        <w:t xml:space="preserve">Authorisation </w:t>
      </w:r>
      <w:r w:rsidRPr="006B2987">
        <w:t>for the status of authorised consignee for Union transit</w:t>
      </w:r>
      <w:r>
        <w:t>.</w:t>
      </w:r>
    </w:p>
    <w:tbl>
      <w:tblPr>
        <w:tblStyle w:val="GridTable5Dark-Accent61"/>
        <w:tblW w:w="5000" w:type="pct"/>
        <w:tblLook w:val="0420" w:firstRow="1" w:lastRow="0" w:firstColumn="0" w:lastColumn="0" w:noHBand="0" w:noVBand="1"/>
      </w:tblPr>
      <w:tblGrid>
        <w:gridCol w:w="7115"/>
        <w:gridCol w:w="2173"/>
      </w:tblGrid>
      <w:tr w:rsidR="00B50B7C" w14:paraId="7B267A3D"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35A5A4E6" w14:textId="77777777" w:rsidR="00B50B7C" w:rsidRDefault="00B50B7C" w:rsidP="00BA3F4E">
            <w:pPr>
              <w:keepNext/>
              <w:spacing w:after="0"/>
              <w:jc w:val="left"/>
              <w:rPr>
                <w:b w:val="0"/>
                <w:bCs w:val="0"/>
              </w:rPr>
            </w:pPr>
            <w:r>
              <w:t>Conditions to be verified by the customs authorities</w:t>
            </w:r>
          </w:p>
        </w:tc>
        <w:tc>
          <w:tcPr>
            <w:tcW w:w="1170" w:type="pct"/>
            <w:vAlign w:val="center"/>
          </w:tcPr>
          <w:p w14:paraId="2EB3D0CA" w14:textId="378F7873" w:rsidR="00B50B7C" w:rsidRDefault="00B50B7C" w:rsidP="00BA3F4E">
            <w:pPr>
              <w:keepNext/>
              <w:spacing w:after="0"/>
              <w:jc w:val="center"/>
            </w:pPr>
            <w:r>
              <w:t>ACE</w:t>
            </w:r>
          </w:p>
          <w:p w14:paraId="435DA8EE" w14:textId="77777777" w:rsidR="00B50B7C" w:rsidRDefault="00B50B7C" w:rsidP="00BA3F4E">
            <w:pPr>
              <w:keepNext/>
              <w:spacing w:after="0"/>
              <w:jc w:val="center"/>
            </w:pPr>
            <w:r>
              <w:rPr>
                <w:noProof/>
                <w:lang w:eastAsia="en-GB"/>
              </w:rPr>
              <w:drawing>
                <wp:inline distT="0" distB="0" distL="0" distR="0" wp14:anchorId="0E2C76D1" wp14:editId="5AD6DEC1">
                  <wp:extent cx="179705" cy="179705"/>
                  <wp:effectExtent l="0" t="0" r="0" b="0"/>
                  <wp:docPr id="10" name="Graphic 1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0"/>
                            <a:ext cx="179705" cy="179705"/>
                          </a:xfrm>
                          <a:prstGeom prst="rect">
                            <a:avLst/>
                          </a:prstGeom>
                        </pic:spPr>
                      </pic:pic>
                    </a:graphicData>
                  </a:graphic>
                </wp:inline>
              </w:drawing>
            </w:r>
          </w:p>
        </w:tc>
      </w:tr>
      <w:tr w:rsidR="00E61EC1" w:rsidRPr="0025275D" w14:paraId="620DD38F"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DC60DD7"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Applicant Does Not Apply For The Same Purpose As For Revoked Decision Or Annulled Decision</w:t>
            </w:r>
          </w:p>
        </w:tc>
      </w:tr>
      <w:tr w:rsidR="00E61EC1" w:rsidRPr="0025275D" w14:paraId="2FB2E00D" w14:textId="77777777" w:rsidTr="00B44AF6">
        <w:trPr>
          <w:trHeight w:val="454"/>
        </w:trPr>
        <w:tc>
          <w:tcPr>
            <w:tcW w:w="5000" w:type="pct"/>
            <w:gridSpan w:val="2"/>
            <w:vAlign w:val="center"/>
          </w:tcPr>
          <w:p w14:paraId="477A08DD"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Application Contains All Required Information</w:t>
            </w:r>
          </w:p>
        </w:tc>
      </w:tr>
      <w:tr w:rsidR="00B47F52" w:rsidRPr="0025275D" w14:paraId="57FDD46F"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F1C9E9E" w14:textId="3BDAEFB3" w:rsidR="00B47F52" w:rsidRPr="0025275D" w:rsidRDefault="00B47F52" w:rsidP="00D7267E">
            <w:pPr>
              <w:keepNext/>
              <w:spacing w:after="0"/>
              <w:jc w:val="left"/>
              <w:rPr>
                <w:color w:val="385623" w:themeColor="accent6" w:themeShade="80"/>
                <w:sz w:val="18"/>
              </w:rPr>
            </w:pPr>
            <w:r w:rsidRPr="0025275D">
              <w:rPr>
                <w:color w:val="385623" w:themeColor="accent6" w:themeShade="80"/>
                <w:sz w:val="18"/>
              </w:rPr>
              <w:t>Application is Submitted in the MS where Union Transit Operations will End</w:t>
            </w:r>
          </w:p>
        </w:tc>
      </w:tr>
      <w:tr w:rsidR="00B47F52" w:rsidRPr="0025275D" w14:paraId="3B380465" w14:textId="77777777" w:rsidTr="00B44AF6">
        <w:trPr>
          <w:trHeight w:val="454"/>
        </w:trPr>
        <w:tc>
          <w:tcPr>
            <w:tcW w:w="5000" w:type="pct"/>
            <w:gridSpan w:val="2"/>
            <w:vAlign w:val="center"/>
          </w:tcPr>
          <w:p w14:paraId="43E8209D" w14:textId="73576DB3" w:rsidR="00B47F52" w:rsidRPr="0025275D" w:rsidRDefault="00B47F52" w:rsidP="00D7267E">
            <w:pPr>
              <w:keepNext/>
              <w:spacing w:after="0"/>
              <w:jc w:val="left"/>
              <w:rPr>
                <w:color w:val="385623" w:themeColor="accent6" w:themeShade="80"/>
                <w:sz w:val="18"/>
              </w:rPr>
            </w:pPr>
            <w:r w:rsidRPr="0025275D">
              <w:rPr>
                <w:color w:val="385623" w:themeColor="accent6" w:themeShade="80"/>
                <w:sz w:val="18"/>
              </w:rPr>
              <w:t>Applicant will Regularly Receive Goods Placed under Union Transit Procedure</w:t>
            </w:r>
          </w:p>
        </w:tc>
      </w:tr>
    </w:tbl>
    <w:p w14:paraId="0FE6AFBA" w14:textId="79F151C9" w:rsidR="00E61EC1" w:rsidRDefault="00E61EC1" w:rsidP="00E61EC1">
      <w:pPr>
        <w:pStyle w:val="Caption"/>
      </w:pPr>
      <w:bookmarkStart w:id="17" w:name="_Ref470180186"/>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15</w:t>
      </w:r>
      <w:r w:rsidR="00D97693">
        <w:rPr>
          <w:noProof/>
        </w:rPr>
        <w:fldChar w:fldCharType="end"/>
      </w:r>
      <w:bookmarkEnd w:id="17"/>
      <w:r>
        <w:t xml:space="preserve"> Conditions to be verified by customs authorities – Authorised Consignee</w:t>
      </w:r>
    </w:p>
    <w:p w14:paraId="1FF02B38" w14:textId="77777777" w:rsidR="00E61EC1" w:rsidRPr="006531B1" w:rsidRDefault="00E61EC1" w:rsidP="00E61EC1"/>
    <w:tbl>
      <w:tblPr>
        <w:tblStyle w:val="GridTable5Dark-Accent51"/>
        <w:tblW w:w="5000" w:type="pct"/>
        <w:jc w:val="center"/>
        <w:tblLook w:val="0420" w:firstRow="1" w:lastRow="0" w:firstColumn="0" w:lastColumn="0" w:noHBand="0" w:noVBand="1"/>
      </w:tblPr>
      <w:tblGrid>
        <w:gridCol w:w="7115"/>
        <w:gridCol w:w="2173"/>
      </w:tblGrid>
      <w:tr w:rsidR="00B50B7C" w14:paraId="6FE8DC6B"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65F918AE" w14:textId="77777777" w:rsidR="00B50B7C" w:rsidRDefault="00B50B7C" w:rsidP="00BA3F4E">
            <w:pPr>
              <w:keepNext/>
              <w:spacing w:after="0"/>
              <w:jc w:val="left"/>
              <w:rPr>
                <w:b w:val="0"/>
                <w:bCs w:val="0"/>
              </w:rPr>
            </w:pPr>
            <w:r>
              <w:t>Conditions verified by the system</w:t>
            </w:r>
          </w:p>
        </w:tc>
        <w:tc>
          <w:tcPr>
            <w:tcW w:w="1170" w:type="pct"/>
            <w:vAlign w:val="center"/>
          </w:tcPr>
          <w:p w14:paraId="2034BCCE" w14:textId="2F744B78" w:rsidR="00B50B7C" w:rsidRDefault="00B50B7C" w:rsidP="00BA3F4E">
            <w:pPr>
              <w:keepNext/>
              <w:spacing w:after="0"/>
              <w:jc w:val="center"/>
            </w:pPr>
            <w:r>
              <w:t>ACE</w:t>
            </w:r>
          </w:p>
          <w:p w14:paraId="223BEC66" w14:textId="77777777" w:rsidR="00B50B7C" w:rsidRDefault="00B50B7C" w:rsidP="00BA3F4E">
            <w:pPr>
              <w:keepNext/>
              <w:spacing w:after="0"/>
              <w:jc w:val="center"/>
            </w:pPr>
            <w:r w:rsidRPr="000832D7">
              <w:rPr>
                <w:noProof/>
                <w:color w:val="806000" w:themeColor="accent4" w:themeShade="80"/>
                <w:sz w:val="16"/>
                <w:lang w:eastAsia="en-GB"/>
              </w:rPr>
              <w:drawing>
                <wp:inline distT="0" distB="0" distL="0" distR="0" wp14:anchorId="535CED21" wp14:editId="2F01F95C">
                  <wp:extent cx="180000" cy="180000"/>
                  <wp:effectExtent l="0" t="0" r="0" b="0"/>
                  <wp:docPr id="25" name="Graphic 25"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tc>
      </w:tr>
      <w:tr w:rsidR="00E61EC1" w:rsidRPr="0025275D" w14:paraId="038C3EF6" w14:textId="77777777" w:rsidTr="00B44A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630CF7D3" w14:textId="77777777" w:rsidR="00E61EC1" w:rsidRPr="0025275D" w:rsidRDefault="00E61EC1" w:rsidP="00D7267E">
            <w:pPr>
              <w:keepNext/>
              <w:spacing w:after="0"/>
              <w:jc w:val="left"/>
              <w:rPr>
                <w:color w:val="002060"/>
                <w:sz w:val="18"/>
              </w:rPr>
            </w:pPr>
            <w:r w:rsidRPr="0025275D">
              <w:rPr>
                <w:color w:val="002060"/>
                <w:sz w:val="18"/>
              </w:rPr>
              <w:t>Applicant Has Valid EORI Number</w:t>
            </w:r>
          </w:p>
        </w:tc>
      </w:tr>
      <w:tr w:rsidR="00E61EC1" w:rsidRPr="0025275D" w14:paraId="6A044A13" w14:textId="77777777" w:rsidTr="00B44AF6">
        <w:trPr>
          <w:trHeight w:val="454"/>
          <w:jc w:val="center"/>
        </w:trPr>
        <w:tc>
          <w:tcPr>
            <w:tcW w:w="5000" w:type="pct"/>
            <w:gridSpan w:val="2"/>
            <w:vAlign w:val="center"/>
          </w:tcPr>
          <w:p w14:paraId="365806A9" w14:textId="77777777" w:rsidR="00E61EC1" w:rsidRPr="0025275D" w:rsidRDefault="00E61EC1" w:rsidP="00D7267E">
            <w:pPr>
              <w:keepNext/>
              <w:spacing w:after="0"/>
              <w:jc w:val="left"/>
              <w:rPr>
                <w:color w:val="002060"/>
                <w:sz w:val="18"/>
              </w:rPr>
            </w:pPr>
            <w:r w:rsidRPr="0025275D">
              <w:rPr>
                <w:color w:val="002060"/>
                <w:sz w:val="18"/>
              </w:rPr>
              <w:t>Applicant Is Established In Customs Territory Of The Union</w:t>
            </w:r>
          </w:p>
        </w:tc>
      </w:tr>
    </w:tbl>
    <w:p w14:paraId="419A9C16" w14:textId="2DAAE384" w:rsidR="00E61EC1" w:rsidRPr="00530E6B" w:rsidRDefault="00E61EC1" w:rsidP="00E61EC1">
      <w:pPr>
        <w:pStyle w:val="Caption"/>
      </w:pPr>
      <w:bookmarkStart w:id="18" w:name="_Ref470180200"/>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16</w:t>
      </w:r>
      <w:r w:rsidR="00D97693">
        <w:rPr>
          <w:noProof/>
        </w:rPr>
        <w:fldChar w:fldCharType="end"/>
      </w:r>
      <w:bookmarkEnd w:id="18"/>
      <w:r>
        <w:t xml:space="preserve"> Conditions verified by the system - Authorised Consignee</w:t>
      </w:r>
    </w:p>
    <w:p w14:paraId="3CE367C0" w14:textId="136174D0" w:rsidR="009A3AC4" w:rsidRDefault="009A3AC4" w:rsidP="002366C0">
      <w:pPr>
        <w:pStyle w:val="Heading4"/>
      </w:pPr>
      <w:r>
        <w:t>Authorisation for the status of authorised consignee for TIR operation</w:t>
      </w:r>
    </w:p>
    <w:p w14:paraId="3319C6AE" w14:textId="4FAC8871" w:rsidR="00E61EC1" w:rsidRDefault="00E61EC1" w:rsidP="00E61EC1">
      <w:r>
        <w:t xml:space="preserve">For the following authorisation type, the conditions to be verified by the customs authorities are listed in </w:t>
      </w:r>
      <w:r w:rsidR="00DA4832">
        <w:fldChar w:fldCharType="begin"/>
      </w:r>
      <w:r w:rsidR="00DA4832">
        <w:instrText xml:space="preserve"> REF _Ref470180206 \h </w:instrText>
      </w:r>
      <w:r w:rsidR="00DA4832">
        <w:fldChar w:fldCharType="separate"/>
      </w:r>
      <w:r w:rsidR="004708CD">
        <w:t xml:space="preserve">Table </w:t>
      </w:r>
      <w:r w:rsidR="004708CD">
        <w:rPr>
          <w:noProof/>
        </w:rPr>
        <w:t>17</w:t>
      </w:r>
      <w:r w:rsidR="00DA4832">
        <w:fldChar w:fldCharType="end"/>
      </w:r>
      <w:r>
        <w:t xml:space="preserve"> while the conditions automatically checked by the system are listed in </w:t>
      </w:r>
      <w:r w:rsidR="00DA4832">
        <w:fldChar w:fldCharType="begin"/>
      </w:r>
      <w:r w:rsidR="00DA4832">
        <w:instrText xml:space="preserve"> REF _Ref470180207 \h </w:instrText>
      </w:r>
      <w:r w:rsidR="00DA4832">
        <w:fldChar w:fldCharType="separate"/>
      </w:r>
      <w:r w:rsidR="004708CD">
        <w:t xml:space="preserve">Table </w:t>
      </w:r>
      <w:r w:rsidR="004708CD">
        <w:rPr>
          <w:noProof/>
        </w:rPr>
        <w:t>18</w:t>
      </w:r>
      <w:r w:rsidR="00DA4832">
        <w:fldChar w:fldCharType="end"/>
      </w:r>
      <w:r>
        <w:t>.</w:t>
      </w:r>
    </w:p>
    <w:p w14:paraId="7EE7DE32" w14:textId="64403A3A" w:rsidR="00E61EC1" w:rsidRDefault="00E61EC1" w:rsidP="00AD5B79">
      <w:pPr>
        <w:pStyle w:val="ListParagraph"/>
        <w:numPr>
          <w:ilvl w:val="0"/>
          <w:numId w:val="8"/>
        </w:numPr>
        <w:ind w:left="568" w:hanging="284"/>
        <w:contextualSpacing w:val="0"/>
      </w:pPr>
      <w:r>
        <w:t>Authorisation for the status of authorised consignee for TIR operation.</w:t>
      </w:r>
    </w:p>
    <w:tbl>
      <w:tblPr>
        <w:tblStyle w:val="GridTable5Dark-Accent61"/>
        <w:tblW w:w="5000" w:type="pct"/>
        <w:tblLook w:val="0420" w:firstRow="1" w:lastRow="0" w:firstColumn="0" w:lastColumn="0" w:noHBand="0" w:noVBand="1"/>
      </w:tblPr>
      <w:tblGrid>
        <w:gridCol w:w="7115"/>
        <w:gridCol w:w="2173"/>
      </w:tblGrid>
      <w:tr w:rsidR="00B50B7C" w14:paraId="4E4ED18A"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7A809120" w14:textId="77777777" w:rsidR="00B50B7C" w:rsidRDefault="00B50B7C" w:rsidP="00BA3F4E">
            <w:pPr>
              <w:keepNext/>
              <w:spacing w:after="0"/>
              <w:jc w:val="left"/>
              <w:rPr>
                <w:b w:val="0"/>
                <w:bCs w:val="0"/>
              </w:rPr>
            </w:pPr>
            <w:r>
              <w:t>Conditions to be verified by the customs authorities</w:t>
            </w:r>
          </w:p>
        </w:tc>
        <w:tc>
          <w:tcPr>
            <w:tcW w:w="1170" w:type="pct"/>
            <w:vAlign w:val="center"/>
          </w:tcPr>
          <w:p w14:paraId="314C747C" w14:textId="684F36BF" w:rsidR="00B50B7C" w:rsidRDefault="00B50B7C" w:rsidP="00BA3F4E">
            <w:pPr>
              <w:keepNext/>
              <w:spacing w:after="0"/>
              <w:jc w:val="center"/>
            </w:pPr>
            <w:r>
              <w:t>ACT</w:t>
            </w:r>
          </w:p>
          <w:p w14:paraId="5D1D7643" w14:textId="77777777" w:rsidR="00B50B7C" w:rsidRDefault="00B50B7C" w:rsidP="00BA3F4E">
            <w:pPr>
              <w:keepNext/>
              <w:spacing w:after="0"/>
              <w:jc w:val="center"/>
            </w:pPr>
            <w:r>
              <w:rPr>
                <w:noProof/>
                <w:lang w:eastAsia="en-GB"/>
              </w:rPr>
              <w:drawing>
                <wp:inline distT="0" distB="0" distL="0" distR="0" wp14:anchorId="40C975DF" wp14:editId="0BBBC495">
                  <wp:extent cx="179705" cy="179705"/>
                  <wp:effectExtent l="0" t="0" r="0" b="0"/>
                  <wp:docPr id="11" name="Graphic 1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0"/>
                            <a:ext cx="179705" cy="179705"/>
                          </a:xfrm>
                          <a:prstGeom prst="rect">
                            <a:avLst/>
                          </a:prstGeom>
                        </pic:spPr>
                      </pic:pic>
                    </a:graphicData>
                  </a:graphic>
                </wp:inline>
              </w:drawing>
            </w:r>
          </w:p>
        </w:tc>
      </w:tr>
      <w:tr w:rsidR="00E61EC1" w:rsidRPr="0025275D" w14:paraId="3B43B4F6"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612D35F"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Applicant Does Not Apply For The Same Purpose As For Revoked Decision Or Annulled Decision</w:t>
            </w:r>
          </w:p>
        </w:tc>
      </w:tr>
      <w:tr w:rsidR="00E61EC1" w:rsidRPr="0025275D" w14:paraId="2A2756C9" w14:textId="77777777" w:rsidTr="00B44AF6">
        <w:trPr>
          <w:trHeight w:val="454"/>
        </w:trPr>
        <w:tc>
          <w:tcPr>
            <w:tcW w:w="5000" w:type="pct"/>
            <w:gridSpan w:val="2"/>
            <w:vAlign w:val="center"/>
          </w:tcPr>
          <w:p w14:paraId="2F8205DA"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Application Contains All Required Information</w:t>
            </w:r>
          </w:p>
        </w:tc>
      </w:tr>
      <w:tr w:rsidR="00B47F52" w:rsidRPr="0025275D" w14:paraId="2CD82213"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6E7FCC0" w14:textId="0CFF982F" w:rsidR="00B47F52" w:rsidRPr="0025275D" w:rsidRDefault="00B47F52" w:rsidP="00D7267E">
            <w:pPr>
              <w:keepNext/>
              <w:spacing w:after="0"/>
              <w:jc w:val="left"/>
              <w:rPr>
                <w:color w:val="385623" w:themeColor="accent6" w:themeShade="80"/>
                <w:sz w:val="18"/>
              </w:rPr>
            </w:pPr>
            <w:r w:rsidRPr="0025275D">
              <w:rPr>
                <w:color w:val="385623" w:themeColor="accent6" w:themeShade="80"/>
                <w:sz w:val="18"/>
              </w:rPr>
              <w:t>Application for the Status of Authorised Consignee is Submitted in the MS where TIR Operations are due to be Terminated</w:t>
            </w:r>
          </w:p>
        </w:tc>
      </w:tr>
    </w:tbl>
    <w:p w14:paraId="5E11D466" w14:textId="430A0625" w:rsidR="00E61EC1" w:rsidRDefault="00E61EC1" w:rsidP="00E61EC1">
      <w:pPr>
        <w:pStyle w:val="Caption"/>
      </w:pPr>
      <w:bookmarkStart w:id="19" w:name="_Ref470180206"/>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17</w:t>
      </w:r>
      <w:r w:rsidR="00D97693">
        <w:rPr>
          <w:noProof/>
        </w:rPr>
        <w:fldChar w:fldCharType="end"/>
      </w:r>
      <w:bookmarkEnd w:id="19"/>
      <w:r>
        <w:t xml:space="preserve"> Conditions to be verified by customs authorities – Authorised Consignee TIR</w:t>
      </w:r>
    </w:p>
    <w:p w14:paraId="6D0E40AB" w14:textId="77777777" w:rsidR="00E61EC1" w:rsidRPr="006531B1" w:rsidRDefault="00E61EC1" w:rsidP="00E61EC1"/>
    <w:tbl>
      <w:tblPr>
        <w:tblStyle w:val="GridTable5Dark-Accent51"/>
        <w:tblW w:w="5000" w:type="pct"/>
        <w:jc w:val="center"/>
        <w:tblLook w:val="0420" w:firstRow="1" w:lastRow="0" w:firstColumn="0" w:lastColumn="0" w:noHBand="0" w:noVBand="1"/>
      </w:tblPr>
      <w:tblGrid>
        <w:gridCol w:w="7115"/>
        <w:gridCol w:w="2173"/>
      </w:tblGrid>
      <w:tr w:rsidR="00B50B7C" w14:paraId="560A796F"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0FF3D7A4" w14:textId="77777777" w:rsidR="00B50B7C" w:rsidRDefault="00B50B7C" w:rsidP="00BA3F4E">
            <w:pPr>
              <w:keepNext/>
              <w:spacing w:after="0"/>
              <w:jc w:val="left"/>
              <w:rPr>
                <w:b w:val="0"/>
                <w:bCs w:val="0"/>
              </w:rPr>
            </w:pPr>
            <w:r>
              <w:t>Conditions verified by the system</w:t>
            </w:r>
          </w:p>
        </w:tc>
        <w:tc>
          <w:tcPr>
            <w:tcW w:w="1170" w:type="pct"/>
            <w:vAlign w:val="center"/>
          </w:tcPr>
          <w:p w14:paraId="18A46BF2" w14:textId="120873DA" w:rsidR="00B50B7C" w:rsidRDefault="00B50B7C" w:rsidP="00BA3F4E">
            <w:pPr>
              <w:keepNext/>
              <w:spacing w:after="0"/>
              <w:jc w:val="center"/>
            </w:pPr>
            <w:r>
              <w:t>ACT</w:t>
            </w:r>
          </w:p>
          <w:p w14:paraId="76CDF3AF" w14:textId="77777777" w:rsidR="00B50B7C" w:rsidRDefault="00B50B7C" w:rsidP="00BA3F4E">
            <w:pPr>
              <w:keepNext/>
              <w:spacing w:after="0"/>
              <w:jc w:val="center"/>
            </w:pPr>
            <w:r w:rsidRPr="000832D7">
              <w:rPr>
                <w:noProof/>
                <w:color w:val="806000" w:themeColor="accent4" w:themeShade="80"/>
                <w:sz w:val="16"/>
                <w:lang w:eastAsia="en-GB"/>
              </w:rPr>
              <w:drawing>
                <wp:inline distT="0" distB="0" distL="0" distR="0" wp14:anchorId="6AE170B6" wp14:editId="65ADEAB4">
                  <wp:extent cx="180000" cy="180000"/>
                  <wp:effectExtent l="0" t="0" r="0" b="0"/>
                  <wp:docPr id="26" name="Graphic 26"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tc>
      </w:tr>
      <w:tr w:rsidR="00E61EC1" w:rsidRPr="0025275D" w14:paraId="66566D5E" w14:textId="77777777" w:rsidTr="00B44A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3F276B91" w14:textId="77777777" w:rsidR="00E61EC1" w:rsidRPr="0025275D" w:rsidRDefault="00E61EC1" w:rsidP="00D7267E">
            <w:pPr>
              <w:keepNext/>
              <w:spacing w:after="0"/>
              <w:jc w:val="left"/>
              <w:rPr>
                <w:color w:val="002060"/>
                <w:sz w:val="18"/>
              </w:rPr>
            </w:pPr>
            <w:r w:rsidRPr="0025275D">
              <w:rPr>
                <w:color w:val="002060"/>
                <w:sz w:val="18"/>
              </w:rPr>
              <w:t>Applicant Has Valid EORI Number</w:t>
            </w:r>
          </w:p>
        </w:tc>
      </w:tr>
      <w:tr w:rsidR="00E61EC1" w:rsidRPr="0025275D" w14:paraId="73EBC87A" w14:textId="77777777" w:rsidTr="00B44AF6">
        <w:trPr>
          <w:trHeight w:val="454"/>
          <w:jc w:val="center"/>
        </w:trPr>
        <w:tc>
          <w:tcPr>
            <w:tcW w:w="5000" w:type="pct"/>
            <w:gridSpan w:val="2"/>
            <w:vAlign w:val="center"/>
          </w:tcPr>
          <w:p w14:paraId="1CAEAB3B" w14:textId="77777777" w:rsidR="00E61EC1" w:rsidRPr="0025275D" w:rsidRDefault="00E61EC1" w:rsidP="00D7267E">
            <w:pPr>
              <w:keepNext/>
              <w:spacing w:after="0"/>
              <w:jc w:val="left"/>
              <w:rPr>
                <w:color w:val="002060"/>
                <w:sz w:val="18"/>
              </w:rPr>
            </w:pPr>
            <w:r w:rsidRPr="0025275D">
              <w:rPr>
                <w:color w:val="002060"/>
                <w:sz w:val="18"/>
              </w:rPr>
              <w:t>Applicant Is Established In Customs Territory Of The Union</w:t>
            </w:r>
          </w:p>
        </w:tc>
      </w:tr>
    </w:tbl>
    <w:p w14:paraId="3776EC8D" w14:textId="4E5C3CE8" w:rsidR="00E61EC1" w:rsidRPr="00530E6B" w:rsidRDefault="00E61EC1" w:rsidP="00E61EC1">
      <w:pPr>
        <w:pStyle w:val="Caption"/>
      </w:pPr>
      <w:bookmarkStart w:id="20" w:name="_Ref470180207"/>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18</w:t>
      </w:r>
      <w:r w:rsidR="00D97693">
        <w:rPr>
          <w:noProof/>
        </w:rPr>
        <w:fldChar w:fldCharType="end"/>
      </w:r>
      <w:bookmarkEnd w:id="20"/>
      <w:r>
        <w:t xml:space="preserve"> Conditions verified by the system - Authorised Consignee TIR</w:t>
      </w:r>
    </w:p>
    <w:p w14:paraId="7B10111B" w14:textId="4B5F17D9" w:rsidR="009A3AC4" w:rsidRDefault="009A3AC4" w:rsidP="002366C0">
      <w:pPr>
        <w:pStyle w:val="Heading4"/>
      </w:pPr>
      <w:r>
        <w:t xml:space="preserve">Authorisation </w:t>
      </w:r>
      <w:r w:rsidRPr="006B2987">
        <w:t>for the status of authorised consignor for Union transit</w:t>
      </w:r>
    </w:p>
    <w:p w14:paraId="626629BA" w14:textId="1D9F2119" w:rsidR="00E61EC1" w:rsidRDefault="00E61EC1" w:rsidP="00E61EC1">
      <w:r>
        <w:t xml:space="preserve">For the following authorisation type, the conditions to be verified by the customs authorities are listed in </w:t>
      </w:r>
      <w:r w:rsidR="00DA4832">
        <w:fldChar w:fldCharType="begin"/>
      </w:r>
      <w:r w:rsidR="00DA4832">
        <w:instrText xml:space="preserve"> REF _Ref470180211 \h </w:instrText>
      </w:r>
      <w:r w:rsidR="00DA4832">
        <w:fldChar w:fldCharType="separate"/>
      </w:r>
      <w:r w:rsidR="004708CD">
        <w:t xml:space="preserve">Table </w:t>
      </w:r>
      <w:r w:rsidR="004708CD">
        <w:rPr>
          <w:noProof/>
        </w:rPr>
        <w:t>19</w:t>
      </w:r>
      <w:r w:rsidR="00DA4832">
        <w:fldChar w:fldCharType="end"/>
      </w:r>
      <w:r>
        <w:t xml:space="preserve"> while the conditions automatically checked by the system are listed in </w:t>
      </w:r>
      <w:r w:rsidR="00DA4832">
        <w:fldChar w:fldCharType="begin"/>
      </w:r>
      <w:r w:rsidR="00DA4832">
        <w:instrText xml:space="preserve"> REF _Ref470180212 \h </w:instrText>
      </w:r>
      <w:r w:rsidR="00DA4832">
        <w:fldChar w:fldCharType="separate"/>
      </w:r>
      <w:r w:rsidR="004708CD">
        <w:t xml:space="preserve">Table </w:t>
      </w:r>
      <w:r w:rsidR="004708CD">
        <w:rPr>
          <w:noProof/>
        </w:rPr>
        <w:t>20</w:t>
      </w:r>
      <w:r w:rsidR="00DA4832">
        <w:fldChar w:fldCharType="end"/>
      </w:r>
      <w:r w:rsidR="00DA4832">
        <w:t>.</w:t>
      </w:r>
    </w:p>
    <w:p w14:paraId="045BB5F1" w14:textId="4FCC7ABB" w:rsidR="00E61EC1" w:rsidRDefault="00E61EC1" w:rsidP="00AD5B79">
      <w:pPr>
        <w:pStyle w:val="ListParagraph"/>
        <w:numPr>
          <w:ilvl w:val="0"/>
          <w:numId w:val="8"/>
        </w:numPr>
        <w:ind w:left="568" w:hanging="284"/>
        <w:contextualSpacing w:val="0"/>
      </w:pPr>
      <w:r>
        <w:t xml:space="preserve">Authorisation </w:t>
      </w:r>
      <w:r w:rsidRPr="006B2987">
        <w:t>for the status of authorised consignor for Union transit</w:t>
      </w:r>
      <w:r>
        <w:t>.</w:t>
      </w:r>
    </w:p>
    <w:tbl>
      <w:tblPr>
        <w:tblStyle w:val="GridTable5Dark-Accent61"/>
        <w:tblW w:w="5000" w:type="pct"/>
        <w:tblLook w:val="0420" w:firstRow="1" w:lastRow="0" w:firstColumn="0" w:lastColumn="0" w:noHBand="0" w:noVBand="1"/>
      </w:tblPr>
      <w:tblGrid>
        <w:gridCol w:w="7115"/>
        <w:gridCol w:w="2173"/>
      </w:tblGrid>
      <w:tr w:rsidR="00B50B7C" w14:paraId="4D10F363"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649BF625" w14:textId="77777777" w:rsidR="00B50B7C" w:rsidRDefault="00B50B7C" w:rsidP="00BA3F4E">
            <w:pPr>
              <w:keepNext/>
              <w:spacing w:after="0"/>
              <w:jc w:val="left"/>
              <w:rPr>
                <w:b w:val="0"/>
                <w:bCs w:val="0"/>
              </w:rPr>
            </w:pPr>
            <w:r>
              <w:t>Conditions to be verified by the customs authorities</w:t>
            </w:r>
          </w:p>
        </w:tc>
        <w:tc>
          <w:tcPr>
            <w:tcW w:w="1170" w:type="pct"/>
            <w:vAlign w:val="center"/>
          </w:tcPr>
          <w:p w14:paraId="4E3ED9E9" w14:textId="7859EABB" w:rsidR="00B50B7C" w:rsidRDefault="00B50B7C" w:rsidP="00BA3F4E">
            <w:pPr>
              <w:keepNext/>
              <w:spacing w:after="0"/>
              <w:jc w:val="center"/>
            </w:pPr>
            <w:r>
              <w:t>ACR</w:t>
            </w:r>
          </w:p>
          <w:p w14:paraId="5C3A8BC5" w14:textId="77777777" w:rsidR="00B50B7C" w:rsidRDefault="00B50B7C" w:rsidP="00BA3F4E">
            <w:pPr>
              <w:keepNext/>
              <w:spacing w:after="0"/>
              <w:jc w:val="center"/>
            </w:pPr>
            <w:r>
              <w:rPr>
                <w:noProof/>
                <w:lang w:eastAsia="en-GB"/>
              </w:rPr>
              <w:drawing>
                <wp:inline distT="0" distB="0" distL="0" distR="0" wp14:anchorId="1E55E93F" wp14:editId="60E1C5EA">
                  <wp:extent cx="179705" cy="179705"/>
                  <wp:effectExtent l="0" t="0" r="0" b="0"/>
                  <wp:docPr id="12" name="Graphic 1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0"/>
                            <a:ext cx="179705" cy="179705"/>
                          </a:xfrm>
                          <a:prstGeom prst="rect">
                            <a:avLst/>
                          </a:prstGeom>
                        </pic:spPr>
                      </pic:pic>
                    </a:graphicData>
                  </a:graphic>
                </wp:inline>
              </w:drawing>
            </w:r>
          </w:p>
        </w:tc>
      </w:tr>
      <w:tr w:rsidR="00E61EC1" w:rsidRPr="0025275D" w14:paraId="06C50B4A"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7DEBB53"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Applicant Does Not Apply For The Same Purpose As For Revoked Decision Or Annulled Decision</w:t>
            </w:r>
          </w:p>
        </w:tc>
      </w:tr>
      <w:tr w:rsidR="00E61EC1" w:rsidRPr="0025275D" w14:paraId="797B80FF" w14:textId="77777777" w:rsidTr="00B44AF6">
        <w:trPr>
          <w:trHeight w:val="454"/>
        </w:trPr>
        <w:tc>
          <w:tcPr>
            <w:tcW w:w="5000" w:type="pct"/>
            <w:gridSpan w:val="2"/>
            <w:vAlign w:val="center"/>
          </w:tcPr>
          <w:p w14:paraId="504EC8D5"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Application Contains All Required Information</w:t>
            </w:r>
          </w:p>
        </w:tc>
      </w:tr>
      <w:tr w:rsidR="00B47F52" w:rsidRPr="0025275D" w14:paraId="134AC135"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2CE66CF" w14:textId="04691A03" w:rsidR="00B47F52" w:rsidRPr="0025275D" w:rsidRDefault="00B47F52" w:rsidP="00D7267E">
            <w:pPr>
              <w:keepNext/>
              <w:spacing w:after="0"/>
              <w:jc w:val="left"/>
              <w:rPr>
                <w:color w:val="385623" w:themeColor="accent6" w:themeShade="80"/>
                <w:sz w:val="18"/>
              </w:rPr>
            </w:pPr>
            <w:r w:rsidRPr="0025275D">
              <w:rPr>
                <w:color w:val="385623" w:themeColor="accent6" w:themeShade="80"/>
                <w:sz w:val="18"/>
              </w:rPr>
              <w:t>Application is Submitted in the MS where Union Transit Operations are Due to Begin</w:t>
            </w:r>
          </w:p>
        </w:tc>
      </w:tr>
      <w:tr w:rsidR="00B47F52" w:rsidRPr="0025275D" w14:paraId="20D589A2" w14:textId="77777777" w:rsidTr="00B44AF6">
        <w:trPr>
          <w:trHeight w:val="454"/>
        </w:trPr>
        <w:tc>
          <w:tcPr>
            <w:tcW w:w="5000" w:type="pct"/>
            <w:gridSpan w:val="2"/>
            <w:vAlign w:val="center"/>
          </w:tcPr>
          <w:p w14:paraId="021CAAEA" w14:textId="5D27F21D" w:rsidR="00B47F52" w:rsidRPr="0025275D" w:rsidRDefault="00B47F52" w:rsidP="00D7267E">
            <w:pPr>
              <w:keepNext/>
              <w:spacing w:after="0"/>
              <w:jc w:val="left"/>
              <w:rPr>
                <w:color w:val="385623" w:themeColor="accent6" w:themeShade="80"/>
                <w:sz w:val="18"/>
              </w:rPr>
            </w:pPr>
            <w:r w:rsidRPr="0025275D">
              <w:rPr>
                <w:color w:val="385623" w:themeColor="accent6" w:themeShade="80"/>
                <w:sz w:val="18"/>
              </w:rPr>
              <w:t>Applicant is Authorised to Use Comprehensive Guarantee or Guarantee Waiver</w:t>
            </w:r>
          </w:p>
        </w:tc>
      </w:tr>
    </w:tbl>
    <w:p w14:paraId="1CF2D18F" w14:textId="61432553" w:rsidR="00E61EC1" w:rsidRDefault="00E61EC1" w:rsidP="00E61EC1">
      <w:pPr>
        <w:pStyle w:val="Caption"/>
      </w:pPr>
      <w:bookmarkStart w:id="21" w:name="_Ref470180211"/>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19</w:t>
      </w:r>
      <w:r w:rsidR="00D97693">
        <w:rPr>
          <w:noProof/>
        </w:rPr>
        <w:fldChar w:fldCharType="end"/>
      </w:r>
      <w:bookmarkEnd w:id="21"/>
      <w:r>
        <w:t xml:space="preserve"> Conditions to be verified by customs authorities – Authorised Consignor</w:t>
      </w:r>
    </w:p>
    <w:p w14:paraId="2A5E0A3B" w14:textId="77777777" w:rsidR="00E61EC1" w:rsidRPr="006531B1" w:rsidRDefault="00E61EC1" w:rsidP="00E61EC1"/>
    <w:tbl>
      <w:tblPr>
        <w:tblStyle w:val="GridTable5Dark-Accent51"/>
        <w:tblW w:w="5000" w:type="pct"/>
        <w:jc w:val="center"/>
        <w:tblLook w:val="0420" w:firstRow="1" w:lastRow="0" w:firstColumn="0" w:lastColumn="0" w:noHBand="0" w:noVBand="1"/>
      </w:tblPr>
      <w:tblGrid>
        <w:gridCol w:w="7115"/>
        <w:gridCol w:w="2173"/>
      </w:tblGrid>
      <w:tr w:rsidR="00B50B7C" w14:paraId="2A68D93E"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5CA4271C" w14:textId="77777777" w:rsidR="00B50B7C" w:rsidRDefault="00B50B7C" w:rsidP="00BA3F4E">
            <w:pPr>
              <w:keepNext/>
              <w:spacing w:after="0"/>
              <w:jc w:val="left"/>
              <w:rPr>
                <w:b w:val="0"/>
                <w:bCs w:val="0"/>
              </w:rPr>
            </w:pPr>
            <w:r>
              <w:t>Conditions verified by the system</w:t>
            </w:r>
          </w:p>
        </w:tc>
        <w:tc>
          <w:tcPr>
            <w:tcW w:w="1170" w:type="pct"/>
            <w:vAlign w:val="center"/>
          </w:tcPr>
          <w:p w14:paraId="207D4A32" w14:textId="7875810E" w:rsidR="00B50B7C" w:rsidRDefault="00B50B7C" w:rsidP="00BA3F4E">
            <w:pPr>
              <w:keepNext/>
              <w:spacing w:after="0"/>
              <w:jc w:val="center"/>
            </w:pPr>
            <w:r>
              <w:t>ACR</w:t>
            </w:r>
          </w:p>
          <w:p w14:paraId="01941EA9" w14:textId="77777777" w:rsidR="00B50B7C" w:rsidRDefault="00B50B7C" w:rsidP="00BA3F4E">
            <w:pPr>
              <w:keepNext/>
              <w:spacing w:after="0"/>
              <w:jc w:val="center"/>
            </w:pPr>
            <w:r w:rsidRPr="000832D7">
              <w:rPr>
                <w:noProof/>
                <w:color w:val="806000" w:themeColor="accent4" w:themeShade="80"/>
                <w:sz w:val="16"/>
                <w:lang w:eastAsia="en-GB"/>
              </w:rPr>
              <w:drawing>
                <wp:inline distT="0" distB="0" distL="0" distR="0" wp14:anchorId="1362DA92" wp14:editId="5267D71C">
                  <wp:extent cx="180000" cy="180000"/>
                  <wp:effectExtent l="0" t="0" r="0" b="0"/>
                  <wp:docPr id="27" name="Graphic 27"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tc>
      </w:tr>
      <w:tr w:rsidR="00E61EC1" w:rsidRPr="0025275D" w14:paraId="57DFB3E4" w14:textId="77777777" w:rsidTr="00B44A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6C6E2072" w14:textId="77777777" w:rsidR="00E61EC1" w:rsidRPr="0025275D" w:rsidRDefault="00E61EC1" w:rsidP="00D7267E">
            <w:pPr>
              <w:keepNext/>
              <w:spacing w:after="0"/>
              <w:jc w:val="left"/>
              <w:rPr>
                <w:color w:val="002060"/>
                <w:sz w:val="18"/>
              </w:rPr>
            </w:pPr>
            <w:r w:rsidRPr="0025275D">
              <w:rPr>
                <w:color w:val="002060"/>
                <w:sz w:val="18"/>
              </w:rPr>
              <w:t>Applicant Has Valid EORI Number</w:t>
            </w:r>
          </w:p>
        </w:tc>
      </w:tr>
      <w:tr w:rsidR="00E61EC1" w:rsidRPr="0025275D" w14:paraId="2C1E4872" w14:textId="77777777" w:rsidTr="00B44AF6">
        <w:trPr>
          <w:trHeight w:val="454"/>
          <w:jc w:val="center"/>
        </w:trPr>
        <w:tc>
          <w:tcPr>
            <w:tcW w:w="5000" w:type="pct"/>
            <w:gridSpan w:val="2"/>
            <w:vAlign w:val="center"/>
          </w:tcPr>
          <w:p w14:paraId="3C05230C" w14:textId="77777777" w:rsidR="00E61EC1" w:rsidRPr="0025275D" w:rsidRDefault="00E61EC1" w:rsidP="00D7267E">
            <w:pPr>
              <w:keepNext/>
              <w:spacing w:after="0"/>
              <w:jc w:val="left"/>
              <w:rPr>
                <w:color w:val="002060"/>
                <w:sz w:val="18"/>
              </w:rPr>
            </w:pPr>
            <w:r w:rsidRPr="0025275D">
              <w:rPr>
                <w:color w:val="002060"/>
                <w:sz w:val="18"/>
              </w:rPr>
              <w:t>Applicant Is Established In Customs Territory Of The Union</w:t>
            </w:r>
          </w:p>
        </w:tc>
      </w:tr>
    </w:tbl>
    <w:p w14:paraId="20CE0306" w14:textId="6B731B76" w:rsidR="00E61EC1" w:rsidRPr="00530E6B" w:rsidRDefault="00E61EC1" w:rsidP="00E61EC1">
      <w:pPr>
        <w:pStyle w:val="Caption"/>
      </w:pPr>
      <w:bookmarkStart w:id="22" w:name="_Ref470180212"/>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20</w:t>
      </w:r>
      <w:r w:rsidR="00D97693">
        <w:rPr>
          <w:noProof/>
        </w:rPr>
        <w:fldChar w:fldCharType="end"/>
      </w:r>
      <w:bookmarkEnd w:id="22"/>
      <w:r>
        <w:t xml:space="preserve"> Conditions verified by the system – Authorised Consignor</w:t>
      </w:r>
    </w:p>
    <w:p w14:paraId="326D2947" w14:textId="17417431" w:rsidR="009A3AC4" w:rsidRDefault="009A3AC4" w:rsidP="002366C0">
      <w:pPr>
        <w:pStyle w:val="Heading4"/>
      </w:pPr>
      <w:r>
        <w:t xml:space="preserve">Authorisation </w:t>
      </w:r>
      <w:r w:rsidRPr="00845DAC">
        <w:t>for the status of authorised issuer</w:t>
      </w:r>
    </w:p>
    <w:p w14:paraId="20277FF8" w14:textId="78F6E631" w:rsidR="00E61EC1" w:rsidRDefault="00E61EC1" w:rsidP="00E61EC1">
      <w:r>
        <w:t xml:space="preserve">For the following authorisation type, the conditions to be verified by the customs authorities are listed in </w:t>
      </w:r>
      <w:r w:rsidR="00DA4832">
        <w:fldChar w:fldCharType="begin"/>
      </w:r>
      <w:r w:rsidR="00DA4832">
        <w:instrText xml:space="preserve"> REF _Ref470180216 \h </w:instrText>
      </w:r>
      <w:r w:rsidR="00DA4832">
        <w:fldChar w:fldCharType="separate"/>
      </w:r>
      <w:r w:rsidR="004708CD">
        <w:t xml:space="preserve">Table </w:t>
      </w:r>
      <w:r w:rsidR="004708CD">
        <w:rPr>
          <w:noProof/>
        </w:rPr>
        <w:t>21</w:t>
      </w:r>
      <w:r w:rsidR="00DA4832">
        <w:fldChar w:fldCharType="end"/>
      </w:r>
      <w:r>
        <w:t xml:space="preserve"> while the conditions automatically checked by the system are listed in </w:t>
      </w:r>
      <w:r w:rsidR="00DA4832">
        <w:fldChar w:fldCharType="begin"/>
      </w:r>
      <w:r w:rsidR="00DA4832">
        <w:instrText xml:space="preserve"> REF _Ref470180217 \h </w:instrText>
      </w:r>
      <w:r w:rsidR="00DA4832">
        <w:fldChar w:fldCharType="separate"/>
      </w:r>
      <w:r w:rsidR="004708CD">
        <w:t xml:space="preserve">Table </w:t>
      </w:r>
      <w:r w:rsidR="004708CD">
        <w:rPr>
          <w:noProof/>
        </w:rPr>
        <w:t>22</w:t>
      </w:r>
      <w:r w:rsidR="00DA4832">
        <w:fldChar w:fldCharType="end"/>
      </w:r>
      <w:r>
        <w:t>.</w:t>
      </w:r>
    </w:p>
    <w:p w14:paraId="26650CDC" w14:textId="67A1CEF1" w:rsidR="00E61EC1" w:rsidRDefault="00E61EC1" w:rsidP="00AD5B79">
      <w:pPr>
        <w:pStyle w:val="ListParagraph"/>
        <w:numPr>
          <w:ilvl w:val="0"/>
          <w:numId w:val="8"/>
        </w:numPr>
        <w:ind w:left="568" w:hanging="284"/>
        <w:contextualSpacing w:val="0"/>
      </w:pPr>
      <w:r>
        <w:t xml:space="preserve">Authorisation </w:t>
      </w:r>
      <w:r w:rsidRPr="00845DAC">
        <w:t>for the status of authorised issuer</w:t>
      </w:r>
      <w:r>
        <w:t>.</w:t>
      </w:r>
    </w:p>
    <w:tbl>
      <w:tblPr>
        <w:tblStyle w:val="GridTable5Dark-Accent61"/>
        <w:tblW w:w="5000" w:type="pct"/>
        <w:tblLook w:val="0420" w:firstRow="1" w:lastRow="0" w:firstColumn="0" w:lastColumn="0" w:noHBand="0" w:noVBand="1"/>
      </w:tblPr>
      <w:tblGrid>
        <w:gridCol w:w="7115"/>
        <w:gridCol w:w="2173"/>
      </w:tblGrid>
      <w:tr w:rsidR="00B50B7C" w14:paraId="298BD15C"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175D7F4C" w14:textId="77777777" w:rsidR="00B50B7C" w:rsidRDefault="00B50B7C" w:rsidP="00BA3F4E">
            <w:pPr>
              <w:keepNext/>
              <w:spacing w:after="0"/>
              <w:jc w:val="left"/>
              <w:rPr>
                <w:b w:val="0"/>
                <w:bCs w:val="0"/>
              </w:rPr>
            </w:pPr>
            <w:r>
              <w:t>Conditions to be verified by the customs authorities</w:t>
            </w:r>
          </w:p>
        </w:tc>
        <w:tc>
          <w:tcPr>
            <w:tcW w:w="1170" w:type="pct"/>
            <w:vAlign w:val="center"/>
          </w:tcPr>
          <w:p w14:paraId="78E937FC" w14:textId="7E0C0D01" w:rsidR="00B50B7C" w:rsidRDefault="00B50B7C" w:rsidP="00BA3F4E">
            <w:pPr>
              <w:keepNext/>
              <w:spacing w:after="0"/>
              <w:jc w:val="center"/>
            </w:pPr>
            <w:r>
              <w:t>ACP</w:t>
            </w:r>
          </w:p>
          <w:p w14:paraId="2615B349" w14:textId="77777777" w:rsidR="00B50B7C" w:rsidRDefault="00B50B7C" w:rsidP="00BA3F4E">
            <w:pPr>
              <w:keepNext/>
              <w:spacing w:after="0"/>
              <w:jc w:val="center"/>
            </w:pPr>
            <w:r>
              <w:rPr>
                <w:noProof/>
                <w:lang w:eastAsia="en-GB"/>
              </w:rPr>
              <w:drawing>
                <wp:inline distT="0" distB="0" distL="0" distR="0" wp14:anchorId="73EB8817" wp14:editId="2DD0DA1C">
                  <wp:extent cx="179705" cy="179705"/>
                  <wp:effectExtent l="0" t="0" r="0" b="0"/>
                  <wp:docPr id="13" name="Graphic 1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0"/>
                            <a:ext cx="179705" cy="179705"/>
                          </a:xfrm>
                          <a:prstGeom prst="rect">
                            <a:avLst/>
                          </a:prstGeom>
                        </pic:spPr>
                      </pic:pic>
                    </a:graphicData>
                  </a:graphic>
                </wp:inline>
              </w:drawing>
            </w:r>
          </w:p>
        </w:tc>
      </w:tr>
      <w:tr w:rsidR="00E61EC1" w:rsidRPr="0025275D" w14:paraId="664E7C68"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BD1AFB4"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Applicant Does Not Apply For The Same Purpose As For Revoked Decision Or Annulled Decision</w:t>
            </w:r>
          </w:p>
        </w:tc>
      </w:tr>
      <w:tr w:rsidR="00E61EC1" w:rsidRPr="0025275D" w14:paraId="794EAFB4" w14:textId="77777777" w:rsidTr="00B44AF6">
        <w:trPr>
          <w:trHeight w:val="454"/>
        </w:trPr>
        <w:tc>
          <w:tcPr>
            <w:tcW w:w="5000" w:type="pct"/>
            <w:gridSpan w:val="2"/>
            <w:vAlign w:val="center"/>
          </w:tcPr>
          <w:p w14:paraId="6C0790E6"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Application Contains All Required Information</w:t>
            </w:r>
          </w:p>
        </w:tc>
      </w:tr>
      <w:tr w:rsidR="00E61EC1" w:rsidRPr="0025275D" w14:paraId="4BA2971B"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AB778D0"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Applicant’s Main Accounts for Customs Purposes Are Held or Are Accessible in the Place of the Competent Customs Authority</w:t>
            </w:r>
          </w:p>
        </w:tc>
      </w:tr>
      <w:tr w:rsidR="00E61EC1" w:rsidRPr="0025275D" w14:paraId="0A756EEF" w14:textId="77777777" w:rsidTr="00B44AF6">
        <w:trPr>
          <w:trHeight w:val="454"/>
        </w:trPr>
        <w:tc>
          <w:tcPr>
            <w:tcW w:w="5000" w:type="pct"/>
            <w:gridSpan w:val="2"/>
            <w:vAlign w:val="center"/>
          </w:tcPr>
          <w:p w14:paraId="378BD4F4"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Applicant’s Partial Activities Are Carried Out in the Place of the Competent Customs Authority</w:t>
            </w:r>
          </w:p>
        </w:tc>
      </w:tr>
    </w:tbl>
    <w:p w14:paraId="562D7594" w14:textId="40B6D2B4" w:rsidR="00E61EC1" w:rsidRDefault="00E61EC1" w:rsidP="00E61EC1">
      <w:pPr>
        <w:pStyle w:val="Caption"/>
      </w:pPr>
      <w:bookmarkStart w:id="23" w:name="_Ref470180216"/>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21</w:t>
      </w:r>
      <w:r w:rsidR="00D97693">
        <w:rPr>
          <w:noProof/>
        </w:rPr>
        <w:fldChar w:fldCharType="end"/>
      </w:r>
      <w:bookmarkEnd w:id="23"/>
      <w:r>
        <w:t xml:space="preserve"> Conditions to be verified by customs authorities – Authorised Issuer</w:t>
      </w:r>
    </w:p>
    <w:p w14:paraId="290495CB" w14:textId="77777777" w:rsidR="00E61EC1" w:rsidRPr="006531B1" w:rsidRDefault="00E61EC1" w:rsidP="00E61EC1"/>
    <w:tbl>
      <w:tblPr>
        <w:tblStyle w:val="GridTable5Dark-Accent51"/>
        <w:tblW w:w="5000" w:type="pct"/>
        <w:jc w:val="center"/>
        <w:tblLook w:val="0420" w:firstRow="1" w:lastRow="0" w:firstColumn="0" w:lastColumn="0" w:noHBand="0" w:noVBand="1"/>
      </w:tblPr>
      <w:tblGrid>
        <w:gridCol w:w="7115"/>
        <w:gridCol w:w="2173"/>
      </w:tblGrid>
      <w:tr w:rsidR="00B50B7C" w14:paraId="6E9A5E73"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31778172" w14:textId="77777777" w:rsidR="00B50B7C" w:rsidRDefault="00B50B7C" w:rsidP="00BA3F4E">
            <w:pPr>
              <w:keepNext/>
              <w:spacing w:after="0"/>
              <w:jc w:val="left"/>
              <w:rPr>
                <w:b w:val="0"/>
                <w:bCs w:val="0"/>
              </w:rPr>
            </w:pPr>
            <w:r>
              <w:t>Conditions verified by the system</w:t>
            </w:r>
          </w:p>
        </w:tc>
        <w:tc>
          <w:tcPr>
            <w:tcW w:w="1170" w:type="pct"/>
            <w:vAlign w:val="center"/>
          </w:tcPr>
          <w:p w14:paraId="50ADC715" w14:textId="6D9891D6" w:rsidR="00B50B7C" w:rsidRDefault="00B50B7C" w:rsidP="00BA3F4E">
            <w:pPr>
              <w:keepNext/>
              <w:spacing w:after="0"/>
              <w:jc w:val="center"/>
            </w:pPr>
            <w:r>
              <w:t>ACP</w:t>
            </w:r>
          </w:p>
          <w:p w14:paraId="35BB5436" w14:textId="77777777" w:rsidR="00B50B7C" w:rsidRDefault="00B50B7C" w:rsidP="00BA3F4E">
            <w:pPr>
              <w:keepNext/>
              <w:spacing w:after="0"/>
              <w:jc w:val="center"/>
            </w:pPr>
            <w:r w:rsidRPr="000832D7">
              <w:rPr>
                <w:noProof/>
                <w:color w:val="806000" w:themeColor="accent4" w:themeShade="80"/>
                <w:sz w:val="16"/>
                <w:lang w:eastAsia="en-GB"/>
              </w:rPr>
              <w:drawing>
                <wp:inline distT="0" distB="0" distL="0" distR="0" wp14:anchorId="332662E1" wp14:editId="62AC2A60">
                  <wp:extent cx="180000" cy="180000"/>
                  <wp:effectExtent l="0" t="0" r="0" b="0"/>
                  <wp:docPr id="28" name="Graphic 28"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tc>
      </w:tr>
      <w:tr w:rsidR="00E61EC1" w:rsidRPr="0025275D" w14:paraId="6772432F" w14:textId="77777777" w:rsidTr="00B44A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4E352250" w14:textId="77777777" w:rsidR="00E61EC1" w:rsidRPr="0025275D" w:rsidRDefault="00E61EC1" w:rsidP="00D7267E">
            <w:pPr>
              <w:keepNext/>
              <w:spacing w:after="0"/>
              <w:jc w:val="left"/>
              <w:rPr>
                <w:color w:val="002060"/>
                <w:sz w:val="18"/>
              </w:rPr>
            </w:pPr>
            <w:r w:rsidRPr="0025275D">
              <w:rPr>
                <w:color w:val="002060"/>
                <w:sz w:val="18"/>
              </w:rPr>
              <w:t>Applicant Has Valid EORI Number</w:t>
            </w:r>
          </w:p>
        </w:tc>
      </w:tr>
      <w:tr w:rsidR="00E61EC1" w:rsidRPr="0025275D" w14:paraId="770D6A90" w14:textId="77777777" w:rsidTr="00B44AF6">
        <w:trPr>
          <w:trHeight w:val="454"/>
          <w:jc w:val="center"/>
        </w:trPr>
        <w:tc>
          <w:tcPr>
            <w:tcW w:w="5000" w:type="pct"/>
            <w:gridSpan w:val="2"/>
            <w:vAlign w:val="center"/>
          </w:tcPr>
          <w:p w14:paraId="25884009" w14:textId="77777777" w:rsidR="00E61EC1" w:rsidRPr="0025275D" w:rsidRDefault="00E61EC1" w:rsidP="00D7267E">
            <w:pPr>
              <w:keepNext/>
              <w:spacing w:after="0"/>
              <w:jc w:val="left"/>
              <w:rPr>
                <w:color w:val="002060"/>
                <w:sz w:val="18"/>
              </w:rPr>
            </w:pPr>
            <w:r w:rsidRPr="0025275D">
              <w:rPr>
                <w:color w:val="002060"/>
                <w:sz w:val="18"/>
              </w:rPr>
              <w:t>Applicant Is Established In Customs Territory Of The Union</w:t>
            </w:r>
          </w:p>
        </w:tc>
      </w:tr>
    </w:tbl>
    <w:p w14:paraId="58BE1996" w14:textId="7760BA38" w:rsidR="00E61EC1" w:rsidRPr="00530E6B" w:rsidRDefault="00E61EC1" w:rsidP="00E61EC1">
      <w:pPr>
        <w:pStyle w:val="Caption"/>
      </w:pPr>
      <w:bookmarkStart w:id="24" w:name="_Ref470180217"/>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22</w:t>
      </w:r>
      <w:r w:rsidR="00D97693">
        <w:rPr>
          <w:noProof/>
        </w:rPr>
        <w:fldChar w:fldCharType="end"/>
      </w:r>
      <w:bookmarkEnd w:id="24"/>
      <w:r>
        <w:t xml:space="preserve"> Conditions verified by the system - Authorised Issuer</w:t>
      </w:r>
    </w:p>
    <w:p w14:paraId="20D554FF" w14:textId="4DDE324E" w:rsidR="009A3AC4" w:rsidRDefault="009A3AC4" w:rsidP="002366C0">
      <w:pPr>
        <w:pStyle w:val="Heading4"/>
      </w:pPr>
      <w:r>
        <w:t>Authorisation to use of seals of a special type</w:t>
      </w:r>
    </w:p>
    <w:p w14:paraId="38DEE31C" w14:textId="7DC5C022" w:rsidR="00E61EC1" w:rsidRDefault="00E61EC1" w:rsidP="00E61EC1">
      <w:r>
        <w:t xml:space="preserve">For the following authorisation type, the conditions to be verified by the customs authorities are listed in </w:t>
      </w:r>
      <w:r w:rsidR="00DA4832">
        <w:fldChar w:fldCharType="begin"/>
      </w:r>
      <w:r w:rsidR="00DA4832">
        <w:instrText xml:space="preserve"> REF _Ref470180222 \h </w:instrText>
      </w:r>
      <w:r w:rsidR="00DA4832">
        <w:fldChar w:fldCharType="separate"/>
      </w:r>
      <w:r w:rsidR="004708CD">
        <w:t xml:space="preserve">Table </w:t>
      </w:r>
      <w:r w:rsidR="004708CD">
        <w:rPr>
          <w:noProof/>
        </w:rPr>
        <w:t>23</w:t>
      </w:r>
      <w:r w:rsidR="00DA4832">
        <w:fldChar w:fldCharType="end"/>
      </w:r>
      <w:r>
        <w:t xml:space="preserve"> while the conditions automatically checked by the system are listed in </w:t>
      </w:r>
      <w:r w:rsidR="00DA4832">
        <w:fldChar w:fldCharType="begin"/>
      </w:r>
      <w:r w:rsidR="00DA4832">
        <w:instrText xml:space="preserve"> REF _Ref470180223 \h </w:instrText>
      </w:r>
      <w:r w:rsidR="00DA4832">
        <w:fldChar w:fldCharType="separate"/>
      </w:r>
      <w:r w:rsidR="004708CD">
        <w:t xml:space="preserve">Table </w:t>
      </w:r>
      <w:r w:rsidR="004708CD">
        <w:rPr>
          <w:noProof/>
        </w:rPr>
        <w:t>24</w:t>
      </w:r>
      <w:r w:rsidR="00DA4832">
        <w:fldChar w:fldCharType="end"/>
      </w:r>
      <w:r>
        <w:t>.</w:t>
      </w:r>
    </w:p>
    <w:p w14:paraId="59BB8B54" w14:textId="5D617397" w:rsidR="00E61EC1" w:rsidRDefault="00E61EC1" w:rsidP="00AD5B79">
      <w:pPr>
        <w:pStyle w:val="ListParagraph"/>
        <w:numPr>
          <w:ilvl w:val="0"/>
          <w:numId w:val="8"/>
        </w:numPr>
        <w:ind w:left="568" w:hanging="284"/>
        <w:contextualSpacing w:val="0"/>
      </w:pPr>
      <w:r>
        <w:t>Authorisation to use of seals of a special type.</w:t>
      </w:r>
    </w:p>
    <w:tbl>
      <w:tblPr>
        <w:tblStyle w:val="GridTable5Dark-Accent61"/>
        <w:tblW w:w="5000" w:type="pct"/>
        <w:tblLook w:val="0420" w:firstRow="1" w:lastRow="0" w:firstColumn="0" w:lastColumn="0" w:noHBand="0" w:noVBand="1"/>
      </w:tblPr>
      <w:tblGrid>
        <w:gridCol w:w="7115"/>
        <w:gridCol w:w="2173"/>
      </w:tblGrid>
      <w:tr w:rsidR="00B50B7C" w14:paraId="33AE0F38"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2C9FFCB9" w14:textId="77777777" w:rsidR="00B50B7C" w:rsidRDefault="00B50B7C" w:rsidP="00BA3F4E">
            <w:pPr>
              <w:keepNext/>
              <w:spacing w:after="0"/>
              <w:jc w:val="left"/>
              <w:rPr>
                <w:b w:val="0"/>
                <w:bCs w:val="0"/>
              </w:rPr>
            </w:pPr>
            <w:r>
              <w:t>Conditions to be verified by the customs authorities</w:t>
            </w:r>
          </w:p>
        </w:tc>
        <w:tc>
          <w:tcPr>
            <w:tcW w:w="1170" w:type="pct"/>
            <w:vAlign w:val="center"/>
          </w:tcPr>
          <w:p w14:paraId="10AEFF94" w14:textId="5096D790" w:rsidR="00B50B7C" w:rsidRDefault="00B50B7C" w:rsidP="00BA3F4E">
            <w:pPr>
              <w:keepNext/>
              <w:spacing w:after="0"/>
              <w:jc w:val="center"/>
            </w:pPr>
            <w:r>
              <w:t>SSE</w:t>
            </w:r>
          </w:p>
          <w:p w14:paraId="248F975A" w14:textId="77777777" w:rsidR="00B50B7C" w:rsidRDefault="00B50B7C" w:rsidP="00BA3F4E">
            <w:pPr>
              <w:keepNext/>
              <w:spacing w:after="0"/>
              <w:jc w:val="center"/>
            </w:pPr>
            <w:r>
              <w:rPr>
                <w:noProof/>
                <w:lang w:eastAsia="en-GB"/>
              </w:rPr>
              <w:drawing>
                <wp:inline distT="0" distB="0" distL="0" distR="0" wp14:anchorId="378AA1AC" wp14:editId="5C692484">
                  <wp:extent cx="179705" cy="179705"/>
                  <wp:effectExtent l="0" t="0" r="0" b="0"/>
                  <wp:docPr id="14" name="Graphic 1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0"/>
                            <a:ext cx="179705" cy="179705"/>
                          </a:xfrm>
                          <a:prstGeom prst="rect">
                            <a:avLst/>
                          </a:prstGeom>
                        </pic:spPr>
                      </pic:pic>
                    </a:graphicData>
                  </a:graphic>
                </wp:inline>
              </w:drawing>
            </w:r>
          </w:p>
        </w:tc>
      </w:tr>
      <w:tr w:rsidR="00E61EC1" w:rsidRPr="0025275D" w14:paraId="5DBDDB1B"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2C0E92B"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Applicant Does Not Apply For The Same Purpose As For Revoked Decision Or Annulled Decision</w:t>
            </w:r>
          </w:p>
        </w:tc>
      </w:tr>
      <w:tr w:rsidR="00E61EC1" w:rsidRPr="0025275D" w14:paraId="1C2394B0" w14:textId="77777777" w:rsidTr="00B44AF6">
        <w:trPr>
          <w:trHeight w:val="454"/>
        </w:trPr>
        <w:tc>
          <w:tcPr>
            <w:tcW w:w="5000" w:type="pct"/>
            <w:gridSpan w:val="2"/>
            <w:vAlign w:val="center"/>
          </w:tcPr>
          <w:p w14:paraId="578B7565"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Application Contains All Required Information</w:t>
            </w:r>
          </w:p>
        </w:tc>
      </w:tr>
      <w:tr w:rsidR="00E61EC1" w:rsidRPr="0025275D" w14:paraId="0CD554E0"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C0BD41E"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Applicant’s Main Accounts for Customs Purposes Are Held or Are Accessible in the Place of the Competent Customs Authority</w:t>
            </w:r>
          </w:p>
        </w:tc>
      </w:tr>
      <w:tr w:rsidR="00E61EC1" w:rsidRPr="0025275D" w14:paraId="15F377C0" w14:textId="77777777" w:rsidTr="00B44AF6">
        <w:trPr>
          <w:trHeight w:val="454"/>
        </w:trPr>
        <w:tc>
          <w:tcPr>
            <w:tcW w:w="5000" w:type="pct"/>
            <w:gridSpan w:val="2"/>
            <w:vAlign w:val="center"/>
          </w:tcPr>
          <w:p w14:paraId="6F25BDE9"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Applicant’s Partial Activities Are Carried Out in the Place of the Competent Customs Authority</w:t>
            </w:r>
          </w:p>
        </w:tc>
      </w:tr>
    </w:tbl>
    <w:p w14:paraId="3845CE00" w14:textId="3856E625" w:rsidR="00E61EC1" w:rsidRDefault="00E61EC1" w:rsidP="00E61EC1">
      <w:pPr>
        <w:pStyle w:val="Caption"/>
      </w:pPr>
      <w:bookmarkStart w:id="25" w:name="_Ref470180222"/>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23</w:t>
      </w:r>
      <w:r w:rsidR="00D97693">
        <w:rPr>
          <w:noProof/>
        </w:rPr>
        <w:fldChar w:fldCharType="end"/>
      </w:r>
      <w:bookmarkEnd w:id="25"/>
      <w:r>
        <w:t xml:space="preserve"> Conditions to be verified by customs authorities – Special Seals</w:t>
      </w:r>
    </w:p>
    <w:p w14:paraId="68FCBA40" w14:textId="77777777" w:rsidR="00E61EC1" w:rsidRPr="006531B1" w:rsidRDefault="00E61EC1" w:rsidP="00E61EC1"/>
    <w:tbl>
      <w:tblPr>
        <w:tblStyle w:val="GridTable5Dark-Accent51"/>
        <w:tblW w:w="5000" w:type="pct"/>
        <w:jc w:val="center"/>
        <w:tblLook w:val="0420" w:firstRow="1" w:lastRow="0" w:firstColumn="0" w:lastColumn="0" w:noHBand="0" w:noVBand="1"/>
      </w:tblPr>
      <w:tblGrid>
        <w:gridCol w:w="7115"/>
        <w:gridCol w:w="2173"/>
      </w:tblGrid>
      <w:tr w:rsidR="00B50B7C" w14:paraId="2D62DB41"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251D5436" w14:textId="77777777" w:rsidR="00B50B7C" w:rsidRDefault="00B50B7C" w:rsidP="00BA3F4E">
            <w:pPr>
              <w:keepNext/>
              <w:spacing w:after="0"/>
              <w:jc w:val="left"/>
              <w:rPr>
                <w:b w:val="0"/>
                <w:bCs w:val="0"/>
              </w:rPr>
            </w:pPr>
            <w:r>
              <w:t>Conditions verified by the system</w:t>
            </w:r>
          </w:p>
        </w:tc>
        <w:tc>
          <w:tcPr>
            <w:tcW w:w="1170" w:type="pct"/>
            <w:vAlign w:val="center"/>
          </w:tcPr>
          <w:p w14:paraId="71345DDA" w14:textId="4104FE5C" w:rsidR="00B50B7C" w:rsidRDefault="00B50B7C" w:rsidP="00BA3F4E">
            <w:pPr>
              <w:keepNext/>
              <w:spacing w:after="0"/>
              <w:jc w:val="center"/>
            </w:pPr>
            <w:r>
              <w:t>SSE</w:t>
            </w:r>
          </w:p>
          <w:p w14:paraId="010163EB" w14:textId="77777777" w:rsidR="00B50B7C" w:rsidRDefault="00B50B7C" w:rsidP="00BA3F4E">
            <w:pPr>
              <w:keepNext/>
              <w:spacing w:after="0"/>
              <w:jc w:val="center"/>
            </w:pPr>
            <w:r w:rsidRPr="000832D7">
              <w:rPr>
                <w:noProof/>
                <w:color w:val="806000" w:themeColor="accent4" w:themeShade="80"/>
                <w:sz w:val="16"/>
                <w:lang w:eastAsia="en-GB"/>
              </w:rPr>
              <w:drawing>
                <wp:inline distT="0" distB="0" distL="0" distR="0" wp14:anchorId="44821EE3" wp14:editId="4EE7BA60">
                  <wp:extent cx="180000" cy="180000"/>
                  <wp:effectExtent l="0" t="0" r="0" b="0"/>
                  <wp:docPr id="29" name="Graphic 29"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tc>
      </w:tr>
      <w:tr w:rsidR="00E61EC1" w:rsidRPr="0025275D" w14:paraId="29144E84" w14:textId="77777777" w:rsidTr="00B44A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19212EFD" w14:textId="77777777" w:rsidR="00E61EC1" w:rsidRPr="0025275D" w:rsidRDefault="00E61EC1" w:rsidP="00D7267E">
            <w:pPr>
              <w:keepNext/>
              <w:spacing w:after="0"/>
              <w:jc w:val="left"/>
              <w:rPr>
                <w:color w:val="002060"/>
                <w:sz w:val="18"/>
              </w:rPr>
            </w:pPr>
            <w:r w:rsidRPr="0025275D">
              <w:rPr>
                <w:color w:val="002060"/>
                <w:sz w:val="18"/>
              </w:rPr>
              <w:t>Applicant Has Valid EORI Number</w:t>
            </w:r>
          </w:p>
        </w:tc>
      </w:tr>
      <w:tr w:rsidR="00E61EC1" w:rsidRPr="0025275D" w14:paraId="3E5639B6" w14:textId="77777777" w:rsidTr="00B44AF6">
        <w:trPr>
          <w:trHeight w:val="454"/>
          <w:jc w:val="center"/>
        </w:trPr>
        <w:tc>
          <w:tcPr>
            <w:tcW w:w="5000" w:type="pct"/>
            <w:gridSpan w:val="2"/>
            <w:vAlign w:val="center"/>
          </w:tcPr>
          <w:p w14:paraId="0B14F70C" w14:textId="77777777" w:rsidR="00E61EC1" w:rsidRPr="0025275D" w:rsidRDefault="00E61EC1" w:rsidP="00D7267E">
            <w:pPr>
              <w:keepNext/>
              <w:spacing w:after="0"/>
              <w:jc w:val="left"/>
              <w:rPr>
                <w:color w:val="002060"/>
                <w:sz w:val="18"/>
              </w:rPr>
            </w:pPr>
            <w:r w:rsidRPr="0025275D">
              <w:rPr>
                <w:color w:val="002060"/>
                <w:sz w:val="18"/>
              </w:rPr>
              <w:t>Applicant Is Established In Customs Territory Of The Union</w:t>
            </w:r>
          </w:p>
        </w:tc>
      </w:tr>
    </w:tbl>
    <w:p w14:paraId="0CF0D75B" w14:textId="0DB87D10" w:rsidR="00E61EC1" w:rsidRPr="00530E6B" w:rsidRDefault="00E61EC1" w:rsidP="00E61EC1">
      <w:pPr>
        <w:pStyle w:val="Caption"/>
      </w:pPr>
      <w:bookmarkStart w:id="26" w:name="_Ref470180223"/>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24</w:t>
      </w:r>
      <w:r w:rsidR="00D97693">
        <w:rPr>
          <w:noProof/>
        </w:rPr>
        <w:fldChar w:fldCharType="end"/>
      </w:r>
      <w:bookmarkEnd w:id="26"/>
      <w:r>
        <w:t xml:space="preserve"> Conditions verified by the system - Special Seals</w:t>
      </w:r>
    </w:p>
    <w:p w14:paraId="332A8A10" w14:textId="5391F41C" w:rsidR="009A3AC4" w:rsidRDefault="009A3AC4" w:rsidP="002366C0">
      <w:pPr>
        <w:pStyle w:val="Heading4"/>
      </w:pPr>
      <w:r>
        <w:t xml:space="preserve">Authorisation </w:t>
      </w:r>
      <w:r w:rsidRPr="006B2987">
        <w:t>to use transit declaration with a reduced dataset</w:t>
      </w:r>
    </w:p>
    <w:p w14:paraId="56F17327" w14:textId="42A13B67" w:rsidR="00E61EC1" w:rsidRDefault="00E61EC1" w:rsidP="00E61EC1">
      <w:r>
        <w:t xml:space="preserve">For the following authorisation type, the conditions to be verified by the customs authorities are listed in </w:t>
      </w:r>
      <w:r w:rsidR="00DA4832">
        <w:fldChar w:fldCharType="begin"/>
      </w:r>
      <w:r w:rsidR="00DA4832">
        <w:instrText xml:space="preserve"> REF _Ref470180229 \h </w:instrText>
      </w:r>
      <w:r w:rsidR="00DA4832">
        <w:fldChar w:fldCharType="separate"/>
      </w:r>
      <w:r w:rsidR="004708CD">
        <w:t xml:space="preserve">Table </w:t>
      </w:r>
      <w:r w:rsidR="004708CD">
        <w:rPr>
          <w:noProof/>
        </w:rPr>
        <w:t>25</w:t>
      </w:r>
      <w:r w:rsidR="00DA4832">
        <w:fldChar w:fldCharType="end"/>
      </w:r>
      <w:r>
        <w:t xml:space="preserve"> while the conditions automatically checked by the system are listed in </w:t>
      </w:r>
      <w:r w:rsidR="00DA4832">
        <w:fldChar w:fldCharType="begin"/>
      </w:r>
      <w:r w:rsidR="00DA4832">
        <w:instrText xml:space="preserve"> REF _Ref470180230 \h </w:instrText>
      </w:r>
      <w:r w:rsidR="00DA4832">
        <w:fldChar w:fldCharType="separate"/>
      </w:r>
      <w:r w:rsidR="004708CD">
        <w:t xml:space="preserve">Table </w:t>
      </w:r>
      <w:r w:rsidR="004708CD">
        <w:rPr>
          <w:noProof/>
        </w:rPr>
        <w:t>26</w:t>
      </w:r>
      <w:r w:rsidR="00DA4832">
        <w:fldChar w:fldCharType="end"/>
      </w:r>
      <w:r w:rsidR="00DA4832">
        <w:t>.</w:t>
      </w:r>
    </w:p>
    <w:p w14:paraId="07DB824D" w14:textId="3428A149" w:rsidR="00E61EC1" w:rsidRDefault="00E61EC1" w:rsidP="00AD5B79">
      <w:pPr>
        <w:pStyle w:val="ListParagraph"/>
        <w:numPr>
          <w:ilvl w:val="0"/>
          <w:numId w:val="8"/>
        </w:numPr>
        <w:ind w:left="568" w:hanging="284"/>
        <w:contextualSpacing w:val="0"/>
      </w:pPr>
      <w:r>
        <w:t>Authorisation t</w:t>
      </w:r>
      <w:r w:rsidRPr="006B2987">
        <w:t>o use transit declaration with a reduced dataset</w:t>
      </w:r>
      <w:r>
        <w:t>.</w:t>
      </w:r>
    </w:p>
    <w:tbl>
      <w:tblPr>
        <w:tblStyle w:val="GridTable5Dark-Accent61"/>
        <w:tblW w:w="5000" w:type="pct"/>
        <w:tblLook w:val="0420" w:firstRow="1" w:lastRow="0" w:firstColumn="0" w:lastColumn="0" w:noHBand="0" w:noVBand="1"/>
      </w:tblPr>
      <w:tblGrid>
        <w:gridCol w:w="7115"/>
        <w:gridCol w:w="2173"/>
      </w:tblGrid>
      <w:tr w:rsidR="00B50B7C" w14:paraId="420000C6"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5BA50852" w14:textId="77777777" w:rsidR="00B50B7C" w:rsidRDefault="00B50B7C" w:rsidP="00BA3F4E">
            <w:pPr>
              <w:keepNext/>
              <w:spacing w:after="0"/>
              <w:jc w:val="left"/>
              <w:rPr>
                <w:b w:val="0"/>
                <w:bCs w:val="0"/>
              </w:rPr>
            </w:pPr>
            <w:r>
              <w:t>Conditions to be verified by the customs authorities</w:t>
            </w:r>
          </w:p>
        </w:tc>
        <w:tc>
          <w:tcPr>
            <w:tcW w:w="1170" w:type="pct"/>
            <w:vAlign w:val="center"/>
          </w:tcPr>
          <w:p w14:paraId="653D16F1" w14:textId="10F75330" w:rsidR="00B50B7C" w:rsidRDefault="00B50B7C" w:rsidP="00BA3F4E">
            <w:pPr>
              <w:keepNext/>
              <w:spacing w:after="0"/>
              <w:jc w:val="center"/>
            </w:pPr>
            <w:r>
              <w:t>TRD</w:t>
            </w:r>
          </w:p>
          <w:p w14:paraId="73A5FDA1" w14:textId="77777777" w:rsidR="00B50B7C" w:rsidRDefault="00B50B7C" w:rsidP="00BA3F4E">
            <w:pPr>
              <w:keepNext/>
              <w:spacing w:after="0"/>
              <w:jc w:val="center"/>
            </w:pPr>
            <w:r>
              <w:rPr>
                <w:noProof/>
                <w:lang w:eastAsia="en-GB"/>
              </w:rPr>
              <w:drawing>
                <wp:inline distT="0" distB="0" distL="0" distR="0" wp14:anchorId="152A8C5E" wp14:editId="1C579CDC">
                  <wp:extent cx="179705" cy="179705"/>
                  <wp:effectExtent l="0" t="0" r="0" b="0"/>
                  <wp:docPr id="15" name="Graphic 1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0"/>
                            <a:ext cx="179705" cy="179705"/>
                          </a:xfrm>
                          <a:prstGeom prst="rect">
                            <a:avLst/>
                          </a:prstGeom>
                        </pic:spPr>
                      </pic:pic>
                    </a:graphicData>
                  </a:graphic>
                </wp:inline>
              </w:drawing>
            </w:r>
          </w:p>
        </w:tc>
      </w:tr>
      <w:tr w:rsidR="00E61EC1" w:rsidRPr="0025275D" w14:paraId="5F5A3916"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19D01C8"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Applicant Does Not Apply For The Same Purpose As For Revoked Decision Or Annulled Decision</w:t>
            </w:r>
          </w:p>
        </w:tc>
      </w:tr>
      <w:tr w:rsidR="00E61EC1" w:rsidRPr="0025275D" w14:paraId="56AA8C98" w14:textId="77777777" w:rsidTr="00B44AF6">
        <w:trPr>
          <w:trHeight w:val="454"/>
        </w:trPr>
        <w:tc>
          <w:tcPr>
            <w:tcW w:w="5000" w:type="pct"/>
            <w:gridSpan w:val="2"/>
            <w:vAlign w:val="center"/>
          </w:tcPr>
          <w:p w14:paraId="234CDC42"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Application Contains All Required Information</w:t>
            </w:r>
          </w:p>
        </w:tc>
      </w:tr>
      <w:tr w:rsidR="00E61EC1" w:rsidRPr="0025275D" w14:paraId="29DCDD9D"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7E07B08"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Applicant’s Main Accounts for Customs Purposes Are Held or Are Accessible in the Place of the Competent Customs Authority</w:t>
            </w:r>
          </w:p>
        </w:tc>
      </w:tr>
      <w:tr w:rsidR="00E61EC1" w:rsidRPr="0025275D" w14:paraId="2D93EF6B" w14:textId="77777777" w:rsidTr="00B44AF6">
        <w:trPr>
          <w:trHeight w:val="454"/>
        </w:trPr>
        <w:tc>
          <w:tcPr>
            <w:tcW w:w="5000" w:type="pct"/>
            <w:gridSpan w:val="2"/>
            <w:vAlign w:val="center"/>
          </w:tcPr>
          <w:p w14:paraId="192EA59B"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Applicant’s Partial Activities Are Carried Out in the Place of the Competent Customs Authority</w:t>
            </w:r>
          </w:p>
        </w:tc>
      </w:tr>
    </w:tbl>
    <w:p w14:paraId="1F54B9FC" w14:textId="5CAE57BE" w:rsidR="00E61EC1" w:rsidRDefault="00E61EC1" w:rsidP="00E61EC1">
      <w:pPr>
        <w:pStyle w:val="Caption"/>
      </w:pPr>
      <w:bookmarkStart w:id="27" w:name="_Ref470180229"/>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25</w:t>
      </w:r>
      <w:r w:rsidR="00D97693">
        <w:rPr>
          <w:noProof/>
        </w:rPr>
        <w:fldChar w:fldCharType="end"/>
      </w:r>
      <w:bookmarkEnd w:id="27"/>
      <w:r>
        <w:t xml:space="preserve"> Conditions to be verified by customs authorities – Reduced Transit Declaration</w:t>
      </w:r>
    </w:p>
    <w:p w14:paraId="106FB16C" w14:textId="77777777" w:rsidR="00E61EC1" w:rsidRPr="006531B1" w:rsidRDefault="00E61EC1" w:rsidP="00E61EC1"/>
    <w:tbl>
      <w:tblPr>
        <w:tblStyle w:val="GridTable5Dark-Accent51"/>
        <w:tblW w:w="5000" w:type="pct"/>
        <w:jc w:val="center"/>
        <w:tblLook w:val="0420" w:firstRow="1" w:lastRow="0" w:firstColumn="0" w:lastColumn="0" w:noHBand="0" w:noVBand="1"/>
      </w:tblPr>
      <w:tblGrid>
        <w:gridCol w:w="7115"/>
        <w:gridCol w:w="2173"/>
      </w:tblGrid>
      <w:tr w:rsidR="00B50B7C" w14:paraId="70A1BC58"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7C13E48A" w14:textId="77777777" w:rsidR="00B50B7C" w:rsidRDefault="00B50B7C" w:rsidP="00BA3F4E">
            <w:pPr>
              <w:keepNext/>
              <w:spacing w:after="0"/>
              <w:jc w:val="left"/>
              <w:rPr>
                <w:b w:val="0"/>
                <w:bCs w:val="0"/>
              </w:rPr>
            </w:pPr>
            <w:r>
              <w:t>Conditions verified by the system</w:t>
            </w:r>
          </w:p>
        </w:tc>
        <w:tc>
          <w:tcPr>
            <w:tcW w:w="1170" w:type="pct"/>
            <w:vAlign w:val="center"/>
          </w:tcPr>
          <w:p w14:paraId="22337B85" w14:textId="28ED1289" w:rsidR="00B50B7C" w:rsidRDefault="00B50B7C" w:rsidP="00BA3F4E">
            <w:pPr>
              <w:keepNext/>
              <w:spacing w:after="0"/>
              <w:jc w:val="center"/>
            </w:pPr>
            <w:r>
              <w:t>TRD</w:t>
            </w:r>
          </w:p>
          <w:p w14:paraId="2C165AAF" w14:textId="77777777" w:rsidR="00B50B7C" w:rsidRDefault="00B50B7C" w:rsidP="00BA3F4E">
            <w:pPr>
              <w:keepNext/>
              <w:spacing w:after="0"/>
              <w:jc w:val="center"/>
            </w:pPr>
            <w:r w:rsidRPr="000832D7">
              <w:rPr>
                <w:noProof/>
                <w:color w:val="806000" w:themeColor="accent4" w:themeShade="80"/>
                <w:sz w:val="16"/>
                <w:lang w:eastAsia="en-GB"/>
              </w:rPr>
              <w:drawing>
                <wp:inline distT="0" distB="0" distL="0" distR="0" wp14:anchorId="07C374D5" wp14:editId="7065C267">
                  <wp:extent cx="180000" cy="180000"/>
                  <wp:effectExtent l="0" t="0" r="0" b="0"/>
                  <wp:docPr id="30" name="Graphic 30"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tc>
      </w:tr>
      <w:tr w:rsidR="00E61EC1" w:rsidRPr="0025275D" w14:paraId="6AB2BC29" w14:textId="77777777" w:rsidTr="00B44A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6528D651" w14:textId="77777777" w:rsidR="00E61EC1" w:rsidRPr="0025275D" w:rsidRDefault="00E61EC1" w:rsidP="00D7267E">
            <w:pPr>
              <w:keepNext/>
              <w:spacing w:after="0"/>
              <w:jc w:val="left"/>
              <w:rPr>
                <w:color w:val="002060"/>
                <w:sz w:val="18"/>
              </w:rPr>
            </w:pPr>
            <w:r w:rsidRPr="0025275D">
              <w:rPr>
                <w:color w:val="002060"/>
                <w:sz w:val="18"/>
              </w:rPr>
              <w:t>Applicant Has Valid EORI Number</w:t>
            </w:r>
          </w:p>
        </w:tc>
      </w:tr>
      <w:tr w:rsidR="00E61EC1" w:rsidRPr="0025275D" w14:paraId="4773BFF4" w14:textId="77777777" w:rsidTr="00B44AF6">
        <w:trPr>
          <w:trHeight w:val="454"/>
          <w:jc w:val="center"/>
        </w:trPr>
        <w:tc>
          <w:tcPr>
            <w:tcW w:w="5000" w:type="pct"/>
            <w:gridSpan w:val="2"/>
            <w:vAlign w:val="center"/>
          </w:tcPr>
          <w:p w14:paraId="65E96FD2" w14:textId="77777777" w:rsidR="00E61EC1" w:rsidRPr="0025275D" w:rsidRDefault="00E61EC1" w:rsidP="00D7267E">
            <w:pPr>
              <w:keepNext/>
              <w:spacing w:after="0"/>
              <w:jc w:val="left"/>
              <w:rPr>
                <w:color w:val="002060"/>
                <w:sz w:val="18"/>
              </w:rPr>
            </w:pPr>
            <w:r w:rsidRPr="0025275D">
              <w:rPr>
                <w:color w:val="002060"/>
                <w:sz w:val="18"/>
              </w:rPr>
              <w:t>Applicant Is Established In Customs Territory Of The Union</w:t>
            </w:r>
          </w:p>
        </w:tc>
      </w:tr>
    </w:tbl>
    <w:p w14:paraId="3E97C65D" w14:textId="59BB7B70" w:rsidR="00E61EC1" w:rsidRPr="00530E6B" w:rsidRDefault="00E61EC1" w:rsidP="00E61EC1">
      <w:pPr>
        <w:pStyle w:val="Caption"/>
      </w:pPr>
      <w:bookmarkStart w:id="28" w:name="_Ref470180230"/>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26</w:t>
      </w:r>
      <w:r w:rsidR="00D97693">
        <w:rPr>
          <w:noProof/>
        </w:rPr>
        <w:fldChar w:fldCharType="end"/>
      </w:r>
      <w:bookmarkEnd w:id="28"/>
      <w:r>
        <w:t xml:space="preserve"> Conditions verified by the system - Reduced Transit Declaration</w:t>
      </w:r>
    </w:p>
    <w:p w14:paraId="01FF4FF9" w14:textId="087D7385" w:rsidR="009A3AC4" w:rsidRDefault="009A3AC4" w:rsidP="002366C0">
      <w:pPr>
        <w:pStyle w:val="Heading4"/>
      </w:pPr>
      <w:r>
        <w:t xml:space="preserve">Authorisation </w:t>
      </w:r>
      <w:r w:rsidRPr="006B2987">
        <w:t>for the use of an electronic transport document as customs declaration</w:t>
      </w:r>
    </w:p>
    <w:p w14:paraId="48D0D516" w14:textId="16EA0073" w:rsidR="00E61EC1" w:rsidRDefault="00E61EC1" w:rsidP="00E61EC1">
      <w:r>
        <w:t xml:space="preserve">For the following authorisation type, the conditions to be verified by the customs authorities are listed in </w:t>
      </w:r>
      <w:r w:rsidR="00DA4832">
        <w:fldChar w:fldCharType="begin"/>
      </w:r>
      <w:r w:rsidR="00DA4832">
        <w:instrText xml:space="preserve"> REF _Ref470180235 \h </w:instrText>
      </w:r>
      <w:r w:rsidR="00DA4832">
        <w:fldChar w:fldCharType="separate"/>
      </w:r>
      <w:r w:rsidR="004708CD">
        <w:t xml:space="preserve">Table </w:t>
      </w:r>
      <w:r w:rsidR="004708CD">
        <w:rPr>
          <w:noProof/>
        </w:rPr>
        <w:t>27</w:t>
      </w:r>
      <w:r w:rsidR="00DA4832">
        <w:fldChar w:fldCharType="end"/>
      </w:r>
      <w:r>
        <w:t xml:space="preserve"> while the conditions automatically checked by the system are listed in </w:t>
      </w:r>
      <w:r w:rsidR="00DA4832">
        <w:fldChar w:fldCharType="begin"/>
      </w:r>
      <w:r w:rsidR="00DA4832">
        <w:instrText xml:space="preserve"> REF _Ref470180236 \h </w:instrText>
      </w:r>
      <w:r w:rsidR="00DA4832">
        <w:fldChar w:fldCharType="separate"/>
      </w:r>
      <w:r w:rsidR="004708CD">
        <w:t xml:space="preserve">Table </w:t>
      </w:r>
      <w:r w:rsidR="004708CD">
        <w:rPr>
          <w:noProof/>
        </w:rPr>
        <w:t>28</w:t>
      </w:r>
      <w:r w:rsidR="00DA4832">
        <w:fldChar w:fldCharType="end"/>
      </w:r>
      <w:r>
        <w:t>.</w:t>
      </w:r>
    </w:p>
    <w:p w14:paraId="0E8B967F" w14:textId="6CBAA846" w:rsidR="00E61EC1" w:rsidRDefault="00E61EC1" w:rsidP="00AD5B79">
      <w:pPr>
        <w:pStyle w:val="ListParagraph"/>
        <w:numPr>
          <w:ilvl w:val="0"/>
          <w:numId w:val="8"/>
        </w:numPr>
        <w:ind w:left="568" w:hanging="284"/>
        <w:contextualSpacing w:val="0"/>
      </w:pPr>
      <w:r>
        <w:t xml:space="preserve">Authorisation </w:t>
      </w:r>
      <w:r w:rsidRPr="006B2987">
        <w:t>for the use of an electronic transport document as customs declaration</w:t>
      </w:r>
      <w:r>
        <w:t>.</w:t>
      </w:r>
    </w:p>
    <w:tbl>
      <w:tblPr>
        <w:tblStyle w:val="GridTable5Dark-Accent61"/>
        <w:tblW w:w="5000" w:type="pct"/>
        <w:tblLook w:val="0420" w:firstRow="1" w:lastRow="0" w:firstColumn="0" w:lastColumn="0" w:noHBand="0" w:noVBand="1"/>
      </w:tblPr>
      <w:tblGrid>
        <w:gridCol w:w="7115"/>
        <w:gridCol w:w="2173"/>
      </w:tblGrid>
      <w:tr w:rsidR="00B50B7C" w14:paraId="17FDB973"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64C4222D" w14:textId="77777777" w:rsidR="00B50B7C" w:rsidRDefault="00B50B7C" w:rsidP="00BA3F4E">
            <w:pPr>
              <w:keepNext/>
              <w:spacing w:after="0"/>
              <w:jc w:val="left"/>
              <w:rPr>
                <w:b w:val="0"/>
                <w:bCs w:val="0"/>
              </w:rPr>
            </w:pPr>
            <w:r>
              <w:t>Conditions to be verified by the customs authorities</w:t>
            </w:r>
          </w:p>
        </w:tc>
        <w:tc>
          <w:tcPr>
            <w:tcW w:w="1170" w:type="pct"/>
            <w:vAlign w:val="center"/>
          </w:tcPr>
          <w:p w14:paraId="536004C5" w14:textId="2564A85C" w:rsidR="00B50B7C" w:rsidRDefault="00B50B7C" w:rsidP="00BA3F4E">
            <w:pPr>
              <w:keepNext/>
              <w:spacing w:after="0"/>
              <w:jc w:val="center"/>
            </w:pPr>
            <w:r>
              <w:t>ETD</w:t>
            </w:r>
          </w:p>
          <w:p w14:paraId="25A3CD0A" w14:textId="77777777" w:rsidR="00B50B7C" w:rsidRDefault="00B50B7C" w:rsidP="00BA3F4E">
            <w:pPr>
              <w:keepNext/>
              <w:spacing w:after="0"/>
              <w:jc w:val="center"/>
            </w:pPr>
            <w:r>
              <w:rPr>
                <w:noProof/>
                <w:lang w:eastAsia="en-GB"/>
              </w:rPr>
              <w:drawing>
                <wp:inline distT="0" distB="0" distL="0" distR="0" wp14:anchorId="7BC028D2" wp14:editId="15EAFB66">
                  <wp:extent cx="179705" cy="179705"/>
                  <wp:effectExtent l="0" t="0" r="0" b="0"/>
                  <wp:docPr id="16" name="Graphic 1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0"/>
                            <a:ext cx="179705" cy="179705"/>
                          </a:xfrm>
                          <a:prstGeom prst="rect">
                            <a:avLst/>
                          </a:prstGeom>
                        </pic:spPr>
                      </pic:pic>
                    </a:graphicData>
                  </a:graphic>
                </wp:inline>
              </w:drawing>
            </w:r>
          </w:p>
        </w:tc>
      </w:tr>
      <w:tr w:rsidR="00E61EC1" w:rsidRPr="0025275D" w14:paraId="49ECE9B6"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F19C023"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Applicant Does Not Apply For The Same Purpose As For Revoked Decision Or Annulled Decision</w:t>
            </w:r>
          </w:p>
        </w:tc>
      </w:tr>
      <w:tr w:rsidR="00E61EC1" w:rsidRPr="0025275D" w14:paraId="399A2354" w14:textId="77777777" w:rsidTr="00B44AF6">
        <w:trPr>
          <w:trHeight w:val="454"/>
        </w:trPr>
        <w:tc>
          <w:tcPr>
            <w:tcW w:w="5000" w:type="pct"/>
            <w:gridSpan w:val="2"/>
            <w:vAlign w:val="center"/>
          </w:tcPr>
          <w:p w14:paraId="20CED3A5"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Application Contains All Required Information</w:t>
            </w:r>
          </w:p>
        </w:tc>
      </w:tr>
      <w:tr w:rsidR="00E61EC1" w:rsidRPr="0025275D" w14:paraId="5C72E420"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94A24CE"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Applicant’s Main Accounts for Customs Purposes Are Held or Are Accessible in the Place of the Competent Customs Authority</w:t>
            </w:r>
          </w:p>
        </w:tc>
      </w:tr>
      <w:tr w:rsidR="00E61EC1" w:rsidRPr="0025275D" w14:paraId="173D717C" w14:textId="77777777" w:rsidTr="00B44AF6">
        <w:trPr>
          <w:trHeight w:val="454"/>
        </w:trPr>
        <w:tc>
          <w:tcPr>
            <w:tcW w:w="5000" w:type="pct"/>
            <w:gridSpan w:val="2"/>
            <w:vAlign w:val="center"/>
          </w:tcPr>
          <w:p w14:paraId="3EA6920A" w14:textId="77777777" w:rsidR="00E61EC1" w:rsidRPr="0025275D" w:rsidRDefault="00E61EC1" w:rsidP="00D7267E">
            <w:pPr>
              <w:keepNext/>
              <w:spacing w:after="0"/>
              <w:jc w:val="left"/>
              <w:rPr>
                <w:color w:val="385623" w:themeColor="accent6" w:themeShade="80"/>
                <w:sz w:val="18"/>
              </w:rPr>
            </w:pPr>
            <w:r w:rsidRPr="0025275D">
              <w:rPr>
                <w:color w:val="385623" w:themeColor="accent6" w:themeShade="80"/>
                <w:sz w:val="18"/>
              </w:rPr>
              <w:t>Applicant’s Partial Activities Are Carried Out in the Place of the Competent Customs Authority</w:t>
            </w:r>
          </w:p>
        </w:tc>
      </w:tr>
    </w:tbl>
    <w:p w14:paraId="2B377272" w14:textId="2848384A" w:rsidR="00E61EC1" w:rsidRDefault="00E61EC1" w:rsidP="00E61EC1">
      <w:pPr>
        <w:pStyle w:val="Caption"/>
      </w:pPr>
      <w:bookmarkStart w:id="29" w:name="_Ref470180235"/>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27</w:t>
      </w:r>
      <w:r w:rsidR="00D97693">
        <w:rPr>
          <w:noProof/>
        </w:rPr>
        <w:fldChar w:fldCharType="end"/>
      </w:r>
      <w:bookmarkEnd w:id="29"/>
      <w:r>
        <w:t xml:space="preserve"> Conditions to be verified by customs authorities – Electronic </w:t>
      </w:r>
      <w:r w:rsidR="00CC3827">
        <w:t>t</w:t>
      </w:r>
      <w:r>
        <w:t xml:space="preserve">ransport </w:t>
      </w:r>
      <w:r w:rsidR="00CC3827">
        <w:t>d</w:t>
      </w:r>
      <w:r>
        <w:t>ocument</w:t>
      </w:r>
    </w:p>
    <w:p w14:paraId="092E556F" w14:textId="77777777" w:rsidR="00E61EC1" w:rsidRPr="006531B1" w:rsidRDefault="00E61EC1" w:rsidP="00E61EC1"/>
    <w:tbl>
      <w:tblPr>
        <w:tblStyle w:val="GridTable5Dark-Accent51"/>
        <w:tblW w:w="5000" w:type="pct"/>
        <w:jc w:val="center"/>
        <w:tblLook w:val="0420" w:firstRow="1" w:lastRow="0" w:firstColumn="0" w:lastColumn="0" w:noHBand="0" w:noVBand="1"/>
      </w:tblPr>
      <w:tblGrid>
        <w:gridCol w:w="7115"/>
        <w:gridCol w:w="2173"/>
      </w:tblGrid>
      <w:tr w:rsidR="00B50B7C" w14:paraId="50D0CB54"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227C6041" w14:textId="77777777" w:rsidR="00B50B7C" w:rsidRDefault="00B50B7C" w:rsidP="00BA3F4E">
            <w:pPr>
              <w:keepNext/>
              <w:spacing w:after="0"/>
              <w:jc w:val="left"/>
              <w:rPr>
                <w:b w:val="0"/>
                <w:bCs w:val="0"/>
              </w:rPr>
            </w:pPr>
            <w:r>
              <w:t>Conditions verified by the system</w:t>
            </w:r>
          </w:p>
        </w:tc>
        <w:tc>
          <w:tcPr>
            <w:tcW w:w="1170" w:type="pct"/>
            <w:vAlign w:val="center"/>
          </w:tcPr>
          <w:p w14:paraId="18855D28" w14:textId="7B39D49C" w:rsidR="00B50B7C" w:rsidRDefault="00B50B7C" w:rsidP="00BA3F4E">
            <w:pPr>
              <w:keepNext/>
              <w:spacing w:after="0"/>
              <w:jc w:val="center"/>
            </w:pPr>
            <w:r>
              <w:t>ETD</w:t>
            </w:r>
          </w:p>
          <w:p w14:paraId="4F537C35" w14:textId="77777777" w:rsidR="00B50B7C" w:rsidRDefault="00B50B7C" w:rsidP="00BA3F4E">
            <w:pPr>
              <w:keepNext/>
              <w:spacing w:after="0"/>
              <w:jc w:val="center"/>
            </w:pPr>
            <w:r w:rsidRPr="000832D7">
              <w:rPr>
                <w:noProof/>
                <w:color w:val="806000" w:themeColor="accent4" w:themeShade="80"/>
                <w:sz w:val="16"/>
                <w:lang w:eastAsia="en-GB"/>
              </w:rPr>
              <w:drawing>
                <wp:inline distT="0" distB="0" distL="0" distR="0" wp14:anchorId="751539B1" wp14:editId="4A5335E2">
                  <wp:extent cx="180000" cy="180000"/>
                  <wp:effectExtent l="0" t="0" r="0" b="0"/>
                  <wp:docPr id="31" name="Graphic 31"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tc>
      </w:tr>
      <w:tr w:rsidR="00E61EC1" w:rsidRPr="0025275D" w14:paraId="53A96BF2" w14:textId="77777777" w:rsidTr="00B44A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2E2EC788" w14:textId="77777777" w:rsidR="00E61EC1" w:rsidRPr="0025275D" w:rsidRDefault="00E61EC1" w:rsidP="00D7267E">
            <w:pPr>
              <w:keepNext/>
              <w:spacing w:after="0"/>
              <w:jc w:val="left"/>
              <w:rPr>
                <w:color w:val="002060"/>
                <w:sz w:val="18"/>
              </w:rPr>
            </w:pPr>
            <w:r w:rsidRPr="0025275D">
              <w:rPr>
                <w:color w:val="002060"/>
                <w:sz w:val="18"/>
              </w:rPr>
              <w:t>Applicant Has Valid EORI Number</w:t>
            </w:r>
          </w:p>
        </w:tc>
      </w:tr>
      <w:tr w:rsidR="00E61EC1" w:rsidRPr="0025275D" w14:paraId="5F8147B7" w14:textId="77777777" w:rsidTr="00B44AF6">
        <w:trPr>
          <w:trHeight w:val="454"/>
          <w:jc w:val="center"/>
        </w:trPr>
        <w:tc>
          <w:tcPr>
            <w:tcW w:w="5000" w:type="pct"/>
            <w:gridSpan w:val="2"/>
            <w:vAlign w:val="center"/>
          </w:tcPr>
          <w:p w14:paraId="259EFDF4" w14:textId="77777777" w:rsidR="00E61EC1" w:rsidRPr="0025275D" w:rsidRDefault="00E61EC1" w:rsidP="00D7267E">
            <w:pPr>
              <w:keepNext/>
              <w:spacing w:after="0"/>
              <w:jc w:val="left"/>
              <w:rPr>
                <w:color w:val="002060"/>
                <w:sz w:val="18"/>
              </w:rPr>
            </w:pPr>
            <w:r w:rsidRPr="0025275D">
              <w:rPr>
                <w:color w:val="002060"/>
                <w:sz w:val="18"/>
              </w:rPr>
              <w:t>Applicant Is Established In Customs Territory Of The Union</w:t>
            </w:r>
          </w:p>
        </w:tc>
      </w:tr>
    </w:tbl>
    <w:p w14:paraId="7DA91BA8" w14:textId="5C09A4DA" w:rsidR="00E61EC1" w:rsidRPr="00530E6B" w:rsidRDefault="00E61EC1" w:rsidP="00E61EC1">
      <w:pPr>
        <w:pStyle w:val="Caption"/>
      </w:pPr>
      <w:bookmarkStart w:id="30" w:name="_Ref470180236"/>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28</w:t>
      </w:r>
      <w:r w:rsidR="00D97693">
        <w:rPr>
          <w:noProof/>
        </w:rPr>
        <w:fldChar w:fldCharType="end"/>
      </w:r>
      <w:bookmarkEnd w:id="30"/>
      <w:r>
        <w:t xml:space="preserve"> Conditions verified by the system - Electronic </w:t>
      </w:r>
      <w:r w:rsidR="00CC3827">
        <w:t>t</w:t>
      </w:r>
      <w:r>
        <w:t xml:space="preserve">ransport </w:t>
      </w:r>
      <w:r w:rsidR="00CC3827">
        <w:t>d</w:t>
      </w:r>
      <w:r>
        <w:t>ocument</w:t>
      </w:r>
    </w:p>
    <w:p w14:paraId="3AABB3DD" w14:textId="77777777" w:rsidR="009A3AC4" w:rsidRDefault="009A3AC4" w:rsidP="002366C0">
      <w:pPr>
        <w:pStyle w:val="Heading3"/>
      </w:pPr>
      <w:r>
        <w:t>Regular Shipping Services</w:t>
      </w:r>
    </w:p>
    <w:p w14:paraId="12DAFEE1" w14:textId="6B7015BF" w:rsidR="009F1B87" w:rsidRDefault="009F1B87" w:rsidP="009F1B87">
      <w:r>
        <w:t>For t</w:t>
      </w:r>
      <w:r w:rsidR="00E61EC1">
        <w:t>he following authorisation type</w:t>
      </w:r>
      <w:r>
        <w:t xml:space="preserve">, the conditions to be verified by the customs authorities are listed in </w:t>
      </w:r>
      <w:r>
        <w:fldChar w:fldCharType="begin"/>
      </w:r>
      <w:r>
        <w:instrText xml:space="preserve"> REF _Ref470178522 \h </w:instrText>
      </w:r>
      <w:r>
        <w:fldChar w:fldCharType="separate"/>
      </w:r>
      <w:r w:rsidR="004708CD">
        <w:t xml:space="preserve">Table </w:t>
      </w:r>
      <w:r w:rsidR="004708CD">
        <w:rPr>
          <w:noProof/>
        </w:rPr>
        <w:t>29</w:t>
      </w:r>
      <w:r>
        <w:fldChar w:fldCharType="end"/>
      </w:r>
      <w:r>
        <w:t xml:space="preserve"> while the conditions automatically checked by the system are listed in </w:t>
      </w:r>
      <w:r>
        <w:fldChar w:fldCharType="begin"/>
      </w:r>
      <w:r>
        <w:instrText xml:space="preserve"> REF _Ref470178528 \h </w:instrText>
      </w:r>
      <w:r>
        <w:fldChar w:fldCharType="separate"/>
      </w:r>
      <w:r w:rsidR="004708CD">
        <w:t xml:space="preserve">Table </w:t>
      </w:r>
      <w:r w:rsidR="004708CD">
        <w:rPr>
          <w:noProof/>
        </w:rPr>
        <w:t>30</w:t>
      </w:r>
      <w:r>
        <w:fldChar w:fldCharType="end"/>
      </w:r>
      <w:r>
        <w:t>.</w:t>
      </w:r>
    </w:p>
    <w:p w14:paraId="74C8EAF1" w14:textId="019233F6" w:rsidR="009F1B87" w:rsidRDefault="009A6C55" w:rsidP="00AD5B79">
      <w:pPr>
        <w:pStyle w:val="ListParagraph"/>
        <w:numPr>
          <w:ilvl w:val="0"/>
          <w:numId w:val="8"/>
        </w:numPr>
        <w:ind w:left="568" w:hanging="284"/>
        <w:contextualSpacing w:val="0"/>
      </w:pPr>
      <w:r>
        <w:t>Authorisation to establish regular shipping services.</w:t>
      </w:r>
    </w:p>
    <w:tbl>
      <w:tblPr>
        <w:tblStyle w:val="GridTable5Dark-Accent61"/>
        <w:tblW w:w="5000" w:type="pct"/>
        <w:tblLook w:val="0420" w:firstRow="1" w:lastRow="0" w:firstColumn="0" w:lastColumn="0" w:noHBand="0" w:noVBand="1"/>
      </w:tblPr>
      <w:tblGrid>
        <w:gridCol w:w="7115"/>
        <w:gridCol w:w="2173"/>
      </w:tblGrid>
      <w:tr w:rsidR="00B50B7C" w14:paraId="2080D12E"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69A0AC98" w14:textId="77777777" w:rsidR="00B50B7C" w:rsidRDefault="00B50B7C" w:rsidP="00BA3F4E">
            <w:pPr>
              <w:keepNext/>
              <w:spacing w:after="0"/>
              <w:jc w:val="left"/>
              <w:rPr>
                <w:b w:val="0"/>
                <w:bCs w:val="0"/>
              </w:rPr>
            </w:pPr>
            <w:r>
              <w:t>Conditions to be verified by the customs authorities</w:t>
            </w:r>
          </w:p>
        </w:tc>
        <w:tc>
          <w:tcPr>
            <w:tcW w:w="1170" w:type="pct"/>
            <w:vAlign w:val="center"/>
          </w:tcPr>
          <w:p w14:paraId="540A2E84" w14:textId="5A4DE4F1" w:rsidR="00B50B7C" w:rsidRDefault="00B50B7C" w:rsidP="00BA3F4E">
            <w:pPr>
              <w:keepNext/>
              <w:spacing w:after="0"/>
              <w:jc w:val="center"/>
            </w:pPr>
            <w:r>
              <w:t>RSS</w:t>
            </w:r>
          </w:p>
          <w:p w14:paraId="25A75BFD" w14:textId="77777777" w:rsidR="00B50B7C" w:rsidRDefault="00B50B7C" w:rsidP="00BA3F4E">
            <w:pPr>
              <w:keepNext/>
              <w:spacing w:after="0"/>
              <w:jc w:val="center"/>
            </w:pPr>
            <w:r>
              <w:rPr>
                <w:noProof/>
                <w:lang w:eastAsia="en-GB"/>
              </w:rPr>
              <w:drawing>
                <wp:inline distT="0" distB="0" distL="0" distR="0" wp14:anchorId="08E58424" wp14:editId="680B15EB">
                  <wp:extent cx="179705" cy="179705"/>
                  <wp:effectExtent l="0" t="0" r="0" b="0"/>
                  <wp:docPr id="18" name="Graphic 1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0"/>
                            <a:ext cx="179705" cy="179705"/>
                          </a:xfrm>
                          <a:prstGeom prst="rect">
                            <a:avLst/>
                          </a:prstGeom>
                        </pic:spPr>
                      </pic:pic>
                    </a:graphicData>
                  </a:graphic>
                </wp:inline>
              </w:drawing>
            </w:r>
          </w:p>
        </w:tc>
      </w:tr>
      <w:tr w:rsidR="009F1B87" w:rsidRPr="0025275D" w14:paraId="4148CE9F"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37D1985" w14:textId="77777777" w:rsidR="009F1B87" w:rsidRPr="0025275D" w:rsidRDefault="009F1B87" w:rsidP="00D7267E">
            <w:pPr>
              <w:keepNext/>
              <w:spacing w:after="0"/>
              <w:jc w:val="left"/>
              <w:rPr>
                <w:color w:val="385623" w:themeColor="accent6" w:themeShade="80"/>
                <w:sz w:val="18"/>
              </w:rPr>
            </w:pPr>
            <w:r w:rsidRPr="0025275D">
              <w:rPr>
                <w:color w:val="385623" w:themeColor="accent6" w:themeShade="80"/>
                <w:sz w:val="18"/>
              </w:rPr>
              <w:t>Applicant Does Not Apply For The Same Purpose As For Revoked Decision Or Annulled Decision</w:t>
            </w:r>
          </w:p>
        </w:tc>
      </w:tr>
      <w:tr w:rsidR="009F1B87" w:rsidRPr="0025275D" w14:paraId="1ACC7A7E" w14:textId="77777777" w:rsidTr="00E61EC1">
        <w:trPr>
          <w:trHeight w:val="454"/>
        </w:trPr>
        <w:tc>
          <w:tcPr>
            <w:tcW w:w="5000" w:type="pct"/>
            <w:gridSpan w:val="2"/>
            <w:vAlign w:val="center"/>
          </w:tcPr>
          <w:p w14:paraId="212B724B" w14:textId="77777777" w:rsidR="009F1B87" w:rsidRPr="0025275D" w:rsidRDefault="009F1B87" w:rsidP="00D7267E">
            <w:pPr>
              <w:keepNext/>
              <w:spacing w:after="0"/>
              <w:jc w:val="left"/>
              <w:rPr>
                <w:color w:val="385623" w:themeColor="accent6" w:themeShade="80"/>
                <w:sz w:val="18"/>
              </w:rPr>
            </w:pPr>
            <w:r w:rsidRPr="0025275D">
              <w:rPr>
                <w:color w:val="385623" w:themeColor="accent6" w:themeShade="80"/>
                <w:sz w:val="18"/>
              </w:rPr>
              <w:t>Application Contains All Required Information</w:t>
            </w:r>
          </w:p>
        </w:tc>
      </w:tr>
      <w:tr w:rsidR="009F1B87" w:rsidRPr="0025275D" w14:paraId="30E8BEC5"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184060C" w14:textId="77777777" w:rsidR="009F1B87" w:rsidRPr="0025275D" w:rsidRDefault="009F1B87" w:rsidP="00D7267E">
            <w:pPr>
              <w:keepNext/>
              <w:spacing w:after="0"/>
              <w:jc w:val="left"/>
              <w:rPr>
                <w:color w:val="385623" w:themeColor="accent6" w:themeShade="80"/>
                <w:sz w:val="18"/>
              </w:rPr>
            </w:pPr>
            <w:r w:rsidRPr="0025275D">
              <w:rPr>
                <w:color w:val="385623" w:themeColor="accent6" w:themeShade="80"/>
                <w:sz w:val="18"/>
              </w:rPr>
              <w:t>Applicant’s Main Accounts for Customs Purposes Are Held or Are Accessible in the Place of the Competent Customs Authority</w:t>
            </w:r>
          </w:p>
        </w:tc>
      </w:tr>
      <w:tr w:rsidR="009F1B87" w:rsidRPr="0025275D" w14:paraId="3FAF8330" w14:textId="77777777" w:rsidTr="00E61EC1">
        <w:trPr>
          <w:trHeight w:val="454"/>
        </w:trPr>
        <w:tc>
          <w:tcPr>
            <w:tcW w:w="5000" w:type="pct"/>
            <w:gridSpan w:val="2"/>
            <w:vAlign w:val="center"/>
          </w:tcPr>
          <w:p w14:paraId="6BEB5F2F" w14:textId="77777777" w:rsidR="009F1B87" w:rsidRPr="0025275D" w:rsidRDefault="009F1B87" w:rsidP="00D7267E">
            <w:pPr>
              <w:keepNext/>
              <w:spacing w:after="0"/>
              <w:jc w:val="left"/>
              <w:rPr>
                <w:color w:val="385623" w:themeColor="accent6" w:themeShade="80"/>
                <w:sz w:val="18"/>
              </w:rPr>
            </w:pPr>
            <w:r w:rsidRPr="0025275D">
              <w:rPr>
                <w:color w:val="385623" w:themeColor="accent6" w:themeShade="80"/>
                <w:sz w:val="18"/>
              </w:rPr>
              <w:t>Applicant’s Partial Activities Are Carried Out in the Place of the Competent Customs Authority</w:t>
            </w:r>
          </w:p>
        </w:tc>
      </w:tr>
    </w:tbl>
    <w:p w14:paraId="2622F9F4" w14:textId="53906CE1" w:rsidR="009F1B87" w:rsidRDefault="009F1B87" w:rsidP="009F1B87">
      <w:pPr>
        <w:pStyle w:val="Caption"/>
      </w:pPr>
      <w:bookmarkStart w:id="31" w:name="_Ref470178522"/>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29</w:t>
      </w:r>
      <w:r w:rsidR="00D97693">
        <w:rPr>
          <w:noProof/>
        </w:rPr>
        <w:fldChar w:fldCharType="end"/>
      </w:r>
      <w:bookmarkEnd w:id="31"/>
      <w:r>
        <w:t xml:space="preserve"> Conditions to be verified by customs authorities – </w:t>
      </w:r>
      <w:r w:rsidR="009A6C55">
        <w:t>Regular Shipping Services</w:t>
      </w:r>
    </w:p>
    <w:p w14:paraId="26DBC93A" w14:textId="77777777" w:rsidR="009F1B87" w:rsidRPr="006531B1" w:rsidRDefault="009F1B87" w:rsidP="009F1B87"/>
    <w:tbl>
      <w:tblPr>
        <w:tblStyle w:val="GridTable5Dark-Accent51"/>
        <w:tblW w:w="5000" w:type="pct"/>
        <w:jc w:val="center"/>
        <w:tblLook w:val="0420" w:firstRow="1" w:lastRow="0" w:firstColumn="0" w:lastColumn="0" w:noHBand="0" w:noVBand="1"/>
      </w:tblPr>
      <w:tblGrid>
        <w:gridCol w:w="7115"/>
        <w:gridCol w:w="2173"/>
      </w:tblGrid>
      <w:tr w:rsidR="00B50B7C" w14:paraId="35AD5801"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41A2CF4A" w14:textId="77777777" w:rsidR="00B50B7C" w:rsidRDefault="00B50B7C" w:rsidP="00BA3F4E">
            <w:pPr>
              <w:keepNext/>
              <w:spacing w:after="0"/>
              <w:jc w:val="left"/>
              <w:rPr>
                <w:b w:val="0"/>
                <w:bCs w:val="0"/>
              </w:rPr>
            </w:pPr>
            <w:r>
              <w:t>Conditions verified by the system</w:t>
            </w:r>
          </w:p>
        </w:tc>
        <w:tc>
          <w:tcPr>
            <w:tcW w:w="1170" w:type="pct"/>
            <w:vAlign w:val="center"/>
          </w:tcPr>
          <w:p w14:paraId="1DF727EC" w14:textId="08E4F33C" w:rsidR="00B50B7C" w:rsidRDefault="00B50B7C" w:rsidP="00BA3F4E">
            <w:pPr>
              <w:keepNext/>
              <w:spacing w:after="0"/>
              <w:jc w:val="center"/>
            </w:pPr>
            <w:r>
              <w:t>RSS</w:t>
            </w:r>
          </w:p>
          <w:p w14:paraId="2DC33AA3" w14:textId="77777777" w:rsidR="00B50B7C" w:rsidRDefault="00B50B7C" w:rsidP="00BA3F4E">
            <w:pPr>
              <w:keepNext/>
              <w:spacing w:after="0"/>
              <w:jc w:val="center"/>
            </w:pPr>
            <w:r w:rsidRPr="000832D7">
              <w:rPr>
                <w:noProof/>
                <w:color w:val="806000" w:themeColor="accent4" w:themeShade="80"/>
                <w:sz w:val="16"/>
                <w:lang w:eastAsia="en-GB"/>
              </w:rPr>
              <w:drawing>
                <wp:inline distT="0" distB="0" distL="0" distR="0" wp14:anchorId="56160191" wp14:editId="25470466">
                  <wp:extent cx="180000" cy="180000"/>
                  <wp:effectExtent l="0" t="0" r="0" b="0"/>
                  <wp:docPr id="32" name="Graphic 32"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tc>
      </w:tr>
      <w:tr w:rsidR="009F1B87" w:rsidRPr="0025275D" w14:paraId="55066286"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01E8A4C9" w14:textId="77777777" w:rsidR="009F1B87" w:rsidRPr="0025275D" w:rsidRDefault="009F1B87" w:rsidP="00D7267E">
            <w:pPr>
              <w:keepNext/>
              <w:spacing w:after="0"/>
              <w:jc w:val="left"/>
              <w:rPr>
                <w:color w:val="002060"/>
                <w:sz w:val="18"/>
              </w:rPr>
            </w:pPr>
            <w:r w:rsidRPr="0025275D">
              <w:rPr>
                <w:color w:val="002060"/>
                <w:sz w:val="18"/>
              </w:rPr>
              <w:t>Applicant Has Valid EORI Number</w:t>
            </w:r>
          </w:p>
        </w:tc>
      </w:tr>
      <w:tr w:rsidR="009F1B87" w:rsidRPr="0025275D" w14:paraId="70B3F462" w14:textId="77777777" w:rsidTr="00E61EC1">
        <w:trPr>
          <w:trHeight w:val="454"/>
          <w:jc w:val="center"/>
        </w:trPr>
        <w:tc>
          <w:tcPr>
            <w:tcW w:w="5000" w:type="pct"/>
            <w:gridSpan w:val="2"/>
            <w:vAlign w:val="center"/>
          </w:tcPr>
          <w:p w14:paraId="70FE8EAA" w14:textId="77777777" w:rsidR="009F1B87" w:rsidRPr="0025275D" w:rsidRDefault="009F1B87" w:rsidP="00D7267E">
            <w:pPr>
              <w:keepNext/>
              <w:spacing w:after="0"/>
              <w:jc w:val="left"/>
              <w:rPr>
                <w:color w:val="002060"/>
                <w:sz w:val="18"/>
              </w:rPr>
            </w:pPr>
            <w:r w:rsidRPr="0025275D">
              <w:rPr>
                <w:color w:val="002060"/>
                <w:sz w:val="18"/>
              </w:rPr>
              <w:t>Applicant Is Established In Customs Territory Of The Union</w:t>
            </w:r>
          </w:p>
        </w:tc>
      </w:tr>
    </w:tbl>
    <w:p w14:paraId="4AC889B2" w14:textId="3A0CA6D5" w:rsidR="009A3AC4" w:rsidRPr="00530E6B" w:rsidRDefault="009F1B87" w:rsidP="00E61EC1">
      <w:pPr>
        <w:pStyle w:val="Caption"/>
      </w:pPr>
      <w:bookmarkStart w:id="32" w:name="_Ref470178528"/>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30</w:t>
      </w:r>
      <w:r w:rsidR="00D97693">
        <w:rPr>
          <w:noProof/>
        </w:rPr>
        <w:fldChar w:fldCharType="end"/>
      </w:r>
      <w:bookmarkEnd w:id="32"/>
      <w:r>
        <w:t xml:space="preserve"> Conditions verified by the system - </w:t>
      </w:r>
      <w:r w:rsidR="009A6C55">
        <w:t>Regular Shipping Services</w:t>
      </w:r>
    </w:p>
    <w:p w14:paraId="2F0C44A2" w14:textId="22CFECC9" w:rsidR="00AD5B79" w:rsidRDefault="00AD5B79" w:rsidP="00AD5B79">
      <w:pPr>
        <w:pStyle w:val="Heading3"/>
      </w:pPr>
      <w:r>
        <w:t>Other Application (Standard Process)</w:t>
      </w:r>
    </w:p>
    <w:p w14:paraId="04B1CEED" w14:textId="378FBAFF" w:rsidR="00AD5B79" w:rsidRDefault="008663CC" w:rsidP="00AD5B79">
      <w:r>
        <w:t>F</w:t>
      </w:r>
      <w:r w:rsidR="00AD5B79">
        <w:t xml:space="preserve">or the following authorisation types, the conditions to be verified by the customs authorities are listed in </w:t>
      </w:r>
      <w:r w:rsidR="00AD5B79">
        <w:fldChar w:fldCharType="begin"/>
      </w:r>
      <w:r w:rsidR="00AD5B79">
        <w:instrText xml:space="preserve"> REF _Ref470176702 \h </w:instrText>
      </w:r>
      <w:r w:rsidR="00AD5B79">
        <w:fldChar w:fldCharType="separate"/>
      </w:r>
      <w:r w:rsidR="004708CD">
        <w:t xml:space="preserve">Table </w:t>
      </w:r>
      <w:r w:rsidR="004708CD">
        <w:rPr>
          <w:noProof/>
        </w:rPr>
        <w:t>31</w:t>
      </w:r>
      <w:r w:rsidR="00AD5B79">
        <w:fldChar w:fldCharType="end"/>
      </w:r>
      <w:r w:rsidR="00AD5B79">
        <w:t xml:space="preserve"> while the conditions automatically checked by the system are listed in </w:t>
      </w:r>
      <w:r w:rsidR="00AD5B79">
        <w:fldChar w:fldCharType="begin"/>
      </w:r>
      <w:r w:rsidR="00AD5B79">
        <w:instrText xml:space="preserve"> REF _Ref470176699 \h </w:instrText>
      </w:r>
      <w:r w:rsidR="00AD5B79">
        <w:fldChar w:fldCharType="separate"/>
      </w:r>
      <w:r w:rsidR="004708CD">
        <w:t xml:space="preserve">Table </w:t>
      </w:r>
      <w:r w:rsidR="004708CD">
        <w:rPr>
          <w:noProof/>
        </w:rPr>
        <w:t>32</w:t>
      </w:r>
      <w:r w:rsidR="00AD5B79">
        <w:fldChar w:fldCharType="end"/>
      </w:r>
      <w:r w:rsidR="00AD5B79">
        <w:t>.</w:t>
      </w:r>
    </w:p>
    <w:p w14:paraId="345C05EF" w14:textId="77777777" w:rsidR="00AD5B79" w:rsidRDefault="00AD5B79" w:rsidP="00AD5B79">
      <w:pPr>
        <w:pStyle w:val="ListParagraph"/>
        <w:numPr>
          <w:ilvl w:val="0"/>
          <w:numId w:val="8"/>
        </w:numPr>
        <w:ind w:left="568" w:hanging="284"/>
        <w:contextualSpacing w:val="0"/>
      </w:pPr>
      <w:r>
        <w:t>A</w:t>
      </w:r>
      <w:r w:rsidRPr="00845DAC">
        <w:t>uthorisation for the provision of a comprehensive guarantee, including possible reduction or waiver</w:t>
      </w:r>
      <w:r>
        <w:t>;</w:t>
      </w:r>
    </w:p>
    <w:p w14:paraId="495C5F44" w14:textId="77777777" w:rsidR="00AD5B79" w:rsidRDefault="00AD5B79" w:rsidP="00AD5B79">
      <w:pPr>
        <w:pStyle w:val="ListParagraph"/>
        <w:numPr>
          <w:ilvl w:val="0"/>
          <w:numId w:val="8"/>
        </w:numPr>
        <w:ind w:left="568" w:hanging="284"/>
        <w:contextualSpacing w:val="0"/>
      </w:pPr>
      <w:r>
        <w:t>A</w:t>
      </w:r>
      <w:r w:rsidRPr="00845DAC">
        <w:t>uthorisation of deferment of the payment of the duty payable, as far as the permission is not granted i</w:t>
      </w:r>
      <w:r>
        <w:t>n relation to a single operation;</w:t>
      </w:r>
    </w:p>
    <w:p w14:paraId="77BF8B71" w14:textId="77777777" w:rsidR="00AD5B79" w:rsidRDefault="00AD5B79" w:rsidP="00AD5B79">
      <w:pPr>
        <w:pStyle w:val="ListParagraph"/>
        <w:numPr>
          <w:ilvl w:val="0"/>
          <w:numId w:val="8"/>
        </w:numPr>
        <w:ind w:left="568" w:hanging="284"/>
        <w:contextualSpacing w:val="0"/>
      </w:pPr>
      <w:r>
        <w:t>A</w:t>
      </w:r>
      <w:r w:rsidRPr="00845DAC">
        <w:t>uthorisation for the simplification of the determination of amounts being part of the customs value of goods</w:t>
      </w:r>
      <w:r>
        <w:t>.</w:t>
      </w:r>
    </w:p>
    <w:p w14:paraId="0A5562CB" w14:textId="77777777" w:rsidR="00AD5B79" w:rsidRDefault="00AD5B79" w:rsidP="00AD5B79"/>
    <w:tbl>
      <w:tblPr>
        <w:tblStyle w:val="GridTable4-Accent61"/>
        <w:tblW w:w="5000" w:type="pct"/>
        <w:tblLook w:val="0420" w:firstRow="1" w:lastRow="0" w:firstColumn="0" w:lastColumn="0" w:noHBand="0" w:noVBand="1"/>
      </w:tblPr>
      <w:tblGrid>
        <w:gridCol w:w="7115"/>
        <w:gridCol w:w="2173"/>
      </w:tblGrid>
      <w:tr w:rsidR="00AD5B79" w14:paraId="008761B8" w14:textId="77777777" w:rsidTr="00330A3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08BBB93A" w14:textId="77777777" w:rsidR="00AD5B79" w:rsidRDefault="00AD5B79" w:rsidP="00330A3E">
            <w:pPr>
              <w:keepNext/>
              <w:spacing w:after="0"/>
              <w:jc w:val="left"/>
              <w:rPr>
                <w:b w:val="0"/>
                <w:bCs w:val="0"/>
              </w:rPr>
            </w:pPr>
            <w:r>
              <w:t>Conditions to be verified by the customs authorities</w:t>
            </w:r>
          </w:p>
        </w:tc>
        <w:tc>
          <w:tcPr>
            <w:tcW w:w="1170" w:type="pct"/>
          </w:tcPr>
          <w:p w14:paraId="24BD9162" w14:textId="77777777" w:rsidR="00AD5B79" w:rsidRDefault="00AD5B79" w:rsidP="00330A3E">
            <w:pPr>
              <w:keepNext/>
              <w:spacing w:after="0"/>
              <w:jc w:val="center"/>
            </w:pPr>
            <w:r>
              <w:t>CGU, DPA, CVA</w:t>
            </w:r>
          </w:p>
          <w:p w14:paraId="177F0FA1" w14:textId="77777777" w:rsidR="00AD5B79" w:rsidRDefault="00AD5B79" w:rsidP="00330A3E">
            <w:pPr>
              <w:keepNext/>
              <w:spacing w:after="0"/>
              <w:jc w:val="center"/>
            </w:pPr>
            <w:r>
              <w:rPr>
                <w:noProof/>
                <w:lang w:eastAsia="en-GB"/>
              </w:rPr>
              <w:drawing>
                <wp:inline distT="0" distB="0" distL="0" distR="0" wp14:anchorId="1737AB5A" wp14:editId="4DB55A7C">
                  <wp:extent cx="179705" cy="179705"/>
                  <wp:effectExtent l="0" t="0" r="0" b="0"/>
                  <wp:docPr id="2" name="Graphic 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0"/>
                            <a:ext cx="179705" cy="179705"/>
                          </a:xfrm>
                          <a:prstGeom prst="rect">
                            <a:avLst/>
                          </a:prstGeom>
                        </pic:spPr>
                      </pic:pic>
                    </a:graphicData>
                  </a:graphic>
                </wp:inline>
              </w:drawing>
            </w:r>
          </w:p>
        </w:tc>
      </w:tr>
      <w:tr w:rsidR="00AD5B79" w:rsidRPr="0025275D" w14:paraId="2CEA4AC7" w14:textId="77777777" w:rsidTr="00330A3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4BC753B" w14:textId="77777777" w:rsidR="00AD5B79" w:rsidRPr="0025275D" w:rsidRDefault="00AD5B79" w:rsidP="00330A3E">
            <w:pPr>
              <w:keepNext/>
              <w:spacing w:after="0"/>
              <w:jc w:val="left"/>
              <w:rPr>
                <w:color w:val="385623" w:themeColor="accent6" w:themeShade="80"/>
                <w:sz w:val="18"/>
              </w:rPr>
            </w:pPr>
            <w:r w:rsidRPr="0025275D">
              <w:rPr>
                <w:color w:val="385623" w:themeColor="accent6" w:themeShade="80"/>
                <w:sz w:val="18"/>
              </w:rPr>
              <w:t>Applicant Does Not Apply For The Same Purpose As For Revoked Decision Or Annulled Decision</w:t>
            </w:r>
          </w:p>
        </w:tc>
      </w:tr>
      <w:tr w:rsidR="00AD5B79" w:rsidRPr="0025275D" w14:paraId="3EB6C24C" w14:textId="77777777" w:rsidTr="00330A3E">
        <w:trPr>
          <w:trHeight w:val="454"/>
        </w:trPr>
        <w:tc>
          <w:tcPr>
            <w:tcW w:w="5000" w:type="pct"/>
            <w:gridSpan w:val="2"/>
            <w:vAlign w:val="center"/>
          </w:tcPr>
          <w:p w14:paraId="33437A47" w14:textId="77777777" w:rsidR="00AD5B79" w:rsidRPr="0025275D" w:rsidRDefault="00AD5B79" w:rsidP="00330A3E">
            <w:pPr>
              <w:keepNext/>
              <w:spacing w:after="0"/>
              <w:jc w:val="left"/>
              <w:rPr>
                <w:color w:val="385623" w:themeColor="accent6" w:themeShade="80"/>
                <w:sz w:val="18"/>
              </w:rPr>
            </w:pPr>
            <w:r w:rsidRPr="0025275D">
              <w:rPr>
                <w:color w:val="385623" w:themeColor="accent6" w:themeShade="80"/>
                <w:sz w:val="18"/>
              </w:rPr>
              <w:t>Application Contains All Required Information</w:t>
            </w:r>
          </w:p>
        </w:tc>
      </w:tr>
      <w:tr w:rsidR="00AD5B79" w:rsidRPr="0025275D" w14:paraId="71908C87" w14:textId="77777777" w:rsidTr="00330A3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448A28C" w14:textId="77777777" w:rsidR="00AD5B79" w:rsidRPr="0025275D" w:rsidRDefault="00AD5B79" w:rsidP="00330A3E">
            <w:pPr>
              <w:keepNext/>
              <w:spacing w:after="0"/>
              <w:jc w:val="left"/>
              <w:rPr>
                <w:color w:val="385623" w:themeColor="accent6" w:themeShade="80"/>
                <w:sz w:val="18"/>
              </w:rPr>
            </w:pPr>
            <w:r w:rsidRPr="0025275D">
              <w:rPr>
                <w:color w:val="385623" w:themeColor="accent6" w:themeShade="80"/>
                <w:sz w:val="18"/>
              </w:rPr>
              <w:t>Applicant’s Main Accounts for Customs Purposes Are Held or Are Accessible in the Place of the Competent Customs Authority</w:t>
            </w:r>
          </w:p>
        </w:tc>
      </w:tr>
      <w:tr w:rsidR="00AD5B79" w:rsidRPr="0025275D" w14:paraId="3A88406D" w14:textId="77777777" w:rsidTr="00330A3E">
        <w:trPr>
          <w:trHeight w:val="454"/>
        </w:trPr>
        <w:tc>
          <w:tcPr>
            <w:tcW w:w="5000" w:type="pct"/>
            <w:gridSpan w:val="2"/>
            <w:vAlign w:val="center"/>
          </w:tcPr>
          <w:p w14:paraId="516C15AC" w14:textId="77777777" w:rsidR="00AD5B79" w:rsidRPr="0025275D" w:rsidRDefault="00AD5B79" w:rsidP="00330A3E">
            <w:pPr>
              <w:keepNext/>
              <w:spacing w:after="0"/>
              <w:jc w:val="left"/>
              <w:rPr>
                <w:color w:val="385623" w:themeColor="accent6" w:themeShade="80"/>
                <w:sz w:val="18"/>
              </w:rPr>
            </w:pPr>
            <w:r w:rsidRPr="0025275D">
              <w:rPr>
                <w:color w:val="385623" w:themeColor="accent6" w:themeShade="80"/>
                <w:sz w:val="18"/>
              </w:rPr>
              <w:t>Applicant’s Partial Activities Are Carried Out in the Place of the Competent Customs Authority</w:t>
            </w:r>
          </w:p>
        </w:tc>
      </w:tr>
    </w:tbl>
    <w:p w14:paraId="181C6061" w14:textId="171B6854" w:rsidR="00AD5B79" w:rsidRDefault="00AD5B79" w:rsidP="00AD5B79">
      <w:pPr>
        <w:pStyle w:val="Caption"/>
      </w:pPr>
      <w:bookmarkStart w:id="33" w:name="_Ref470176702"/>
      <w:bookmarkStart w:id="34" w:name="_Ref470176691"/>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31</w:t>
      </w:r>
      <w:r w:rsidR="00D97693">
        <w:rPr>
          <w:noProof/>
        </w:rPr>
        <w:fldChar w:fldCharType="end"/>
      </w:r>
      <w:bookmarkEnd w:id="33"/>
      <w:r>
        <w:t xml:space="preserve"> Conditions to be verified by customs authorities - Standard Process</w:t>
      </w:r>
      <w:bookmarkEnd w:id="34"/>
    </w:p>
    <w:p w14:paraId="13AA275B" w14:textId="77777777" w:rsidR="00AD5B79" w:rsidRPr="006531B1" w:rsidRDefault="00AD5B79" w:rsidP="00AD5B79"/>
    <w:tbl>
      <w:tblPr>
        <w:tblStyle w:val="GridTable5Dark-Accent51"/>
        <w:tblW w:w="5000" w:type="pct"/>
        <w:jc w:val="center"/>
        <w:tblLook w:val="0420" w:firstRow="1" w:lastRow="0" w:firstColumn="0" w:lastColumn="0" w:noHBand="0" w:noVBand="1"/>
      </w:tblPr>
      <w:tblGrid>
        <w:gridCol w:w="7115"/>
        <w:gridCol w:w="2173"/>
      </w:tblGrid>
      <w:tr w:rsidR="00AD5B79" w14:paraId="675AEE7D" w14:textId="77777777" w:rsidTr="00330A3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01B497CB" w14:textId="77777777" w:rsidR="00AD5B79" w:rsidRDefault="00AD5B79" w:rsidP="00330A3E">
            <w:pPr>
              <w:keepNext/>
              <w:spacing w:after="0"/>
              <w:jc w:val="left"/>
              <w:rPr>
                <w:b w:val="0"/>
                <w:bCs w:val="0"/>
              </w:rPr>
            </w:pPr>
            <w:r>
              <w:t>Conditions verified by the system</w:t>
            </w:r>
          </w:p>
        </w:tc>
        <w:tc>
          <w:tcPr>
            <w:tcW w:w="1170" w:type="pct"/>
            <w:vAlign w:val="center"/>
          </w:tcPr>
          <w:p w14:paraId="082FF009" w14:textId="77777777" w:rsidR="00AD5B79" w:rsidRDefault="00AD5B79" w:rsidP="00330A3E">
            <w:pPr>
              <w:keepNext/>
              <w:spacing w:after="0"/>
              <w:jc w:val="center"/>
            </w:pPr>
            <w:r>
              <w:t>CGU, DPA, CVA</w:t>
            </w:r>
          </w:p>
          <w:p w14:paraId="32183FF9" w14:textId="77777777" w:rsidR="00AD5B79" w:rsidRDefault="00AD5B79" w:rsidP="00330A3E">
            <w:pPr>
              <w:keepNext/>
              <w:spacing w:after="0"/>
              <w:jc w:val="center"/>
            </w:pPr>
            <w:r w:rsidRPr="000832D7">
              <w:rPr>
                <w:noProof/>
                <w:color w:val="806000" w:themeColor="accent4" w:themeShade="80"/>
                <w:sz w:val="16"/>
                <w:lang w:eastAsia="en-GB"/>
              </w:rPr>
              <w:drawing>
                <wp:inline distT="0" distB="0" distL="0" distR="0" wp14:anchorId="415D2921" wp14:editId="2DFFA7EA">
                  <wp:extent cx="180000" cy="180000"/>
                  <wp:effectExtent l="0" t="0" r="0" b="0"/>
                  <wp:docPr id="3" name="Graphic 3"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tc>
      </w:tr>
      <w:tr w:rsidR="00AD5B79" w:rsidRPr="0025275D" w14:paraId="0402A732" w14:textId="77777777" w:rsidTr="00330A3E">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267C2776" w14:textId="77777777" w:rsidR="00AD5B79" w:rsidRPr="0025275D" w:rsidRDefault="00AD5B79" w:rsidP="00330A3E">
            <w:pPr>
              <w:keepNext/>
              <w:spacing w:after="0"/>
              <w:jc w:val="left"/>
              <w:rPr>
                <w:color w:val="002060"/>
                <w:sz w:val="18"/>
              </w:rPr>
            </w:pPr>
            <w:r w:rsidRPr="0025275D">
              <w:rPr>
                <w:color w:val="002060"/>
                <w:sz w:val="18"/>
              </w:rPr>
              <w:t>Applicant Has Valid EORI Number</w:t>
            </w:r>
          </w:p>
        </w:tc>
      </w:tr>
      <w:tr w:rsidR="00AD5B79" w:rsidRPr="0025275D" w14:paraId="27BC3340" w14:textId="77777777" w:rsidTr="00330A3E">
        <w:trPr>
          <w:trHeight w:val="454"/>
          <w:jc w:val="center"/>
        </w:trPr>
        <w:tc>
          <w:tcPr>
            <w:tcW w:w="5000" w:type="pct"/>
            <w:gridSpan w:val="2"/>
            <w:vAlign w:val="center"/>
          </w:tcPr>
          <w:p w14:paraId="74D4EE05" w14:textId="77777777" w:rsidR="00AD5B79" w:rsidRPr="0025275D" w:rsidRDefault="00AD5B79" w:rsidP="00330A3E">
            <w:pPr>
              <w:keepNext/>
              <w:spacing w:after="0"/>
              <w:jc w:val="left"/>
              <w:rPr>
                <w:color w:val="002060"/>
                <w:sz w:val="18"/>
              </w:rPr>
            </w:pPr>
            <w:r w:rsidRPr="0025275D">
              <w:rPr>
                <w:color w:val="002060"/>
                <w:sz w:val="18"/>
              </w:rPr>
              <w:t>Applicant Is Established In Customs Territory Of The Union</w:t>
            </w:r>
          </w:p>
        </w:tc>
      </w:tr>
    </w:tbl>
    <w:p w14:paraId="7A06D46C" w14:textId="7014F245" w:rsidR="00AD5B79" w:rsidRDefault="00AD5B79" w:rsidP="00AD5B79">
      <w:pPr>
        <w:pStyle w:val="Caption"/>
      </w:pPr>
      <w:bookmarkStart w:id="35" w:name="_Ref470176699"/>
      <w:bookmarkStart w:id="36" w:name="_Ref470176693"/>
      <w:r>
        <w:t xml:space="preserve">Table </w:t>
      </w:r>
      <w:r w:rsidR="00D97693">
        <w:rPr>
          <w:noProof/>
        </w:rPr>
        <w:fldChar w:fldCharType="begin"/>
      </w:r>
      <w:r w:rsidR="00D97693">
        <w:rPr>
          <w:noProof/>
        </w:rPr>
        <w:instrText xml:space="preserve"> SEQ Table \* ARABIC </w:instrText>
      </w:r>
      <w:r w:rsidR="00D97693">
        <w:rPr>
          <w:noProof/>
        </w:rPr>
        <w:fldChar w:fldCharType="separate"/>
      </w:r>
      <w:r w:rsidR="004708CD">
        <w:rPr>
          <w:noProof/>
        </w:rPr>
        <w:t>32</w:t>
      </w:r>
      <w:r w:rsidR="00D97693">
        <w:rPr>
          <w:noProof/>
        </w:rPr>
        <w:fldChar w:fldCharType="end"/>
      </w:r>
      <w:bookmarkEnd w:id="35"/>
      <w:r>
        <w:t xml:space="preserve"> Conditions verified by the system - Standard Process</w:t>
      </w:r>
      <w:bookmarkEnd w:id="36"/>
    </w:p>
    <w:p w14:paraId="002C9C07" w14:textId="77777777" w:rsidR="00AD5B79" w:rsidRDefault="00AD5B79">
      <w:pPr>
        <w:spacing w:after="0"/>
        <w:jc w:val="left"/>
        <w:rPr>
          <w:rFonts w:ascii="Times New Roman" w:hAnsi="Times New Roman"/>
          <w:szCs w:val="20"/>
          <w:lang w:eastAsia="en-GB"/>
        </w:rPr>
      </w:pPr>
    </w:p>
    <w:sectPr w:rsidR="00AD5B79" w:rsidSect="0056695E">
      <w:headerReference w:type="default" r:id="rId27"/>
      <w:footerReference w:type="default" r:id="rId28"/>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BD222" w14:textId="77777777" w:rsidR="00437780" w:rsidRDefault="00437780">
      <w:r>
        <w:separator/>
      </w:r>
    </w:p>
  </w:endnote>
  <w:endnote w:type="continuationSeparator" w:id="0">
    <w:p w14:paraId="3BD18CC0" w14:textId="77777777" w:rsidR="00437780" w:rsidRDefault="0043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12178"/>
      <w:docPartObj>
        <w:docPartGallery w:val="Page Numbers (Bottom of Page)"/>
        <w:docPartUnique/>
      </w:docPartObj>
    </w:sdtPr>
    <w:sdtEndPr>
      <w:rPr>
        <w:noProof/>
      </w:rPr>
    </w:sdtEndPr>
    <w:sdtContent>
      <w:p w14:paraId="43DDD2FA" w14:textId="5A077D90" w:rsidR="00437780" w:rsidRDefault="00437780">
        <w:pPr>
          <w:pStyle w:val="Footer"/>
          <w:jc w:val="center"/>
        </w:pPr>
        <w:r>
          <w:fldChar w:fldCharType="begin"/>
        </w:r>
        <w:r>
          <w:instrText xml:space="preserve"> PAGE   \* MERGEFORMAT </w:instrText>
        </w:r>
        <w:r>
          <w:fldChar w:fldCharType="separate"/>
        </w:r>
        <w:r w:rsidR="00F04E1B">
          <w:rPr>
            <w:noProof/>
          </w:rPr>
          <w:t>1</w:t>
        </w:r>
        <w:r>
          <w:rPr>
            <w:noProof/>
          </w:rPr>
          <w:fldChar w:fldCharType="end"/>
        </w:r>
      </w:p>
    </w:sdtContent>
  </w:sdt>
  <w:p w14:paraId="35C47A79" w14:textId="77777777" w:rsidR="00437780" w:rsidRDefault="00437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B5CF2" w14:textId="77777777" w:rsidR="00437780" w:rsidRDefault="00437780">
      <w:r>
        <w:separator/>
      </w:r>
    </w:p>
  </w:footnote>
  <w:footnote w:type="continuationSeparator" w:id="0">
    <w:p w14:paraId="5690362F" w14:textId="77777777" w:rsidR="00437780" w:rsidRDefault="00437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437780" w:rsidRPr="00D6659F" w:rsidRDefault="00437780" w:rsidP="009A5DA5">
    <w:pPr>
      <w:pStyle w:val="Header"/>
    </w:pPr>
  </w:p>
  <w:p w14:paraId="1317932C" w14:textId="77777777" w:rsidR="00437780" w:rsidRPr="008C7CBE" w:rsidRDefault="00437780" w:rsidP="009A5DA5">
    <w:pPr>
      <w:pStyle w:val="Header"/>
    </w:pPr>
  </w:p>
  <w:p w14:paraId="0A75C38C" w14:textId="77777777" w:rsidR="00437780" w:rsidRPr="009A5DA5" w:rsidRDefault="00437780" w:rsidP="009A5DA5">
    <w:pPr>
      <w:pStyle w:val="Header"/>
    </w:pPr>
  </w:p>
  <w:p w14:paraId="62DB8D0D" w14:textId="77777777" w:rsidR="00437780" w:rsidRDefault="004377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75E92"/>
    <w:multiLevelType w:val="multilevel"/>
    <w:tmpl w:val="4C4ED4D6"/>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577BE5"/>
    <w:multiLevelType w:val="hybridMultilevel"/>
    <w:tmpl w:val="9ADA1ADC"/>
    <w:lvl w:ilvl="0" w:tplc="F0AEFFB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AB2D61"/>
    <w:multiLevelType w:val="hybridMultilevel"/>
    <w:tmpl w:val="C868FB8C"/>
    <w:lvl w:ilvl="0" w:tplc="F0AEFFB0">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D26DCD"/>
    <w:multiLevelType w:val="multilevel"/>
    <w:tmpl w:val="36A8344E"/>
    <w:styleLink w:val="Appendix"/>
    <w:lvl w:ilvl="0">
      <w:start w:val="1"/>
      <w:numFmt w:val="upperLetter"/>
      <w:pStyle w:val="AppendixH1"/>
      <w:lvlText w:val="Appendix %1"/>
      <w:lvlJc w:val="left"/>
      <w:pPr>
        <w:tabs>
          <w:tab w:val="num" w:pos="432"/>
        </w:tabs>
        <w:ind w:left="432" w:hanging="432"/>
      </w:pPr>
      <w:rPr>
        <w:rFonts w:hint="default"/>
      </w:rPr>
    </w:lvl>
    <w:lvl w:ilvl="1">
      <w:start w:val="1"/>
      <w:numFmt w:val="decimal"/>
      <w:pStyle w:val="AppendixH2"/>
      <w:lvlText w:val="%1.%2"/>
      <w:lvlJc w:val="left"/>
      <w:pPr>
        <w:tabs>
          <w:tab w:val="num" w:pos="576"/>
        </w:tabs>
        <w:ind w:left="576" w:hanging="576"/>
      </w:pPr>
      <w:rPr>
        <w:rFonts w:hint="default"/>
      </w:rPr>
    </w:lvl>
    <w:lvl w:ilvl="2">
      <w:start w:val="1"/>
      <w:numFmt w:val="decimal"/>
      <w:pStyle w:val="AppendixH3"/>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99529EE"/>
    <w:multiLevelType w:val="multilevel"/>
    <w:tmpl w:val="36A8344E"/>
    <w:numStyleLink w:val="Appendix"/>
  </w:abstractNum>
  <w:abstractNum w:abstractNumId="10">
    <w:nsid w:val="79EA4695"/>
    <w:multiLevelType w:val="multilevel"/>
    <w:tmpl w:val="1C5A04FC"/>
    <w:lvl w:ilvl="0">
      <w:start w:val="1"/>
      <w:numFmt w:val="bullet"/>
      <w:lvlText w:val="-"/>
      <w:lvlJc w:val="left"/>
      <w:pPr>
        <w:tabs>
          <w:tab w:val="num" w:pos="432"/>
        </w:tabs>
        <w:ind w:left="432" w:hanging="432"/>
      </w:pPr>
      <w:rPr>
        <w:rFonts w:ascii="Arial" w:eastAsia="Times New Roman" w:hAnsi="Arial" w:cs="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bullet"/>
      <w:lvlText w:val="-"/>
      <w:lvlJc w:val="left"/>
      <w:pPr>
        <w:tabs>
          <w:tab w:val="num" w:pos="864"/>
        </w:tabs>
        <w:ind w:left="864" w:hanging="864"/>
      </w:pPr>
      <w:rPr>
        <w:rFonts w:ascii="Arial" w:eastAsia="Times New Roman" w:hAnsi="Arial" w:cs="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A2B041B"/>
    <w:multiLevelType w:val="hybridMultilevel"/>
    <w:tmpl w:val="B6C432D6"/>
    <w:lvl w:ilvl="0" w:tplc="72DE40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6"/>
  </w:num>
  <w:num w:numId="7">
    <w:abstractNumId w:val="8"/>
    <w:lvlOverride w:ilvl="0">
      <w:lvl w:ilvl="0">
        <w:start w:val="1"/>
        <w:numFmt w:val="upperLetter"/>
        <w:pStyle w:val="AppendixH1"/>
        <w:lvlText w:val="Appendix %1"/>
        <w:lvlJc w:val="left"/>
        <w:pPr>
          <w:tabs>
            <w:tab w:val="num" w:pos="432"/>
          </w:tabs>
          <w:ind w:left="432" w:hanging="432"/>
        </w:pPr>
        <w:rPr>
          <w:rFonts w:hint="default"/>
        </w:rPr>
      </w:lvl>
    </w:lvlOverride>
    <w:lvlOverride w:ilvl="1">
      <w:lvl w:ilvl="1">
        <w:start w:val="1"/>
        <w:numFmt w:val="decimal"/>
        <w:pStyle w:val="AppendixH2"/>
        <w:lvlText w:val="%1.%2"/>
        <w:lvlJc w:val="left"/>
        <w:pPr>
          <w:tabs>
            <w:tab w:val="num" w:pos="576"/>
          </w:tabs>
          <w:ind w:left="576" w:hanging="576"/>
        </w:pPr>
        <w:rPr>
          <w:rFonts w:hint="default"/>
        </w:rPr>
      </w:lvl>
    </w:lvlOverride>
    <w:lvlOverride w:ilvl="2">
      <w:lvl w:ilvl="2">
        <w:start w:val="1"/>
        <w:numFmt w:val="decimal"/>
        <w:pStyle w:val="AppendixH3"/>
        <w:lvlText w:val="%1.%2.%3"/>
        <w:lvlJc w:val="left"/>
        <w:pPr>
          <w:tabs>
            <w:tab w:val="num" w:pos="2601"/>
          </w:tabs>
          <w:ind w:left="2601"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
    <w:abstractNumId w:val="3"/>
  </w:num>
  <w:num w:numId="9">
    <w:abstractNumId w:val="10"/>
  </w:num>
  <w:num w:numId="10">
    <w:abstractNumId w:val="9"/>
  </w:num>
  <w:num w:numId="11">
    <w:abstractNumId w:val="8"/>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2292"/>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D9E"/>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6FF2"/>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386"/>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0FF4"/>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25BA"/>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6569"/>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B5F"/>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6C0"/>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75D"/>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95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2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BA"/>
    <w:rsid w:val="002A5299"/>
    <w:rsid w:val="002A5A12"/>
    <w:rsid w:val="002A5EA4"/>
    <w:rsid w:val="002A6091"/>
    <w:rsid w:val="002A687B"/>
    <w:rsid w:val="002A6E62"/>
    <w:rsid w:val="002A7716"/>
    <w:rsid w:val="002A7D0B"/>
    <w:rsid w:val="002B0127"/>
    <w:rsid w:val="002B057B"/>
    <w:rsid w:val="002B210F"/>
    <w:rsid w:val="002B239C"/>
    <w:rsid w:val="002B2754"/>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A3E"/>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12B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BC2"/>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946"/>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444E"/>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4EFE"/>
    <w:rsid w:val="003A548E"/>
    <w:rsid w:val="003A6510"/>
    <w:rsid w:val="003A6AFF"/>
    <w:rsid w:val="003A76E3"/>
    <w:rsid w:val="003A7A53"/>
    <w:rsid w:val="003A7E2D"/>
    <w:rsid w:val="003B0294"/>
    <w:rsid w:val="003B0AE3"/>
    <w:rsid w:val="003B0E47"/>
    <w:rsid w:val="003B0EDC"/>
    <w:rsid w:val="003B0EE0"/>
    <w:rsid w:val="003B143B"/>
    <w:rsid w:val="003B148F"/>
    <w:rsid w:val="003B1A73"/>
    <w:rsid w:val="003B1B5C"/>
    <w:rsid w:val="003B2513"/>
    <w:rsid w:val="003B26F6"/>
    <w:rsid w:val="003B2943"/>
    <w:rsid w:val="003B2AA2"/>
    <w:rsid w:val="003B2D8A"/>
    <w:rsid w:val="003B2ED7"/>
    <w:rsid w:val="003B331C"/>
    <w:rsid w:val="003B36C9"/>
    <w:rsid w:val="003B37DE"/>
    <w:rsid w:val="003B40A1"/>
    <w:rsid w:val="003B486F"/>
    <w:rsid w:val="003B4C3B"/>
    <w:rsid w:val="003B5704"/>
    <w:rsid w:val="003B57D2"/>
    <w:rsid w:val="003B58EA"/>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E7C75"/>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780"/>
    <w:rsid w:val="0043789D"/>
    <w:rsid w:val="00437C6B"/>
    <w:rsid w:val="00437CB9"/>
    <w:rsid w:val="00441073"/>
    <w:rsid w:val="004412B6"/>
    <w:rsid w:val="004414E7"/>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1DCA"/>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08CD"/>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404"/>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02A5"/>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B7F2A"/>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4F"/>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8C0"/>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2E2A"/>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0E6B"/>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44DE"/>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CB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01C1"/>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CA3"/>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29F"/>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2AF2"/>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41C"/>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94B"/>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1B1"/>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54A"/>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2C5"/>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A31"/>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6C9"/>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2FFD"/>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29E"/>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A6A"/>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D0A"/>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32A"/>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0EF3"/>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3CC"/>
    <w:rsid w:val="00866549"/>
    <w:rsid w:val="00866DE7"/>
    <w:rsid w:val="00866E6D"/>
    <w:rsid w:val="008671BE"/>
    <w:rsid w:val="008677A2"/>
    <w:rsid w:val="008677C5"/>
    <w:rsid w:val="00870F50"/>
    <w:rsid w:val="00871373"/>
    <w:rsid w:val="00871DF4"/>
    <w:rsid w:val="0087203D"/>
    <w:rsid w:val="008733C6"/>
    <w:rsid w:val="008734F4"/>
    <w:rsid w:val="0087367A"/>
    <w:rsid w:val="00873B14"/>
    <w:rsid w:val="00873C18"/>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90C"/>
    <w:rsid w:val="00886EE7"/>
    <w:rsid w:val="0088799F"/>
    <w:rsid w:val="008879CC"/>
    <w:rsid w:val="00890134"/>
    <w:rsid w:val="0089040E"/>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2B9"/>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508"/>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8CA"/>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5E50"/>
    <w:rsid w:val="00946039"/>
    <w:rsid w:val="0094636B"/>
    <w:rsid w:val="00946AEC"/>
    <w:rsid w:val="00946D34"/>
    <w:rsid w:val="009473EB"/>
    <w:rsid w:val="009475E8"/>
    <w:rsid w:val="00950070"/>
    <w:rsid w:val="00950255"/>
    <w:rsid w:val="00950AE8"/>
    <w:rsid w:val="00951049"/>
    <w:rsid w:val="0095209F"/>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151"/>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AC4"/>
    <w:rsid w:val="009A3C1E"/>
    <w:rsid w:val="009A3D33"/>
    <w:rsid w:val="009A4265"/>
    <w:rsid w:val="009A4DC4"/>
    <w:rsid w:val="009A512F"/>
    <w:rsid w:val="009A51A1"/>
    <w:rsid w:val="009A58DE"/>
    <w:rsid w:val="009A5A96"/>
    <w:rsid w:val="009A5DA5"/>
    <w:rsid w:val="009A5F5F"/>
    <w:rsid w:val="009A6568"/>
    <w:rsid w:val="009A65EB"/>
    <w:rsid w:val="009A6A37"/>
    <w:rsid w:val="009A6C55"/>
    <w:rsid w:val="009A7316"/>
    <w:rsid w:val="009A7FB9"/>
    <w:rsid w:val="009B03D1"/>
    <w:rsid w:val="009B0466"/>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C53"/>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1F9"/>
    <w:rsid w:val="009E528E"/>
    <w:rsid w:val="009E54FB"/>
    <w:rsid w:val="009E5EC2"/>
    <w:rsid w:val="009E738A"/>
    <w:rsid w:val="009E7E5B"/>
    <w:rsid w:val="009F0401"/>
    <w:rsid w:val="009F06BF"/>
    <w:rsid w:val="009F09D1"/>
    <w:rsid w:val="009F1311"/>
    <w:rsid w:val="009F1430"/>
    <w:rsid w:val="009F17B3"/>
    <w:rsid w:val="009F1B87"/>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9F7FA0"/>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BF0"/>
    <w:rsid w:val="00A74CAE"/>
    <w:rsid w:val="00A750D5"/>
    <w:rsid w:val="00A756A5"/>
    <w:rsid w:val="00A75826"/>
    <w:rsid w:val="00A7605F"/>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8761D"/>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1576"/>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4B"/>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572"/>
    <w:rsid w:val="00AD26BD"/>
    <w:rsid w:val="00AD2BDD"/>
    <w:rsid w:val="00AD2E72"/>
    <w:rsid w:val="00AD35C2"/>
    <w:rsid w:val="00AD3AE0"/>
    <w:rsid w:val="00AD474C"/>
    <w:rsid w:val="00AD4ABB"/>
    <w:rsid w:val="00AD4E23"/>
    <w:rsid w:val="00AD5A59"/>
    <w:rsid w:val="00AD5B79"/>
    <w:rsid w:val="00AD5E14"/>
    <w:rsid w:val="00AD5E67"/>
    <w:rsid w:val="00AD6538"/>
    <w:rsid w:val="00AD6815"/>
    <w:rsid w:val="00AD692F"/>
    <w:rsid w:val="00AD69DE"/>
    <w:rsid w:val="00AD6B7C"/>
    <w:rsid w:val="00AD7BDD"/>
    <w:rsid w:val="00AD7D42"/>
    <w:rsid w:val="00AE010F"/>
    <w:rsid w:val="00AE037B"/>
    <w:rsid w:val="00AE059C"/>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BC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06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AF6"/>
    <w:rsid w:val="00B44C70"/>
    <w:rsid w:val="00B44DD5"/>
    <w:rsid w:val="00B44F00"/>
    <w:rsid w:val="00B450D8"/>
    <w:rsid w:val="00B45C0A"/>
    <w:rsid w:val="00B45DAE"/>
    <w:rsid w:val="00B45DEF"/>
    <w:rsid w:val="00B45E7B"/>
    <w:rsid w:val="00B46361"/>
    <w:rsid w:val="00B467E8"/>
    <w:rsid w:val="00B469CE"/>
    <w:rsid w:val="00B469DB"/>
    <w:rsid w:val="00B46C75"/>
    <w:rsid w:val="00B47F52"/>
    <w:rsid w:val="00B50583"/>
    <w:rsid w:val="00B50924"/>
    <w:rsid w:val="00B50B7C"/>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8C"/>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3F4E"/>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C4E"/>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74"/>
    <w:rsid w:val="00BE6489"/>
    <w:rsid w:val="00BE7473"/>
    <w:rsid w:val="00BE7493"/>
    <w:rsid w:val="00BF0240"/>
    <w:rsid w:val="00BF13B8"/>
    <w:rsid w:val="00BF1D62"/>
    <w:rsid w:val="00BF20B9"/>
    <w:rsid w:val="00BF2117"/>
    <w:rsid w:val="00BF216D"/>
    <w:rsid w:val="00BF27D0"/>
    <w:rsid w:val="00BF2CB2"/>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C2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5F55"/>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7E0"/>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ABC"/>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827"/>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263"/>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1DF"/>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81F"/>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67E"/>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97693"/>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483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71F"/>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79B"/>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C1"/>
    <w:rsid w:val="00E61ED7"/>
    <w:rsid w:val="00E623D1"/>
    <w:rsid w:val="00E6253D"/>
    <w:rsid w:val="00E629AF"/>
    <w:rsid w:val="00E6305E"/>
    <w:rsid w:val="00E647B0"/>
    <w:rsid w:val="00E64AD1"/>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18F6"/>
    <w:rsid w:val="00EB19FA"/>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6E07"/>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1B"/>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302"/>
    <w:rsid w:val="00F3156E"/>
    <w:rsid w:val="00F3192B"/>
    <w:rsid w:val="00F31CAC"/>
    <w:rsid w:val="00F31F0A"/>
    <w:rsid w:val="00F32126"/>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0EA4"/>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3582"/>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242"/>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1D04"/>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table" w:customStyle="1" w:styleId="GridTable5Dark-Accent41">
    <w:name w:val="Grid Table 5 Dark - Accent 41"/>
    <w:basedOn w:val="TableNormal"/>
    <w:uiPriority w:val="50"/>
    <w:rsid w:val="00C25F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AppendixH1">
    <w:name w:val="Appendix H1"/>
    <w:basedOn w:val="Heading1"/>
    <w:link w:val="AppendixH1Char"/>
    <w:qFormat/>
    <w:rsid w:val="009A3AC4"/>
    <w:pPr>
      <w:numPr>
        <w:numId w:val="10"/>
      </w:numPr>
    </w:pPr>
  </w:style>
  <w:style w:type="paragraph" w:customStyle="1" w:styleId="AppendixH2">
    <w:name w:val="Appendix H2"/>
    <w:basedOn w:val="Heading2"/>
    <w:link w:val="AppendixH2Char"/>
    <w:qFormat/>
    <w:rsid w:val="009A3AC4"/>
    <w:pPr>
      <w:numPr>
        <w:numId w:val="10"/>
      </w:numPr>
    </w:pPr>
  </w:style>
  <w:style w:type="character" w:customStyle="1" w:styleId="AppendixH1Char">
    <w:name w:val="Appendix H1 Char"/>
    <w:basedOn w:val="Heading1Char2"/>
    <w:link w:val="AppendixH1"/>
    <w:rsid w:val="009A3AC4"/>
    <w:rPr>
      <w:rFonts w:ascii="Arial" w:hAnsi="Arial" w:cs="Arial"/>
      <w:b/>
      <w:bCs/>
      <w:caps/>
      <w:kern w:val="32"/>
      <w:sz w:val="32"/>
      <w:szCs w:val="32"/>
      <w:lang w:eastAsia="en-US"/>
    </w:rPr>
  </w:style>
  <w:style w:type="paragraph" w:customStyle="1" w:styleId="AppendixH3">
    <w:name w:val="Appendix H3"/>
    <w:basedOn w:val="Heading3"/>
    <w:link w:val="AppendixH3Char"/>
    <w:qFormat/>
    <w:rsid w:val="009A3AC4"/>
    <w:pPr>
      <w:numPr>
        <w:numId w:val="10"/>
      </w:numPr>
    </w:pPr>
  </w:style>
  <w:style w:type="character" w:customStyle="1" w:styleId="AppendixH2Char">
    <w:name w:val="Appendix H2 Char"/>
    <w:basedOn w:val="Heading2Char1"/>
    <w:link w:val="AppendixH2"/>
    <w:rsid w:val="009A3AC4"/>
    <w:rPr>
      <w:rFonts w:ascii="Arial" w:hAnsi="Arial" w:cs="Arial"/>
      <w:b/>
      <w:bCs/>
      <w:iCs/>
      <w:smallCaps/>
      <w:sz w:val="32"/>
      <w:szCs w:val="28"/>
      <w:lang w:eastAsia="en-US"/>
    </w:rPr>
  </w:style>
  <w:style w:type="numbering" w:customStyle="1" w:styleId="Appendix">
    <w:name w:val="Appendix"/>
    <w:uiPriority w:val="99"/>
    <w:rsid w:val="009A3AC4"/>
    <w:pPr>
      <w:numPr>
        <w:numId w:val="11"/>
      </w:numPr>
    </w:pPr>
  </w:style>
  <w:style w:type="character" w:customStyle="1" w:styleId="AppendixH3Char">
    <w:name w:val="Appendix H3 Char"/>
    <w:basedOn w:val="Heading3Char"/>
    <w:link w:val="AppendixH3"/>
    <w:rsid w:val="009A3AC4"/>
    <w:rPr>
      <w:rFonts w:ascii="Arial" w:eastAsia="Calibri" w:hAnsi="Arial" w:cs="Arial"/>
      <w:b/>
      <w:bCs/>
      <w:smallCaps/>
      <w:sz w:val="28"/>
      <w:szCs w:val="22"/>
      <w:lang w:eastAsia="en-US"/>
    </w:rPr>
  </w:style>
  <w:style w:type="table" w:customStyle="1" w:styleId="GridTable5Dark-Accent51">
    <w:name w:val="Grid Table 5 Dark - Accent 51"/>
    <w:basedOn w:val="TableNormal"/>
    <w:uiPriority w:val="50"/>
    <w:rsid w:val="00E64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6531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FooterChar">
    <w:name w:val="Footer Char"/>
    <w:basedOn w:val="DefaultParagraphFont"/>
    <w:link w:val="Footer"/>
    <w:uiPriority w:val="99"/>
    <w:rsid w:val="00A7605F"/>
    <w:rPr>
      <w:rFonts w:ascii="Arial" w:hAnsi="Arial"/>
      <w:sz w:val="18"/>
      <w:szCs w:val="24"/>
      <w:lang w:eastAsia="en-US"/>
    </w:rPr>
  </w:style>
  <w:style w:type="table" w:customStyle="1" w:styleId="ListTable3-Accent61">
    <w:name w:val="List Table 3 - Accent 61"/>
    <w:basedOn w:val="TableNormal"/>
    <w:uiPriority w:val="48"/>
    <w:rsid w:val="003B1A7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6Colorful-Accent61">
    <w:name w:val="List Table 6 Colorful - Accent 61"/>
    <w:basedOn w:val="TableNormal"/>
    <w:uiPriority w:val="51"/>
    <w:rsid w:val="003B1A7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3B1A7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61">
    <w:name w:val="List Table 7 Colorful - Accent 61"/>
    <w:basedOn w:val="TableNormal"/>
    <w:uiPriority w:val="52"/>
    <w:rsid w:val="003B1A7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uiPriority w:val="46"/>
    <w:rsid w:val="003B1A7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3B1A7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basedOn w:val="TableNormal"/>
    <w:uiPriority w:val="47"/>
    <w:rsid w:val="003B1A7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uiPriority w:val="49"/>
    <w:rsid w:val="003B1A7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table" w:customStyle="1" w:styleId="GridTable5Dark-Accent41">
    <w:name w:val="Grid Table 5 Dark - Accent 41"/>
    <w:basedOn w:val="TableNormal"/>
    <w:uiPriority w:val="50"/>
    <w:rsid w:val="00C25F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AppendixH1">
    <w:name w:val="Appendix H1"/>
    <w:basedOn w:val="Heading1"/>
    <w:link w:val="AppendixH1Char"/>
    <w:qFormat/>
    <w:rsid w:val="009A3AC4"/>
    <w:pPr>
      <w:numPr>
        <w:numId w:val="10"/>
      </w:numPr>
    </w:pPr>
  </w:style>
  <w:style w:type="paragraph" w:customStyle="1" w:styleId="AppendixH2">
    <w:name w:val="Appendix H2"/>
    <w:basedOn w:val="Heading2"/>
    <w:link w:val="AppendixH2Char"/>
    <w:qFormat/>
    <w:rsid w:val="009A3AC4"/>
    <w:pPr>
      <w:numPr>
        <w:numId w:val="10"/>
      </w:numPr>
    </w:pPr>
  </w:style>
  <w:style w:type="character" w:customStyle="1" w:styleId="AppendixH1Char">
    <w:name w:val="Appendix H1 Char"/>
    <w:basedOn w:val="Heading1Char2"/>
    <w:link w:val="AppendixH1"/>
    <w:rsid w:val="009A3AC4"/>
    <w:rPr>
      <w:rFonts w:ascii="Arial" w:hAnsi="Arial" w:cs="Arial"/>
      <w:b/>
      <w:bCs/>
      <w:caps/>
      <w:kern w:val="32"/>
      <w:sz w:val="32"/>
      <w:szCs w:val="32"/>
      <w:lang w:eastAsia="en-US"/>
    </w:rPr>
  </w:style>
  <w:style w:type="paragraph" w:customStyle="1" w:styleId="AppendixH3">
    <w:name w:val="Appendix H3"/>
    <w:basedOn w:val="Heading3"/>
    <w:link w:val="AppendixH3Char"/>
    <w:qFormat/>
    <w:rsid w:val="009A3AC4"/>
    <w:pPr>
      <w:numPr>
        <w:numId w:val="10"/>
      </w:numPr>
    </w:pPr>
  </w:style>
  <w:style w:type="character" w:customStyle="1" w:styleId="AppendixH2Char">
    <w:name w:val="Appendix H2 Char"/>
    <w:basedOn w:val="Heading2Char1"/>
    <w:link w:val="AppendixH2"/>
    <w:rsid w:val="009A3AC4"/>
    <w:rPr>
      <w:rFonts w:ascii="Arial" w:hAnsi="Arial" w:cs="Arial"/>
      <w:b/>
      <w:bCs/>
      <w:iCs/>
      <w:smallCaps/>
      <w:sz w:val="32"/>
      <w:szCs w:val="28"/>
      <w:lang w:eastAsia="en-US"/>
    </w:rPr>
  </w:style>
  <w:style w:type="numbering" w:customStyle="1" w:styleId="Appendix">
    <w:name w:val="Appendix"/>
    <w:uiPriority w:val="99"/>
    <w:rsid w:val="009A3AC4"/>
    <w:pPr>
      <w:numPr>
        <w:numId w:val="11"/>
      </w:numPr>
    </w:pPr>
  </w:style>
  <w:style w:type="character" w:customStyle="1" w:styleId="AppendixH3Char">
    <w:name w:val="Appendix H3 Char"/>
    <w:basedOn w:val="Heading3Char"/>
    <w:link w:val="AppendixH3"/>
    <w:rsid w:val="009A3AC4"/>
    <w:rPr>
      <w:rFonts w:ascii="Arial" w:eastAsia="Calibri" w:hAnsi="Arial" w:cs="Arial"/>
      <w:b/>
      <w:bCs/>
      <w:smallCaps/>
      <w:sz w:val="28"/>
      <w:szCs w:val="22"/>
      <w:lang w:eastAsia="en-US"/>
    </w:rPr>
  </w:style>
  <w:style w:type="table" w:customStyle="1" w:styleId="GridTable5Dark-Accent51">
    <w:name w:val="Grid Table 5 Dark - Accent 51"/>
    <w:basedOn w:val="TableNormal"/>
    <w:uiPriority w:val="50"/>
    <w:rsid w:val="00E64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6531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FooterChar">
    <w:name w:val="Footer Char"/>
    <w:basedOn w:val="DefaultParagraphFont"/>
    <w:link w:val="Footer"/>
    <w:uiPriority w:val="99"/>
    <w:rsid w:val="00A7605F"/>
    <w:rPr>
      <w:rFonts w:ascii="Arial" w:hAnsi="Arial"/>
      <w:sz w:val="18"/>
      <w:szCs w:val="24"/>
      <w:lang w:eastAsia="en-US"/>
    </w:rPr>
  </w:style>
  <w:style w:type="table" w:customStyle="1" w:styleId="ListTable3-Accent61">
    <w:name w:val="List Table 3 - Accent 61"/>
    <w:basedOn w:val="TableNormal"/>
    <w:uiPriority w:val="48"/>
    <w:rsid w:val="003B1A7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6Colorful-Accent61">
    <w:name w:val="List Table 6 Colorful - Accent 61"/>
    <w:basedOn w:val="TableNormal"/>
    <w:uiPriority w:val="51"/>
    <w:rsid w:val="003B1A7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3B1A7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61">
    <w:name w:val="List Table 7 Colorful - Accent 61"/>
    <w:basedOn w:val="TableNormal"/>
    <w:uiPriority w:val="52"/>
    <w:rsid w:val="003B1A7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uiPriority w:val="46"/>
    <w:rsid w:val="003B1A7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3B1A7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basedOn w:val="TableNormal"/>
    <w:uiPriority w:val="47"/>
    <w:rsid w:val="003B1A7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uiPriority w:val="49"/>
    <w:rsid w:val="003B1A7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png"/><Relationship Id="rId26"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image" Target="media/image30.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5.sv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2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svg"/><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40.png"/><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33FD-A212-4F77-9494-0CF361891215}"/>
</file>

<file path=customXml/itemProps2.xml><?xml version="1.0" encoding="utf-8"?>
<ds:datastoreItem xmlns:ds="http://schemas.openxmlformats.org/officeDocument/2006/customXml" ds:itemID="{9743151E-BE4C-43FF-88C9-D58AEF3F0157}"/>
</file>

<file path=customXml/itemProps3.xml><?xml version="1.0" encoding="utf-8"?>
<ds:datastoreItem xmlns:ds="http://schemas.openxmlformats.org/officeDocument/2006/customXml" ds:itemID="{8DFEB2CF-DBD2-4FAF-852C-1181CF7F3212}"/>
</file>

<file path=customXml/itemProps4.xml><?xml version="1.0" encoding="utf-8"?>
<ds:datastoreItem xmlns:ds="http://schemas.openxmlformats.org/officeDocument/2006/customXml" ds:itemID="{DECE9256-9BBE-4D6B-B391-59699E74FC63}"/>
</file>

<file path=docProps/app.xml><?xml version="1.0" encoding="utf-8"?>
<Properties xmlns="http://schemas.openxmlformats.org/officeDocument/2006/extended-properties" xmlns:vt="http://schemas.openxmlformats.org/officeDocument/2006/docPropsVTypes">
  <Template>Teplate</Template>
  <TotalTime>25</TotalTime>
  <Pages>12</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Company>ARHS</Company>
  <LinksUpToDate>false</LinksUpToDate>
  <CharactersWithSpaces>23111</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lastModifiedBy>Joachim Lucas</cp:lastModifiedBy>
  <cp:revision>21</cp:revision>
  <cp:lastPrinted>2010-08-20T08:44:00Z</cp:lastPrinted>
  <dcterms:created xsi:type="dcterms:W3CDTF">2018-06-01T12:46:00Z</dcterms:created>
  <dcterms:modified xsi:type="dcterms:W3CDTF">2018-11-09T15:28:00Z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