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19C98" w14:textId="77777777" w:rsidR="00031C51" w:rsidRPr="00AB6EB8" w:rsidRDefault="00031C51" w:rsidP="00031C51">
      <w:pPr>
        <w:rPr>
          <w:rFonts w:cs="Arial"/>
          <w:szCs w:val="20"/>
        </w:rPr>
      </w:pPr>
      <w:bookmarkStart w:id="0" w:name="_Ref22525283"/>
      <w:bookmarkEnd w:id="0"/>
    </w:p>
    <w:p w14:paraId="01812BF2" w14:textId="77777777" w:rsidR="00031C51" w:rsidRPr="00AB6EB8" w:rsidRDefault="00031C51" w:rsidP="00031C51">
      <w:pPr>
        <w:rPr>
          <w:rFonts w:cs="Arial"/>
          <w:szCs w:val="20"/>
        </w:rPr>
      </w:pPr>
    </w:p>
    <w:p w14:paraId="537F8349" w14:textId="77777777" w:rsidR="00031C51" w:rsidRPr="00AB6EB8" w:rsidRDefault="00031C51" w:rsidP="00031C51">
      <w:pPr>
        <w:rPr>
          <w:rFonts w:cs="Arial"/>
          <w:szCs w:val="20"/>
        </w:rPr>
      </w:pPr>
    </w:p>
    <w:p w14:paraId="5DDC587A" w14:textId="77777777" w:rsidR="00031C51" w:rsidRPr="00AB6EB8" w:rsidRDefault="00031C51" w:rsidP="00031C51">
      <w:pPr>
        <w:rPr>
          <w:rFonts w:cs="Arial"/>
          <w:szCs w:val="20"/>
        </w:rPr>
      </w:pPr>
    </w:p>
    <w:p w14:paraId="693B2073" w14:textId="77777777" w:rsidR="00031C51" w:rsidRPr="00AB6EB8" w:rsidRDefault="00031C51" w:rsidP="00031C51">
      <w:pPr>
        <w:rPr>
          <w:rFonts w:cs="Arial"/>
          <w:szCs w:val="20"/>
        </w:rPr>
      </w:pPr>
    </w:p>
    <w:p w14:paraId="1C58DDB5" w14:textId="77777777" w:rsidR="00031C51" w:rsidRPr="00AB6EB8" w:rsidRDefault="00031C51" w:rsidP="00031C51">
      <w:pPr>
        <w:rPr>
          <w:rFonts w:cs="Arial"/>
          <w:szCs w:val="20"/>
        </w:rPr>
      </w:pPr>
    </w:p>
    <w:p w14:paraId="183E1AE2" w14:textId="77777777" w:rsidR="00031C51" w:rsidRPr="00AB6EB8" w:rsidRDefault="00031C51" w:rsidP="00031C51">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3075"/>
        <w:gridCol w:w="3075"/>
      </w:tblGrid>
      <w:tr w:rsidR="00031C51" w:rsidRPr="00AB6EB8" w14:paraId="4B248AB4" w14:textId="77777777" w:rsidTr="004A7231">
        <w:trPr>
          <w:jc w:val="center"/>
        </w:trPr>
        <w:tc>
          <w:tcPr>
            <w:tcW w:w="3074" w:type="dxa"/>
            <w:tcBorders>
              <w:top w:val="single" w:sz="12" w:space="0" w:color="auto"/>
              <w:left w:val="single" w:sz="12" w:space="0" w:color="auto"/>
              <w:bottom w:val="single" w:sz="12" w:space="0" w:color="auto"/>
              <w:right w:val="single" w:sz="12" w:space="0" w:color="auto"/>
            </w:tcBorders>
            <w:shd w:val="clear" w:color="auto" w:fill="2F5496"/>
          </w:tcPr>
          <w:p w14:paraId="219A176F" w14:textId="77777777" w:rsidR="00031C51" w:rsidRPr="00AB6EB8" w:rsidRDefault="00031C51" w:rsidP="004A7231">
            <w:pPr>
              <w:spacing w:before="120"/>
              <w:jc w:val="center"/>
              <w:rPr>
                <w:rFonts w:cs="Arial"/>
                <w:b/>
                <w:color w:val="FFFFFF"/>
                <w:szCs w:val="20"/>
              </w:rPr>
            </w:pPr>
            <w:r w:rsidRPr="00AB6EB8">
              <w:rPr>
                <w:rFonts w:cs="Arial"/>
                <w:b/>
                <w:color w:val="FFFFFF"/>
                <w:szCs w:val="20"/>
              </w:rPr>
              <w:t>OWNER:</w:t>
            </w:r>
          </w:p>
          <w:p w14:paraId="2F81D42B" w14:textId="53FB6313" w:rsidR="00031C51" w:rsidRPr="00AB6EB8" w:rsidRDefault="00031C51" w:rsidP="004A7231">
            <w:pPr>
              <w:spacing w:before="120"/>
              <w:jc w:val="center"/>
              <w:rPr>
                <w:rFonts w:cs="Arial"/>
                <w:b/>
                <w:color w:val="FFFFFF"/>
                <w:szCs w:val="20"/>
              </w:rPr>
            </w:pPr>
            <w:r>
              <w:rPr>
                <w:rFonts w:cs="Arial"/>
                <w:b/>
                <w:color w:val="FFFFFF"/>
                <w:szCs w:val="20"/>
              </w:rPr>
              <w:fldChar w:fldCharType="begin"/>
            </w:r>
            <w:r>
              <w:rPr>
                <w:rFonts w:cs="Arial"/>
                <w:b/>
                <w:color w:val="FFFFFF"/>
                <w:szCs w:val="20"/>
              </w:rPr>
              <w:instrText xml:space="preserve"> DOCPROPERTY  Owner  \* MERGEFORMAT </w:instrText>
            </w:r>
            <w:r>
              <w:rPr>
                <w:rFonts w:cs="Arial"/>
                <w:b/>
                <w:color w:val="FFFFFF"/>
                <w:szCs w:val="20"/>
              </w:rPr>
              <w:fldChar w:fldCharType="separate"/>
            </w:r>
            <w:r w:rsidR="00F6360C">
              <w:rPr>
                <w:rFonts w:cs="Arial"/>
                <w:b/>
                <w:color w:val="FFFFFF"/>
                <w:szCs w:val="20"/>
              </w:rPr>
              <w:t>DG TAXUD</w:t>
            </w:r>
            <w:r>
              <w:rPr>
                <w:rFonts w:cs="Arial"/>
                <w:b/>
                <w:color w:val="FFFFFF"/>
                <w:szCs w:val="20"/>
              </w:rPr>
              <w:fldChar w:fldCharType="end"/>
            </w:r>
          </w:p>
        </w:tc>
        <w:tc>
          <w:tcPr>
            <w:tcW w:w="3075" w:type="dxa"/>
            <w:tcBorders>
              <w:top w:val="single" w:sz="12" w:space="0" w:color="auto"/>
              <w:left w:val="single" w:sz="12" w:space="0" w:color="auto"/>
              <w:bottom w:val="single" w:sz="12" w:space="0" w:color="auto"/>
              <w:right w:val="single" w:sz="12" w:space="0" w:color="auto"/>
            </w:tcBorders>
            <w:shd w:val="clear" w:color="auto" w:fill="2F5496"/>
          </w:tcPr>
          <w:p w14:paraId="22B53D1B" w14:textId="77777777" w:rsidR="00031C51" w:rsidRPr="00AB6EB8" w:rsidRDefault="00031C51" w:rsidP="004A7231">
            <w:pPr>
              <w:spacing w:before="120"/>
              <w:jc w:val="center"/>
              <w:rPr>
                <w:rFonts w:cs="Arial"/>
                <w:b/>
                <w:color w:val="FFFFFF"/>
                <w:szCs w:val="20"/>
              </w:rPr>
            </w:pPr>
            <w:r w:rsidRPr="00AB6EB8">
              <w:rPr>
                <w:rFonts w:cs="Arial"/>
                <w:b/>
                <w:color w:val="FFFFFF"/>
                <w:szCs w:val="20"/>
              </w:rPr>
              <w:t>ISSUE DATE:</w:t>
            </w:r>
          </w:p>
          <w:p w14:paraId="1DF5F33A" w14:textId="294DB4DF" w:rsidR="00031C51" w:rsidRPr="00AB6EB8" w:rsidRDefault="00031C51" w:rsidP="00F86EE2">
            <w:pPr>
              <w:spacing w:before="120"/>
              <w:jc w:val="center"/>
              <w:rPr>
                <w:rFonts w:cs="Arial"/>
                <w:b/>
                <w:color w:val="FFFFFF"/>
                <w:szCs w:val="20"/>
              </w:rPr>
            </w:pPr>
            <w:r w:rsidRPr="00AB6EB8">
              <w:rPr>
                <w:rFonts w:cs="Arial"/>
                <w:b/>
                <w:color w:val="FFFFFF"/>
                <w:szCs w:val="20"/>
              </w:rPr>
              <w:fldChar w:fldCharType="begin"/>
            </w:r>
            <w:r w:rsidRPr="00AB6EB8">
              <w:rPr>
                <w:rFonts w:cs="Arial"/>
                <w:b/>
                <w:color w:val="FFFFFF"/>
                <w:szCs w:val="20"/>
              </w:rPr>
              <w:instrText xml:space="preserve"> DOCPROPERTY  "Release Date"  \* MERGEFORMAT </w:instrText>
            </w:r>
            <w:r w:rsidRPr="00AB6EB8">
              <w:rPr>
                <w:rFonts w:cs="Arial"/>
                <w:b/>
                <w:color w:val="FFFFFF"/>
                <w:szCs w:val="20"/>
              </w:rPr>
              <w:fldChar w:fldCharType="separate"/>
            </w:r>
            <w:r w:rsidR="00F6360C">
              <w:rPr>
                <w:rFonts w:cs="Arial"/>
                <w:b/>
                <w:color w:val="FFFFFF"/>
                <w:szCs w:val="20"/>
              </w:rPr>
              <w:t>05/11/2018</w:t>
            </w:r>
            <w:r w:rsidRPr="00AB6EB8">
              <w:rPr>
                <w:rFonts w:cs="Arial"/>
                <w:b/>
                <w:color w:val="FFFFFF"/>
                <w:szCs w:val="20"/>
              </w:rPr>
              <w:fldChar w:fldCharType="end"/>
            </w:r>
          </w:p>
        </w:tc>
        <w:tc>
          <w:tcPr>
            <w:tcW w:w="3075" w:type="dxa"/>
            <w:tcBorders>
              <w:top w:val="single" w:sz="12" w:space="0" w:color="auto"/>
              <w:left w:val="single" w:sz="12" w:space="0" w:color="auto"/>
              <w:bottom w:val="single" w:sz="12" w:space="0" w:color="auto"/>
              <w:right w:val="single" w:sz="12" w:space="0" w:color="auto"/>
            </w:tcBorders>
            <w:shd w:val="clear" w:color="auto" w:fill="2F5496"/>
          </w:tcPr>
          <w:p w14:paraId="7F80B74E" w14:textId="77777777" w:rsidR="00031C51" w:rsidRPr="00AB6EB8" w:rsidRDefault="00031C51" w:rsidP="004A7231">
            <w:pPr>
              <w:spacing w:before="120"/>
              <w:jc w:val="center"/>
              <w:rPr>
                <w:rFonts w:cs="Arial"/>
                <w:b/>
                <w:color w:val="FFFFFF"/>
                <w:szCs w:val="20"/>
              </w:rPr>
            </w:pPr>
            <w:r w:rsidRPr="00AB6EB8">
              <w:rPr>
                <w:rFonts w:cs="Arial"/>
                <w:b/>
                <w:color w:val="FFFFFF"/>
                <w:szCs w:val="20"/>
              </w:rPr>
              <w:t>VERSION:</w:t>
            </w:r>
          </w:p>
          <w:p w14:paraId="0805373B" w14:textId="6CE433F0" w:rsidR="00031C51" w:rsidRPr="00AB6EB8" w:rsidRDefault="00031C51" w:rsidP="004A7231">
            <w:pPr>
              <w:spacing w:before="120"/>
              <w:jc w:val="center"/>
              <w:rPr>
                <w:rFonts w:cs="Arial"/>
                <w:b/>
                <w:color w:val="FFFFFF"/>
                <w:szCs w:val="20"/>
              </w:rPr>
            </w:pPr>
            <w:r w:rsidRPr="00AB6EB8">
              <w:rPr>
                <w:rFonts w:cs="Arial"/>
                <w:b/>
                <w:color w:val="FFFFFF"/>
                <w:szCs w:val="20"/>
              </w:rPr>
              <w:fldChar w:fldCharType="begin"/>
            </w:r>
            <w:r w:rsidRPr="00AB6EB8">
              <w:rPr>
                <w:rFonts w:cs="Arial"/>
                <w:b/>
                <w:color w:val="FFFFFF"/>
                <w:szCs w:val="20"/>
              </w:rPr>
              <w:instrText xml:space="preserve"> DOCPROPERTY  Version  \* MERGEFORMAT </w:instrText>
            </w:r>
            <w:r w:rsidRPr="00AB6EB8">
              <w:rPr>
                <w:rFonts w:cs="Arial"/>
                <w:b/>
                <w:color w:val="FFFFFF"/>
                <w:szCs w:val="20"/>
              </w:rPr>
              <w:fldChar w:fldCharType="separate"/>
            </w:r>
            <w:r w:rsidR="00F6360C">
              <w:rPr>
                <w:rFonts w:cs="Arial"/>
                <w:b/>
                <w:color w:val="FFFFFF"/>
                <w:szCs w:val="20"/>
              </w:rPr>
              <w:t>3.10</w:t>
            </w:r>
            <w:r w:rsidRPr="00AB6EB8">
              <w:rPr>
                <w:rFonts w:cs="Arial"/>
                <w:b/>
                <w:color w:val="FFFFFF"/>
                <w:szCs w:val="20"/>
              </w:rPr>
              <w:fldChar w:fldCharType="end"/>
            </w:r>
          </w:p>
        </w:tc>
      </w:tr>
      <w:tr w:rsidR="00031C51" w:rsidRPr="00AB6EB8" w14:paraId="40F3B57D" w14:textId="77777777" w:rsidTr="004A7231">
        <w:trPr>
          <w:jc w:val="center"/>
        </w:trPr>
        <w:tc>
          <w:tcPr>
            <w:tcW w:w="9224" w:type="dxa"/>
            <w:gridSpan w:val="3"/>
            <w:tcBorders>
              <w:top w:val="single" w:sz="12" w:space="0" w:color="auto"/>
              <w:left w:val="single" w:sz="12" w:space="0" w:color="auto"/>
              <w:bottom w:val="single" w:sz="12" w:space="0" w:color="auto"/>
              <w:right w:val="single" w:sz="12" w:space="0" w:color="auto"/>
            </w:tcBorders>
          </w:tcPr>
          <w:p w14:paraId="53EA050A" w14:textId="77777777" w:rsidR="00031C51" w:rsidRPr="00AB6EB8" w:rsidRDefault="00031C51" w:rsidP="004A7231">
            <w:pPr>
              <w:spacing w:before="360"/>
              <w:jc w:val="center"/>
              <w:rPr>
                <w:rFonts w:cs="Arial"/>
                <w:b/>
                <w:szCs w:val="20"/>
              </w:rPr>
            </w:pPr>
            <w:r>
              <w:rPr>
                <w:rFonts w:cs="Arial"/>
                <w:b/>
                <w:szCs w:val="20"/>
              </w:rPr>
              <w:t>European Commission</w:t>
            </w:r>
            <w:r>
              <w:rPr>
                <w:rFonts w:cs="Arial"/>
                <w:b/>
                <w:szCs w:val="20"/>
              </w:rPr>
              <w:br/>
            </w:r>
            <w:r w:rsidRPr="00AB6EB8">
              <w:rPr>
                <w:rFonts w:cs="Arial"/>
                <w:b/>
                <w:szCs w:val="20"/>
              </w:rPr>
              <w:t>Taxation and Customs Union DG</w:t>
            </w:r>
          </w:p>
          <w:p w14:paraId="53D02ED1" w14:textId="77777777" w:rsidR="00031C51" w:rsidRDefault="00031C51" w:rsidP="004A7231">
            <w:pPr>
              <w:spacing w:before="360"/>
              <w:jc w:val="center"/>
              <w:rPr>
                <w:rFonts w:cs="Arial"/>
                <w:b/>
                <w:szCs w:val="20"/>
              </w:rPr>
            </w:pPr>
            <w:r>
              <w:rPr>
                <w:rFonts w:cs="Arial"/>
                <w:b/>
                <w:szCs w:val="20"/>
              </w:rPr>
              <w:t>Specification, development, maintenance and support of Customs IT systems</w:t>
            </w:r>
          </w:p>
          <w:p w14:paraId="74A0EE20" w14:textId="77777777" w:rsidR="00031C51" w:rsidRDefault="00031C51" w:rsidP="004A7231">
            <w:pPr>
              <w:spacing w:before="360"/>
              <w:jc w:val="center"/>
              <w:rPr>
                <w:rFonts w:cs="Arial"/>
                <w:b/>
                <w:szCs w:val="20"/>
              </w:rPr>
            </w:pPr>
            <w:r w:rsidRPr="00AB6EB8">
              <w:rPr>
                <w:rFonts w:cs="Arial"/>
                <w:b/>
                <w:szCs w:val="20"/>
              </w:rPr>
              <w:t>Subject:</w:t>
            </w:r>
          </w:p>
          <w:p w14:paraId="5CDC3889" w14:textId="46E6CE20" w:rsidR="00031C51" w:rsidRPr="00AB6EB8" w:rsidRDefault="00031C51" w:rsidP="004A7231">
            <w:pPr>
              <w:spacing w:before="360"/>
              <w:jc w:val="center"/>
              <w:rPr>
                <w:rFonts w:cs="Arial"/>
                <w:b/>
                <w:szCs w:val="20"/>
              </w:rPr>
            </w:pPr>
            <w:r>
              <w:rPr>
                <w:rFonts w:cs="Arial"/>
                <w:b/>
                <w:szCs w:val="20"/>
              </w:rPr>
              <w:fldChar w:fldCharType="begin"/>
            </w:r>
            <w:r>
              <w:rPr>
                <w:rFonts w:cs="Arial"/>
                <w:b/>
                <w:szCs w:val="20"/>
              </w:rPr>
              <w:instrText xml:space="preserve"> DOCPROPERTY  Subject  \* MERGEFORMAT </w:instrText>
            </w:r>
            <w:r>
              <w:rPr>
                <w:rFonts w:cs="Arial"/>
                <w:b/>
                <w:szCs w:val="20"/>
              </w:rPr>
              <w:fldChar w:fldCharType="separate"/>
            </w:r>
            <w:r w:rsidR="00F6360C">
              <w:rPr>
                <w:rFonts w:cs="Arial"/>
                <w:b/>
                <w:szCs w:val="20"/>
              </w:rPr>
              <w:t>CDMS - Business User Guide</w:t>
            </w:r>
            <w:r>
              <w:rPr>
                <w:rFonts w:cs="Arial"/>
                <w:b/>
                <w:szCs w:val="20"/>
              </w:rPr>
              <w:fldChar w:fldCharType="end"/>
            </w:r>
          </w:p>
          <w:p w14:paraId="0771C3CD" w14:textId="53A3A6C5" w:rsidR="00031C51" w:rsidRPr="00AB6EB8" w:rsidRDefault="00031C51" w:rsidP="004A7231">
            <w:pPr>
              <w:spacing w:before="360"/>
              <w:jc w:val="center"/>
              <w:rPr>
                <w:rFonts w:cs="Arial"/>
                <w:szCs w:val="20"/>
              </w:rPr>
            </w:pPr>
            <w:r w:rsidRPr="00AB6EB8">
              <w:rPr>
                <w:rFonts w:cs="Arial"/>
                <w:szCs w:val="20"/>
              </w:rPr>
              <w:fldChar w:fldCharType="begin"/>
            </w:r>
            <w:r w:rsidRPr="00AB6EB8">
              <w:rPr>
                <w:rFonts w:cs="Arial"/>
                <w:szCs w:val="20"/>
              </w:rPr>
              <w:instrText xml:space="preserve"> TITLE   \* MERGEFORMAT </w:instrText>
            </w:r>
            <w:r w:rsidRPr="00AB6EB8">
              <w:rPr>
                <w:rFonts w:cs="Arial"/>
                <w:szCs w:val="20"/>
              </w:rPr>
              <w:fldChar w:fldCharType="separate"/>
            </w:r>
            <w:r w:rsidR="00F6360C">
              <w:rPr>
                <w:rFonts w:cs="Arial"/>
                <w:szCs w:val="20"/>
              </w:rPr>
              <w:t>Customs Decisions Business User Guide</w:t>
            </w:r>
            <w:r w:rsidRPr="00AB6EB8">
              <w:rPr>
                <w:rFonts w:cs="Arial"/>
                <w:szCs w:val="20"/>
              </w:rPr>
              <w:fldChar w:fldCharType="end"/>
            </w:r>
          </w:p>
          <w:p w14:paraId="327155C2" w14:textId="1D1044A7" w:rsidR="00031C51" w:rsidRPr="00AB6EB8" w:rsidRDefault="00031C51" w:rsidP="004A7231">
            <w:pPr>
              <w:spacing w:before="120" w:after="360"/>
              <w:jc w:val="center"/>
              <w:rPr>
                <w:rFonts w:cs="Arial"/>
                <w:szCs w:val="20"/>
              </w:rPr>
            </w:pPr>
            <w:r w:rsidRPr="00AB6EB8">
              <w:rPr>
                <w:rFonts w:cs="Arial"/>
                <w:szCs w:val="20"/>
              </w:rPr>
              <w:t>(</w:t>
            </w:r>
            <w:r w:rsidRPr="00AB6EB8">
              <w:rPr>
                <w:rFonts w:cs="Arial"/>
                <w:szCs w:val="20"/>
              </w:rPr>
              <w:fldChar w:fldCharType="begin"/>
            </w:r>
            <w:r w:rsidRPr="00AB6EB8">
              <w:rPr>
                <w:rFonts w:cs="Arial"/>
                <w:szCs w:val="20"/>
              </w:rPr>
              <w:instrText xml:space="preserve"> DOCPROPERTY  Reference  \* MERGEFORMAT </w:instrText>
            </w:r>
            <w:r w:rsidRPr="00AB6EB8">
              <w:rPr>
                <w:rFonts w:cs="Arial"/>
                <w:szCs w:val="20"/>
              </w:rPr>
              <w:fldChar w:fldCharType="separate"/>
            </w:r>
            <w:r w:rsidR="00F6360C">
              <w:rPr>
                <w:rFonts w:cs="Arial"/>
                <w:szCs w:val="20"/>
              </w:rPr>
              <w:t>CUSTDEV3-SC10-CDS-BUGD-BusinessUserGuide</w:t>
            </w:r>
            <w:r w:rsidRPr="00AB6EB8">
              <w:rPr>
                <w:rFonts w:cs="Arial"/>
                <w:szCs w:val="20"/>
              </w:rPr>
              <w:fldChar w:fldCharType="end"/>
            </w:r>
            <w:r w:rsidRPr="00AB6EB8">
              <w:rPr>
                <w:rFonts w:cs="Arial"/>
                <w:szCs w:val="20"/>
              </w:rPr>
              <w:t>)</w:t>
            </w:r>
          </w:p>
        </w:tc>
      </w:tr>
      <w:tr w:rsidR="00031C51" w:rsidRPr="00AB6EB8" w14:paraId="004EE5B5" w14:textId="77777777" w:rsidTr="004A7231">
        <w:trPr>
          <w:jc w:val="center"/>
        </w:trPr>
        <w:tc>
          <w:tcPr>
            <w:tcW w:w="9224" w:type="dxa"/>
            <w:gridSpan w:val="3"/>
            <w:tcBorders>
              <w:top w:val="single" w:sz="12" w:space="0" w:color="auto"/>
              <w:left w:val="single" w:sz="12" w:space="0" w:color="auto"/>
              <w:bottom w:val="single" w:sz="12" w:space="0" w:color="auto"/>
              <w:right w:val="single" w:sz="12" w:space="0" w:color="auto"/>
            </w:tcBorders>
            <w:shd w:val="clear" w:color="auto" w:fill="2F5496"/>
          </w:tcPr>
          <w:p w14:paraId="60865739" w14:textId="77777777" w:rsidR="00031C51" w:rsidRDefault="00031C51" w:rsidP="004A7231">
            <w:pPr>
              <w:spacing w:before="120"/>
              <w:jc w:val="center"/>
              <w:rPr>
                <w:rFonts w:cs="Arial"/>
                <w:b/>
                <w:color w:val="FFFFFF"/>
                <w:szCs w:val="20"/>
              </w:rPr>
            </w:pPr>
            <w:r w:rsidRPr="00AB6EB8">
              <w:rPr>
                <w:rFonts w:cs="Arial"/>
                <w:b/>
                <w:color w:val="FFFFFF"/>
                <w:szCs w:val="20"/>
              </w:rPr>
              <w:t>Framework Contract TAXUD/20</w:t>
            </w:r>
            <w:r>
              <w:rPr>
                <w:rFonts w:cs="Arial"/>
                <w:b/>
                <w:color w:val="FFFFFF"/>
                <w:szCs w:val="20"/>
              </w:rPr>
              <w:t>13</w:t>
            </w:r>
            <w:r w:rsidRPr="00AB6EB8">
              <w:rPr>
                <w:rFonts w:cs="Arial"/>
                <w:b/>
                <w:color w:val="FFFFFF"/>
                <w:szCs w:val="20"/>
              </w:rPr>
              <w:t>/CC/</w:t>
            </w:r>
            <w:r>
              <w:rPr>
                <w:rFonts w:cs="Arial"/>
                <w:b/>
                <w:color w:val="FFFFFF"/>
                <w:szCs w:val="20"/>
              </w:rPr>
              <w:t>124</w:t>
            </w:r>
          </w:p>
          <w:p w14:paraId="1CCD053E" w14:textId="76F2D1D3" w:rsidR="00031C51" w:rsidRPr="00AB6EB8" w:rsidRDefault="00031C51" w:rsidP="004A7231">
            <w:pPr>
              <w:spacing w:before="120"/>
              <w:jc w:val="center"/>
              <w:rPr>
                <w:rFonts w:cs="Arial"/>
                <w:b/>
                <w:color w:val="FFFFFF"/>
                <w:szCs w:val="20"/>
              </w:rPr>
            </w:pPr>
            <w:r>
              <w:rPr>
                <w:rFonts w:cs="Arial"/>
                <w:b/>
                <w:color w:val="FFFFFF"/>
                <w:szCs w:val="20"/>
              </w:rPr>
              <w:t xml:space="preserve">Specific Contract </w:t>
            </w:r>
            <w:r w:rsidR="00681EA9">
              <w:rPr>
                <w:rFonts w:cs="Arial"/>
                <w:b/>
                <w:color w:val="FFFFFF"/>
                <w:szCs w:val="20"/>
              </w:rPr>
              <w:t>SC10</w:t>
            </w:r>
          </w:p>
        </w:tc>
      </w:tr>
    </w:tbl>
    <w:p w14:paraId="6DCEFD7C" w14:textId="77777777" w:rsidR="00031C51" w:rsidRPr="00AB6EB8" w:rsidRDefault="00031C51" w:rsidP="00031C51">
      <w:pPr>
        <w:pStyle w:val="Style12ptBoldBottomSinglesolidlineAuto05ptLinew"/>
        <w:rPr>
          <w:rFonts w:cs="Arial"/>
        </w:rPr>
      </w:pPr>
      <w:r w:rsidRPr="00AB6EB8">
        <w:rPr>
          <w:rFonts w:cs="Arial"/>
        </w:rPr>
        <w:br w:type="page"/>
      </w:r>
      <w:r w:rsidRPr="00AB6EB8">
        <w:rPr>
          <w:rFonts w:cs="Arial"/>
        </w:rPr>
        <w:lastRenderedPageBreak/>
        <w:t xml:space="preserve">Document </w:t>
      </w:r>
      <w:r>
        <w:rPr>
          <w:rFonts w:cs="Arial"/>
        </w:rPr>
        <w:t>H</w:t>
      </w:r>
      <w:r w:rsidRPr="00AB6EB8">
        <w:rPr>
          <w:rFonts w:cs="Arial"/>
        </w:rPr>
        <w:t>istory</w:t>
      </w:r>
    </w:p>
    <w:tbl>
      <w:tblPr>
        <w:tblW w:w="91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
        <w:gridCol w:w="1440"/>
        <w:gridCol w:w="1980"/>
        <w:gridCol w:w="4680"/>
      </w:tblGrid>
      <w:tr w:rsidR="00031C51" w:rsidRPr="00AB6EB8" w14:paraId="6D8694B7" w14:textId="77777777" w:rsidTr="004A7231">
        <w:trPr>
          <w:trHeight w:val="340"/>
        </w:trPr>
        <w:tc>
          <w:tcPr>
            <w:tcW w:w="1080" w:type="dxa"/>
            <w:tcBorders>
              <w:bottom w:val="single" w:sz="4" w:space="0" w:color="808080"/>
            </w:tcBorders>
            <w:shd w:val="clear" w:color="auto" w:fill="2F5496"/>
            <w:vAlign w:val="center"/>
          </w:tcPr>
          <w:p w14:paraId="38DF68BF"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Version</w:t>
            </w:r>
          </w:p>
        </w:tc>
        <w:tc>
          <w:tcPr>
            <w:tcW w:w="1440" w:type="dxa"/>
            <w:tcBorders>
              <w:bottom w:val="single" w:sz="4" w:space="0" w:color="808080"/>
            </w:tcBorders>
            <w:shd w:val="clear" w:color="auto" w:fill="2F5496"/>
            <w:vAlign w:val="center"/>
          </w:tcPr>
          <w:p w14:paraId="6DC2426C"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Release Date</w:t>
            </w:r>
          </w:p>
        </w:tc>
        <w:tc>
          <w:tcPr>
            <w:tcW w:w="1980" w:type="dxa"/>
            <w:tcBorders>
              <w:bottom w:val="single" w:sz="4" w:space="0" w:color="808080"/>
            </w:tcBorders>
            <w:shd w:val="clear" w:color="auto" w:fill="2F5496"/>
            <w:vAlign w:val="center"/>
          </w:tcPr>
          <w:p w14:paraId="507B1DAC"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Author</w:t>
            </w:r>
          </w:p>
        </w:tc>
        <w:tc>
          <w:tcPr>
            <w:tcW w:w="4680" w:type="dxa"/>
            <w:tcBorders>
              <w:bottom w:val="single" w:sz="4" w:space="0" w:color="808080"/>
            </w:tcBorders>
            <w:shd w:val="clear" w:color="auto" w:fill="2F5496"/>
            <w:vAlign w:val="center"/>
          </w:tcPr>
          <w:p w14:paraId="1E2E33D1"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Description</w:t>
            </w:r>
          </w:p>
        </w:tc>
      </w:tr>
      <w:tr w:rsidR="00031C51" w:rsidRPr="00AB6EB8" w14:paraId="0EACE72E" w14:textId="77777777" w:rsidTr="004A7231">
        <w:tc>
          <w:tcPr>
            <w:tcW w:w="1080" w:type="dxa"/>
            <w:tcBorders>
              <w:top w:val="single" w:sz="4" w:space="0" w:color="808080"/>
              <w:bottom w:val="single" w:sz="4" w:space="0" w:color="808080"/>
            </w:tcBorders>
            <w:vAlign w:val="center"/>
          </w:tcPr>
          <w:p w14:paraId="5F042EBC" w14:textId="71B83CAF" w:rsidR="00031C51" w:rsidRPr="00AB6EB8" w:rsidRDefault="00956275" w:rsidP="004A7231">
            <w:pPr>
              <w:pStyle w:val="TableCell"/>
              <w:spacing w:after="60"/>
              <w:rPr>
                <w:rFonts w:cs="Arial"/>
                <w:sz w:val="18"/>
                <w:szCs w:val="18"/>
              </w:rPr>
            </w:pPr>
            <w:r>
              <w:rPr>
                <w:rFonts w:cs="Arial"/>
                <w:sz w:val="18"/>
                <w:szCs w:val="18"/>
              </w:rPr>
              <w:t>0.10</w:t>
            </w:r>
          </w:p>
        </w:tc>
        <w:tc>
          <w:tcPr>
            <w:tcW w:w="1440" w:type="dxa"/>
            <w:tcBorders>
              <w:top w:val="single" w:sz="4" w:space="0" w:color="808080"/>
              <w:bottom w:val="single" w:sz="4" w:space="0" w:color="808080"/>
            </w:tcBorders>
            <w:vAlign w:val="center"/>
          </w:tcPr>
          <w:p w14:paraId="3E81BEAF" w14:textId="5F07BD16" w:rsidR="00031C51" w:rsidRPr="00AB6EB8" w:rsidRDefault="00956275" w:rsidP="004A7231">
            <w:pPr>
              <w:pStyle w:val="TableCell"/>
              <w:spacing w:after="60"/>
              <w:rPr>
                <w:rFonts w:cs="Arial"/>
                <w:sz w:val="18"/>
                <w:szCs w:val="18"/>
              </w:rPr>
            </w:pPr>
            <w:r>
              <w:rPr>
                <w:rFonts w:cs="Arial"/>
                <w:sz w:val="18"/>
                <w:szCs w:val="18"/>
              </w:rPr>
              <w:t>08/06/2017</w:t>
            </w:r>
          </w:p>
        </w:tc>
        <w:tc>
          <w:tcPr>
            <w:tcW w:w="1980" w:type="dxa"/>
            <w:tcBorders>
              <w:top w:val="single" w:sz="4" w:space="0" w:color="808080"/>
              <w:bottom w:val="single" w:sz="4" w:space="0" w:color="808080"/>
            </w:tcBorders>
            <w:vAlign w:val="center"/>
          </w:tcPr>
          <w:p w14:paraId="127D17FE" w14:textId="3A685E21" w:rsidR="00031C51" w:rsidRPr="00AB6EB8" w:rsidRDefault="00956275" w:rsidP="004A7231">
            <w:pPr>
              <w:pStyle w:val="TableCell"/>
              <w:spacing w:after="60"/>
              <w:rPr>
                <w:rFonts w:cs="Arial"/>
                <w:sz w:val="18"/>
                <w:szCs w:val="18"/>
              </w:rPr>
            </w:pPr>
            <w:r>
              <w:rPr>
                <w:rFonts w:cs="Arial"/>
                <w:sz w:val="18"/>
                <w:szCs w:val="18"/>
              </w:rPr>
              <w:t>CUSTDEV3</w:t>
            </w:r>
          </w:p>
        </w:tc>
        <w:tc>
          <w:tcPr>
            <w:tcW w:w="4680" w:type="dxa"/>
            <w:tcBorders>
              <w:top w:val="single" w:sz="4" w:space="0" w:color="808080"/>
              <w:bottom w:val="single" w:sz="4" w:space="0" w:color="808080"/>
            </w:tcBorders>
            <w:vAlign w:val="center"/>
          </w:tcPr>
          <w:p w14:paraId="640E2BA3" w14:textId="6328542A" w:rsidR="00031C51" w:rsidRPr="00AB6EB8" w:rsidRDefault="00031C51" w:rsidP="004A7231">
            <w:pPr>
              <w:pStyle w:val="TableCell"/>
              <w:spacing w:after="60"/>
              <w:rPr>
                <w:rFonts w:cs="Arial"/>
                <w:sz w:val="18"/>
                <w:szCs w:val="18"/>
              </w:rPr>
            </w:pPr>
            <w:r w:rsidRPr="00AB6EB8">
              <w:rPr>
                <w:rFonts w:cs="Arial"/>
                <w:sz w:val="18"/>
                <w:szCs w:val="18"/>
              </w:rPr>
              <w:t xml:space="preserve">Submitted for </w:t>
            </w:r>
            <w:r w:rsidR="00956275">
              <w:rPr>
                <w:rFonts w:cs="Arial"/>
                <w:sz w:val="18"/>
                <w:szCs w:val="18"/>
              </w:rPr>
              <w:t>Review to DG TAXUD</w:t>
            </w:r>
            <w:r w:rsidRPr="00AB6EB8">
              <w:rPr>
                <w:rFonts w:cs="Arial"/>
                <w:sz w:val="18"/>
                <w:szCs w:val="18"/>
              </w:rPr>
              <w:t xml:space="preserve"> (Sf</w:t>
            </w:r>
            <w:r w:rsidR="00956275">
              <w:rPr>
                <w:rFonts w:cs="Arial"/>
                <w:sz w:val="18"/>
                <w:szCs w:val="18"/>
              </w:rPr>
              <w:t>R</w:t>
            </w:r>
            <w:r w:rsidRPr="00AB6EB8">
              <w:rPr>
                <w:rFonts w:cs="Arial"/>
                <w:sz w:val="18"/>
                <w:szCs w:val="18"/>
              </w:rPr>
              <w:t>)</w:t>
            </w:r>
          </w:p>
        </w:tc>
      </w:tr>
      <w:tr w:rsidR="004A7231" w:rsidRPr="00AB6EB8" w14:paraId="3A4F38E7" w14:textId="77777777" w:rsidTr="004A7231">
        <w:tc>
          <w:tcPr>
            <w:tcW w:w="1080" w:type="dxa"/>
            <w:tcBorders>
              <w:top w:val="single" w:sz="4" w:space="0" w:color="808080"/>
              <w:bottom w:val="single" w:sz="4" w:space="0" w:color="808080"/>
            </w:tcBorders>
            <w:vAlign w:val="center"/>
          </w:tcPr>
          <w:p w14:paraId="047969B5" w14:textId="5B650128" w:rsidR="004A7231" w:rsidRDefault="004A7231" w:rsidP="004A7231">
            <w:pPr>
              <w:pStyle w:val="TableCell"/>
              <w:spacing w:after="60"/>
              <w:rPr>
                <w:rFonts w:cs="Arial"/>
                <w:sz w:val="18"/>
                <w:szCs w:val="18"/>
              </w:rPr>
            </w:pPr>
            <w:r>
              <w:rPr>
                <w:rFonts w:cs="Arial"/>
                <w:sz w:val="18"/>
                <w:szCs w:val="18"/>
              </w:rPr>
              <w:t>1.00</w:t>
            </w:r>
          </w:p>
        </w:tc>
        <w:tc>
          <w:tcPr>
            <w:tcW w:w="1440" w:type="dxa"/>
            <w:tcBorders>
              <w:top w:val="single" w:sz="4" w:space="0" w:color="808080"/>
              <w:bottom w:val="single" w:sz="4" w:space="0" w:color="808080"/>
            </w:tcBorders>
            <w:vAlign w:val="center"/>
          </w:tcPr>
          <w:p w14:paraId="40D8F6CE" w14:textId="36E76B7A" w:rsidR="004A7231" w:rsidRDefault="004A7231" w:rsidP="004A7231">
            <w:pPr>
              <w:pStyle w:val="TableCell"/>
              <w:spacing w:after="60"/>
              <w:rPr>
                <w:rFonts w:cs="Arial"/>
                <w:sz w:val="18"/>
                <w:szCs w:val="18"/>
              </w:rPr>
            </w:pPr>
            <w:r>
              <w:rPr>
                <w:rFonts w:cs="Arial"/>
                <w:sz w:val="18"/>
                <w:szCs w:val="18"/>
              </w:rPr>
              <w:t>26/06/2017</w:t>
            </w:r>
          </w:p>
        </w:tc>
        <w:tc>
          <w:tcPr>
            <w:tcW w:w="1980" w:type="dxa"/>
            <w:tcBorders>
              <w:top w:val="single" w:sz="4" w:space="0" w:color="808080"/>
              <w:bottom w:val="single" w:sz="4" w:space="0" w:color="808080"/>
            </w:tcBorders>
            <w:vAlign w:val="center"/>
          </w:tcPr>
          <w:p w14:paraId="5E812390" w14:textId="66062801" w:rsidR="004A7231" w:rsidRDefault="004A7231" w:rsidP="004A7231">
            <w:pPr>
              <w:pStyle w:val="TableCell"/>
              <w:spacing w:after="60"/>
              <w:rPr>
                <w:rFonts w:cs="Arial"/>
                <w:sz w:val="18"/>
                <w:szCs w:val="18"/>
              </w:rPr>
            </w:pPr>
            <w:r>
              <w:rPr>
                <w:rFonts w:cs="Arial"/>
                <w:sz w:val="18"/>
                <w:szCs w:val="18"/>
              </w:rPr>
              <w:t>CUSTDEV3</w:t>
            </w:r>
          </w:p>
        </w:tc>
        <w:tc>
          <w:tcPr>
            <w:tcW w:w="4680" w:type="dxa"/>
            <w:tcBorders>
              <w:top w:val="single" w:sz="4" w:space="0" w:color="808080"/>
              <w:bottom w:val="single" w:sz="4" w:space="0" w:color="808080"/>
            </w:tcBorders>
            <w:vAlign w:val="center"/>
          </w:tcPr>
          <w:p w14:paraId="1B3E2647" w14:textId="618D819D" w:rsidR="004A7231" w:rsidRPr="00AB6EB8" w:rsidRDefault="004A7231" w:rsidP="004A7231">
            <w:pPr>
              <w:pStyle w:val="TableCell"/>
              <w:spacing w:after="60"/>
              <w:rPr>
                <w:rFonts w:cs="Arial"/>
                <w:sz w:val="18"/>
                <w:szCs w:val="18"/>
              </w:rPr>
            </w:pPr>
            <w:r>
              <w:rPr>
                <w:rFonts w:cs="Arial"/>
                <w:sz w:val="18"/>
                <w:szCs w:val="18"/>
              </w:rPr>
              <w:t>Submitted for Acceptance to DG TAXUD (SfA)</w:t>
            </w:r>
          </w:p>
        </w:tc>
      </w:tr>
      <w:tr w:rsidR="00E62C15" w:rsidRPr="00AB6EB8" w14:paraId="7F3F1111" w14:textId="77777777" w:rsidTr="004A7231">
        <w:tc>
          <w:tcPr>
            <w:tcW w:w="1080" w:type="dxa"/>
            <w:tcBorders>
              <w:top w:val="single" w:sz="4" w:space="0" w:color="808080"/>
              <w:bottom w:val="single" w:sz="4" w:space="0" w:color="808080"/>
            </w:tcBorders>
            <w:vAlign w:val="center"/>
          </w:tcPr>
          <w:p w14:paraId="20D53205" w14:textId="5F943CC0" w:rsidR="00E62C15" w:rsidRDefault="00E62C15" w:rsidP="00E62C15">
            <w:pPr>
              <w:pStyle w:val="TableCell"/>
              <w:spacing w:after="60"/>
              <w:rPr>
                <w:rFonts w:cs="Arial"/>
                <w:sz w:val="18"/>
                <w:szCs w:val="18"/>
              </w:rPr>
            </w:pPr>
            <w:r>
              <w:rPr>
                <w:rFonts w:cs="Arial"/>
                <w:sz w:val="18"/>
                <w:szCs w:val="18"/>
              </w:rPr>
              <w:t>1.10</w:t>
            </w:r>
          </w:p>
        </w:tc>
        <w:tc>
          <w:tcPr>
            <w:tcW w:w="1440" w:type="dxa"/>
            <w:tcBorders>
              <w:top w:val="single" w:sz="4" w:space="0" w:color="808080"/>
              <w:bottom w:val="single" w:sz="4" w:space="0" w:color="808080"/>
            </w:tcBorders>
            <w:vAlign w:val="center"/>
          </w:tcPr>
          <w:p w14:paraId="2DECB319" w14:textId="5932D604" w:rsidR="00E62C15" w:rsidRDefault="00E62C15" w:rsidP="00E62C15">
            <w:pPr>
              <w:pStyle w:val="TableCell"/>
              <w:spacing w:after="60"/>
              <w:rPr>
                <w:rFonts w:cs="Arial"/>
                <w:sz w:val="18"/>
                <w:szCs w:val="18"/>
              </w:rPr>
            </w:pPr>
            <w:r>
              <w:rPr>
                <w:rFonts w:cs="Arial"/>
                <w:sz w:val="18"/>
                <w:szCs w:val="18"/>
              </w:rPr>
              <w:t>26/07/2017</w:t>
            </w:r>
          </w:p>
        </w:tc>
        <w:tc>
          <w:tcPr>
            <w:tcW w:w="1980" w:type="dxa"/>
            <w:tcBorders>
              <w:top w:val="single" w:sz="4" w:space="0" w:color="808080"/>
              <w:bottom w:val="single" w:sz="4" w:space="0" w:color="808080"/>
            </w:tcBorders>
            <w:vAlign w:val="center"/>
          </w:tcPr>
          <w:p w14:paraId="6C9F9248" w14:textId="3B735A30" w:rsidR="00E62C15" w:rsidRDefault="00E62C15" w:rsidP="00E62C15">
            <w:pPr>
              <w:pStyle w:val="TableCell"/>
              <w:spacing w:after="60"/>
              <w:rPr>
                <w:rFonts w:cs="Arial"/>
                <w:sz w:val="18"/>
                <w:szCs w:val="18"/>
              </w:rPr>
            </w:pPr>
            <w:r>
              <w:rPr>
                <w:rFonts w:cs="Arial"/>
                <w:sz w:val="18"/>
                <w:szCs w:val="18"/>
              </w:rPr>
              <w:t>CUSTDEV3</w:t>
            </w:r>
          </w:p>
        </w:tc>
        <w:tc>
          <w:tcPr>
            <w:tcW w:w="4680" w:type="dxa"/>
            <w:tcBorders>
              <w:top w:val="single" w:sz="4" w:space="0" w:color="808080"/>
              <w:bottom w:val="single" w:sz="4" w:space="0" w:color="808080"/>
            </w:tcBorders>
            <w:vAlign w:val="center"/>
          </w:tcPr>
          <w:p w14:paraId="40BBC9F2" w14:textId="31B749F4" w:rsidR="00E62C15" w:rsidRDefault="00E62C15" w:rsidP="00E62C15">
            <w:pPr>
              <w:pStyle w:val="TableCell"/>
              <w:spacing w:after="60"/>
              <w:rPr>
                <w:rFonts w:cs="Arial"/>
                <w:sz w:val="18"/>
                <w:szCs w:val="18"/>
              </w:rPr>
            </w:pPr>
            <w:r>
              <w:rPr>
                <w:rFonts w:cs="Arial"/>
                <w:sz w:val="18"/>
                <w:szCs w:val="18"/>
              </w:rPr>
              <w:t>Submitted for Acceptance – Review Only to DG TAXUD (SfA)</w:t>
            </w:r>
          </w:p>
        </w:tc>
      </w:tr>
      <w:tr w:rsidR="00AE0AC7" w:rsidRPr="00AB6EB8" w14:paraId="7EA7E176" w14:textId="77777777" w:rsidTr="004A7231">
        <w:tc>
          <w:tcPr>
            <w:tcW w:w="1080" w:type="dxa"/>
            <w:tcBorders>
              <w:top w:val="single" w:sz="4" w:space="0" w:color="808080"/>
              <w:bottom w:val="single" w:sz="4" w:space="0" w:color="808080"/>
            </w:tcBorders>
            <w:vAlign w:val="center"/>
          </w:tcPr>
          <w:p w14:paraId="5097A76A" w14:textId="03594FE7" w:rsidR="00AE0AC7" w:rsidRDefault="00F569F2" w:rsidP="00E62C15">
            <w:pPr>
              <w:pStyle w:val="TableCell"/>
              <w:spacing w:after="60"/>
              <w:rPr>
                <w:rFonts w:cs="Arial"/>
                <w:sz w:val="18"/>
                <w:szCs w:val="18"/>
              </w:rPr>
            </w:pPr>
            <w:r>
              <w:rPr>
                <w:rFonts w:cs="Arial"/>
                <w:sz w:val="18"/>
                <w:szCs w:val="18"/>
              </w:rPr>
              <w:t>2.00</w:t>
            </w:r>
          </w:p>
        </w:tc>
        <w:tc>
          <w:tcPr>
            <w:tcW w:w="1440" w:type="dxa"/>
            <w:tcBorders>
              <w:top w:val="single" w:sz="4" w:space="0" w:color="808080"/>
              <w:bottom w:val="single" w:sz="4" w:space="0" w:color="808080"/>
            </w:tcBorders>
            <w:vAlign w:val="center"/>
          </w:tcPr>
          <w:p w14:paraId="64FE6AB7" w14:textId="52D57E03" w:rsidR="00AE0AC7" w:rsidRDefault="00F569F2" w:rsidP="00E62C15">
            <w:pPr>
              <w:pStyle w:val="TableCell"/>
              <w:spacing w:after="60"/>
              <w:rPr>
                <w:rFonts w:cs="Arial"/>
                <w:sz w:val="18"/>
                <w:szCs w:val="18"/>
              </w:rPr>
            </w:pPr>
            <w:r>
              <w:rPr>
                <w:rFonts w:cs="Arial"/>
                <w:sz w:val="18"/>
                <w:szCs w:val="18"/>
              </w:rPr>
              <w:t>04/08/2017</w:t>
            </w:r>
          </w:p>
        </w:tc>
        <w:tc>
          <w:tcPr>
            <w:tcW w:w="1980" w:type="dxa"/>
            <w:tcBorders>
              <w:top w:val="single" w:sz="4" w:space="0" w:color="808080"/>
              <w:bottom w:val="single" w:sz="4" w:space="0" w:color="808080"/>
            </w:tcBorders>
            <w:vAlign w:val="center"/>
          </w:tcPr>
          <w:p w14:paraId="0F50ED30" w14:textId="2EF5F774" w:rsidR="00AE0AC7" w:rsidRDefault="00AE0AC7" w:rsidP="00E62C15">
            <w:pPr>
              <w:pStyle w:val="TableCell"/>
              <w:spacing w:after="60"/>
              <w:rPr>
                <w:rFonts w:cs="Arial"/>
                <w:sz w:val="18"/>
                <w:szCs w:val="18"/>
              </w:rPr>
            </w:pPr>
            <w:r>
              <w:rPr>
                <w:rFonts w:cs="Arial"/>
                <w:sz w:val="18"/>
                <w:szCs w:val="18"/>
              </w:rPr>
              <w:t>CUSTDEV3</w:t>
            </w:r>
          </w:p>
        </w:tc>
        <w:tc>
          <w:tcPr>
            <w:tcW w:w="4680" w:type="dxa"/>
            <w:tcBorders>
              <w:top w:val="single" w:sz="4" w:space="0" w:color="808080"/>
              <w:bottom w:val="single" w:sz="4" w:space="0" w:color="808080"/>
            </w:tcBorders>
            <w:vAlign w:val="center"/>
          </w:tcPr>
          <w:p w14:paraId="58675E7D" w14:textId="09B29F11" w:rsidR="00F569F2" w:rsidRDefault="00F569F2" w:rsidP="00E62C15">
            <w:pPr>
              <w:pStyle w:val="TableCell"/>
              <w:spacing w:after="60"/>
              <w:rPr>
                <w:rFonts w:cs="Arial"/>
                <w:sz w:val="18"/>
                <w:szCs w:val="18"/>
              </w:rPr>
            </w:pPr>
            <w:r>
              <w:rPr>
                <w:rFonts w:cs="Arial"/>
                <w:sz w:val="18"/>
                <w:szCs w:val="18"/>
              </w:rPr>
              <w:t>Implementation of review comments</w:t>
            </w:r>
          </w:p>
          <w:p w14:paraId="2EA803D5" w14:textId="374B2215" w:rsidR="00AE0AC7" w:rsidRDefault="00AE0AC7" w:rsidP="00E62C15">
            <w:pPr>
              <w:pStyle w:val="TableCell"/>
              <w:spacing w:after="60"/>
              <w:rPr>
                <w:rFonts w:cs="Arial"/>
                <w:sz w:val="18"/>
                <w:szCs w:val="18"/>
              </w:rPr>
            </w:pPr>
            <w:r>
              <w:rPr>
                <w:rFonts w:cs="Arial"/>
                <w:sz w:val="18"/>
                <w:szCs w:val="18"/>
              </w:rPr>
              <w:t>Submitted for Acceptance to DG TAXUD (SfA)</w:t>
            </w:r>
          </w:p>
        </w:tc>
      </w:tr>
      <w:tr w:rsidR="00681EA9" w:rsidRPr="00AB6EB8" w14:paraId="373F2FCD" w14:textId="77777777" w:rsidTr="004A7231">
        <w:tc>
          <w:tcPr>
            <w:tcW w:w="1080" w:type="dxa"/>
            <w:tcBorders>
              <w:top w:val="single" w:sz="4" w:space="0" w:color="808080"/>
              <w:bottom w:val="single" w:sz="4" w:space="0" w:color="808080"/>
            </w:tcBorders>
            <w:vAlign w:val="center"/>
          </w:tcPr>
          <w:p w14:paraId="1964005E" w14:textId="7287E054" w:rsidR="00681EA9" w:rsidRDefault="00681EA9" w:rsidP="00E62C15">
            <w:pPr>
              <w:pStyle w:val="TableCell"/>
              <w:spacing w:after="60"/>
              <w:rPr>
                <w:rFonts w:cs="Arial"/>
                <w:sz w:val="18"/>
                <w:szCs w:val="18"/>
              </w:rPr>
            </w:pPr>
            <w:r>
              <w:rPr>
                <w:rFonts w:cs="Arial"/>
                <w:sz w:val="18"/>
                <w:szCs w:val="18"/>
              </w:rPr>
              <w:t>2.10</w:t>
            </w:r>
          </w:p>
        </w:tc>
        <w:tc>
          <w:tcPr>
            <w:tcW w:w="1440" w:type="dxa"/>
            <w:tcBorders>
              <w:top w:val="single" w:sz="4" w:space="0" w:color="808080"/>
              <w:bottom w:val="single" w:sz="4" w:space="0" w:color="808080"/>
            </w:tcBorders>
            <w:vAlign w:val="center"/>
          </w:tcPr>
          <w:p w14:paraId="2C6ED10B" w14:textId="19365205" w:rsidR="00681EA9" w:rsidRDefault="00681EA9" w:rsidP="00E62C15">
            <w:pPr>
              <w:pStyle w:val="TableCell"/>
              <w:spacing w:after="60"/>
              <w:rPr>
                <w:rFonts w:cs="Arial"/>
                <w:sz w:val="18"/>
                <w:szCs w:val="18"/>
              </w:rPr>
            </w:pPr>
            <w:r>
              <w:rPr>
                <w:rFonts w:cs="Arial"/>
                <w:sz w:val="18"/>
                <w:szCs w:val="18"/>
              </w:rPr>
              <w:t>05/06/2018</w:t>
            </w:r>
          </w:p>
        </w:tc>
        <w:tc>
          <w:tcPr>
            <w:tcW w:w="1980" w:type="dxa"/>
            <w:tcBorders>
              <w:top w:val="single" w:sz="4" w:space="0" w:color="808080"/>
              <w:bottom w:val="single" w:sz="4" w:space="0" w:color="808080"/>
            </w:tcBorders>
            <w:vAlign w:val="center"/>
          </w:tcPr>
          <w:p w14:paraId="325663FF" w14:textId="68B32817" w:rsidR="00681EA9" w:rsidRDefault="00681EA9" w:rsidP="00E62C15">
            <w:pPr>
              <w:pStyle w:val="TableCell"/>
              <w:spacing w:after="60"/>
              <w:rPr>
                <w:rFonts w:cs="Arial"/>
                <w:sz w:val="18"/>
                <w:szCs w:val="18"/>
              </w:rPr>
            </w:pPr>
            <w:r>
              <w:rPr>
                <w:rFonts w:cs="Arial"/>
                <w:sz w:val="18"/>
                <w:szCs w:val="18"/>
              </w:rPr>
              <w:t>CUSTDEV3</w:t>
            </w:r>
          </w:p>
        </w:tc>
        <w:tc>
          <w:tcPr>
            <w:tcW w:w="4680" w:type="dxa"/>
            <w:tcBorders>
              <w:top w:val="single" w:sz="4" w:space="0" w:color="808080"/>
              <w:bottom w:val="single" w:sz="4" w:space="0" w:color="808080"/>
            </w:tcBorders>
            <w:vAlign w:val="center"/>
          </w:tcPr>
          <w:p w14:paraId="3746EEAD" w14:textId="72DFA70C" w:rsidR="00681EA9" w:rsidRDefault="00681EA9" w:rsidP="00E62C15">
            <w:pPr>
              <w:pStyle w:val="TableCell"/>
              <w:spacing w:after="60"/>
              <w:rPr>
                <w:rFonts w:cs="Arial"/>
                <w:sz w:val="18"/>
                <w:szCs w:val="18"/>
              </w:rPr>
            </w:pPr>
            <w:r>
              <w:rPr>
                <w:rFonts w:cs="Arial"/>
                <w:sz w:val="18"/>
                <w:szCs w:val="18"/>
              </w:rPr>
              <w:t>Update of the document considering the latest system change</w:t>
            </w:r>
          </w:p>
        </w:tc>
      </w:tr>
      <w:tr w:rsidR="00794F19" w:rsidRPr="00AB6EB8" w14:paraId="7E80FDBC" w14:textId="77777777" w:rsidTr="004A7231">
        <w:tc>
          <w:tcPr>
            <w:tcW w:w="1080" w:type="dxa"/>
            <w:tcBorders>
              <w:top w:val="single" w:sz="4" w:space="0" w:color="808080"/>
              <w:bottom w:val="single" w:sz="4" w:space="0" w:color="808080"/>
            </w:tcBorders>
            <w:vAlign w:val="center"/>
          </w:tcPr>
          <w:p w14:paraId="053F7114" w14:textId="095B7819" w:rsidR="00794F19" w:rsidRDefault="00794F19" w:rsidP="00E62C15">
            <w:pPr>
              <w:pStyle w:val="TableCell"/>
              <w:spacing w:after="60"/>
              <w:rPr>
                <w:rFonts w:cs="Arial"/>
                <w:sz w:val="18"/>
                <w:szCs w:val="18"/>
              </w:rPr>
            </w:pPr>
            <w:r>
              <w:rPr>
                <w:rFonts w:cs="Arial"/>
                <w:sz w:val="18"/>
                <w:szCs w:val="18"/>
              </w:rPr>
              <w:t>3.00</w:t>
            </w:r>
          </w:p>
        </w:tc>
        <w:tc>
          <w:tcPr>
            <w:tcW w:w="1440" w:type="dxa"/>
            <w:tcBorders>
              <w:top w:val="single" w:sz="4" w:space="0" w:color="808080"/>
              <w:bottom w:val="single" w:sz="4" w:space="0" w:color="808080"/>
            </w:tcBorders>
            <w:vAlign w:val="center"/>
          </w:tcPr>
          <w:p w14:paraId="6DE1BB18" w14:textId="4AA753A7" w:rsidR="00794F19" w:rsidRDefault="00794F19" w:rsidP="00E62C15">
            <w:pPr>
              <w:pStyle w:val="TableCell"/>
              <w:spacing w:after="60"/>
              <w:rPr>
                <w:rFonts w:cs="Arial"/>
                <w:sz w:val="18"/>
                <w:szCs w:val="18"/>
              </w:rPr>
            </w:pPr>
            <w:r>
              <w:rPr>
                <w:rFonts w:cs="Arial"/>
                <w:sz w:val="18"/>
                <w:szCs w:val="18"/>
              </w:rPr>
              <w:t>20/06/2018</w:t>
            </w:r>
          </w:p>
        </w:tc>
        <w:tc>
          <w:tcPr>
            <w:tcW w:w="1980" w:type="dxa"/>
            <w:tcBorders>
              <w:top w:val="single" w:sz="4" w:space="0" w:color="808080"/>
              <w:bottom w:val="single" w:sz="4" w:space="0" w:color="808080"/>
            </w:tcBorders>
            <w:vAlign w:val="center"/>
          </w:tcPr>
          <w:p w14:paraId="07D375B8" w14:textId="10411659" w:rsidR="00794F19" w:rsidRDefault="00794F19" w:rsidP="00E62C15">
            <w:pPr>
              <w:pStyle w:val="TableCell"/>
              <w:spacing w:after="60"/>
              <w:rPr>
                <w:rFonts w:cs="Arial"/>
                <w:sz w:val="18"/>
                <w:szCs w:val="18"/>
              </w:rPr>
            </w:pPr>
            <w:r>
              <w:rPr>
                <w:rFonts w:cs="Arial"/>
                <w:sz w:val="18"/>
                <w:szCs w:val="18"/>
              </w:rPr>
              <w:t>CUSTDEV3</w:t>
            </w:r>
          </w:p>
        </w:tc>
        <w:tc>
          <w:tcPr>
            <w:tcW w:w="4680" w:type="dxa"/>
            <w:tcBorders>
              <w:top w:val="single" w:sz="4" w:space="0" w:color="808080"/>
              <w:bottom w:val="single" w:sz="4" w:space="0" w:color="808080"/>
            </w:tcBorders>
            <w:vAlign w:val="center"/>
          </w:tcPr>
          <w:p w14:paraId="0A5060E6" w14:textId="17761415" w:rsidR="00AD6265" w:rsidRDefault="00AD6265" w:rsidP="00E62C15">
            <w:pPr>
              <w:pStyle w:val="TableCell"/>
              <w:spacing w:after="60"/>
              <w:rPr>
                <w:rFonts w:cs="Arial"/>
                <w:sz w:val="18"/>
                <w:szCs w:val="18"/>
              </w:rPr>
            </w:pPr>
            <w:r>
              <w:rPr>
                <w:rFonts w:cs="Arial"/>
                <w:sz w:val="18"/>
                <w:szCs w:val="18"/>
              </w:rPr>
              <w:t>Implementation of review comments.</w:t>
            </w:r>
          </w:p>
          <w:p w14:paraId="5657B9D5" w14:textId="2BEEFC43" w:rsidR="00794F19" w:rsidRDefault="00794F19" w:rsidP="00E62C15">
            <w:pPr>
              <w:pStyle w:val="TableCell"/>
              <w:spacing w:after="60"/>
              <w:rPr>
                <w:rFonts w:cs="Arial"/>
                <w:sz w:val="18"/>
                <w:szCs w:val="18"/>
              </w:rPr>
            </w:pPr>
            <w:r>
              <w:rPr>
                <w:rFonts w:cs="Arial"/>
                <w:sz w:val="18"/>
                <w:szCs w:val="18"/>
              </w:rPr>
              <w:t>Submitted for Acceptance to DG TAXUD (SfA)</w:t>
            </w:r>
          </w:p>
        </w:tc>
      </w:tr>
      <w:tr w:rsidR="00F75C48" w:rsidRPr="00AB6EB8" w14:paraId="7D42B5E1" w14:textId="77777777" w:rsidTr="004A7231">
        <w:tc>
          <w:tcPr>
            <w:tcW w:w="1080" w:type="dxa"/>
            <w:tcBorders>
              <w:top w:val="single" w:sz="4" w:space="0" w:color="808080"/>
              <w:bottom w:val="single" w:sz="4" w:space="0" w:color="808080"/>
            </w:tcBorders>
            <w:vAlign w:val="center"/>
          </w:tcPr>
          <w:p w14:paraId="46455E23" w14:textId="08CCEF83" w:rsidR="00F75C48" w:rsidRDefault="00F75C48" w:rsidP="00E62C15">
            <w:pPr>
              <w:pStyle w:val="TableCell"/>
              <w:spacing w:after="60"/>
              <w:rPr>
                <w:rFonts w:cs="Arial"/>
                <w:sz w:val="18"/>
                <w:szCs w:val="18"/>
              </w:rPr>
            </w:pPr>
            <w:r>
              <w:rPr>
                <w:rFonts w:cs="Arial"/>
                <w:sz w:val="18"/>
                <w:szCs w:val="18"/>
              </w:rPr>
              <w:t>3.10</w:t>
            </w:r>
          </w:p>
        </w:tc>
        <w:tc>
          <w:tcPr>
            <w:tcW w:w="1440" w:type="dxa"/>
            <w:tcBorders>
              <w:top w:val="single" w:sz="4" w:space="0" w:color="808080"/>
              <w:bottom w:val="single" w:sz="4" w:space="0" w:color="808080"/>
            </w:tcBorders>
            <w:vAlign w:val="center"/>
          </w:tcPr>
          <w:p w14:paraId="6E392D78" w14:textId="390D254B" w:rsidR="00F75C48" w:rsidRDefault="00F75C48" w:rsidP="00E62C15">
            <w:pPr>
              <w:pStyle w:val="TableCell"/>
              <w:spacing w:after="60"/>
              <w:rPr>
                <w:rFonts w:cs="Arial"/>
                <w:sz w:val="18"/>
                <w:szCs w:val="18"/>
              </w:rPr>
            </w:pPr>
            <w:r>
              <w:rPr>
                <w:rFonts w:cs="Arial"/>
                <w:sz w:val="18"/>
                <w:szCs w:val="18"/>
              </w:rPr>
              <w:t>05/11/2018</w:t>
            </w:r>
          </w:p>
        </w:tc>
        <w:tc>
          <w:tcPr>
            <w:tcW w:w="1980" w:type="dxa"/>
            <w:tcBorders>
              <w:top w:val="single" w:sz="4" w:space="0" w:color="808080"/>
              <w:bottom w:val="single" w:sz="4" w:space="0" w:color="808080"/>
            </w:tcBorders>
            <w:vAlign w:val="center"/>
          </w:tcPr>
          <w:p w14:paraId="22923CBF" w14:textId="485C8AA2" w:rsidR="00F75C48" w:rsidRDefault="00F75C48" w:rsidP="00E62C15">
            <w:pPr>
              <w:pStyle w:val="TableCell"/>
              <w:spacing w:after="60"/>
              <w:rPr>
                <w:rFonts w:cs="Arial"/>
                <w:sz w:val="18"/>
                <w:szCs w:val="18"/>
              </w:rPr>
            </w:pPr>
            <w:r>
              <w:rPr>
                <w:rFonts w:cs="Arial"/>
                <w:sz w:val="18"/>
                <w:szCs w:val="18"/>
              </w:rPr>
              <w:t>CUSTDEV3</w:t>
            </w:r>
          </w:p>
        </w:tc>
        <w:tc>
          <w:tcPr>
            <w:tcW w:w="4680" w:type="dxa"/>
            <w:tcBorders>
              <w:top w:val="single" w:sz="4" w:space="0" w:color="808080"/>
              <w:bottom w:val="single" w:sz="4" w:space="0" w:color="808080"/>
            </w:tcBorders>
            <w:vAlign w:val="center"/>
          </w:tcPr>
          <w:p w14:paraId="017EFC32" w14:textId="7D9B7DD2" w:rsidR="00F75C48" w:rsidRDefault="00F75C48" w:rsidP="00F75C48">
            <w:pPr>
              <w:pStyle w:val="TableCell"/>
              <w:spacing w:after="60"/>
              <w:rPr>
                <w:rFonts w:cs="Arial"/>
                <w:sz w:val="18"/>
                <w:szCs w:val="18"/>
              </w:rPr>
            </w:pPr>
            <w:r>
              <w:rPr>
                <w:rFonts w:cs="Arial"/>
                <w:sz w:val="18"/>
                <w:szCs w:val="18"/>
              </w:rPr>
              <w:t xml:space="preserve">Implementation of review </w:t>
            </w:r>
            <w:r>
              <w:rPr>
                <w:rFonts w:cs="Arial"/>
                <w:sz w:val="18"/>
                <w:szCs w:val="18"/>
              </w:rPr>
              <w:t>comments.</w:t>
            </w:r>
          </w:p>
          <w:p w14:paraId="5F313171" w14:textId="2E2C8949" w:rsidR="00F75C48" w:rsidRDefault="00F75C48" w:rsidP="00F75C48">
            <w:pPr>
              <w:pStyle w:val="TableCell"/>
              <w:spacing w:after="60"/>
              <w:rPr>
                <w:rFonts w:cs="Arial"/>
                <w:sz w:val="18"/>
                <w:szCs w:val="18"/>
              </w:rPr>
            </w:pPr>
            <w:r>
              <w:rPr>
                <w:rFonts w:cs="Arial"/>
                <w:sz w:val="18"/>
                <w:szCs w:val="18"/>
              </w:rPr>
              <w:t xml:space="preserve">Submitted for </w:t>
            </w:r>
            <w:r>
              <w:rPr>
                <w:rFonts w:cs="Arial"/>
                <w:sz w:val="18"/>
                <w:szCs w:val="18"/>
              </w:rPr>
              <w:t>Review to DG TAXUD (SfR</w:t>
            </w:r>
            <w:r>
              <w:rPr>
                <w:rFonts w:cs="Arial"/>
                <w:sz w:val="18"/>
                <w:szCs w:val="18"/>
              </w:rPr>
              <w:t>)</w:t>
            </w:r>
          </w:p>
        </w:tc>
      </w:tr>
    </w:tbl>
    <w:p w14:paraId="1A2D96D2" w14:textId="77777777" w:rsidR="00031C51" w:rsidRPr="00AB6EB8" w:rsidRDefault="00031C51" w:rsidP="00031C51">
      <w:pPr>
        <w:pStyle w:val="TableCell"/>
        <w:rPr>
          <w:rFonts w:cs="Arial"/>
          <w:szCs w:val="20"/>
        </w:rPr>
      </w:pPr>
    </w:p>
    <w:p w14:paraId="61FFB839" w14:textId="77777777" w:rsidR="00031C51" w:rsidRPr="00AB6EB8" w:rsidRDefault="00031C51" w:rsidP="00031C51">
      <w:pPr>
        <w:pStyle w:val="Style12ptBoldBottomSinglesolidlineAuto05ptLinew"/>
        <w:rPr>
          <w:rFonts w:cs="Arial"/>
        </w:rPr>
      </w:pPr>
      <w:r w:rsidRPr="00AB6EB8">
        <w:rPr>
          <w:rFonts w:cs="Arial"/>
        </w:rPr>
        <w:t>Reviews</w:t>
      </w:r>
    </w:p>
    <w:tbl>
      <w:tblPr>
        <w:tblW w:w="91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
        <w:gridCol w:w="1440"/>
        <w:gridCol w:w="1980"/>
        <w:gridCol w:w="4680"/>
      </w:tblGrid>
      <w:tr w:rsidR="00031C51" w:rsidRPr="00AB6EB8" w14:paraId="14088067" w14:textId="77777777" w:rsidTr="004A7231">
        <w:trPr>
          <w:trHeight w:val="340"/>
        </w:trPr>
        <w:tc>
          <w:tcPr>
            <w:tcW w:w="1080" w:type="dxa"/>
            <w:tcBorders>
              <w:bottom w:val="single" w:sz="4" w:space="0" w:color="808080"/>
            </w:tcBorders>
            <w:shd w:val="clear" w:color="auto" w:fill="2F5496"/>
            <w:vAlign w:val="center"/>
          </w:tcPr>
          <w:p w14:paraId="2A4B5CEB"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Version</w:t>
            </w:r>
          </w:p>
        </w:tc>
        <w:tc>
          <w:tcPr>
            <w:tcW w:w="1440" w:type="dxa"/>
            <w:tcBorders>
              <w:bottom w:val="single" w:sz="4" w:space="0" w:color="808080"/>
            </w:tcBorders>
            <w:shd w:val="clear" w:color="auto" w:fill="2F5496"/>
            <w:vAlign w:val="center"/>
          </w:tcPr>
          <w:p w14:paraId="283860AA"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Release Date</w:t>
            </w:r>
          </w:p>
        </w:tc>
        <w:tc>
          <w:tcPr>
            <w:tcW w:w="1980" w:type="dxa"/>
            <w:tcBorders>
              <w:bottom w:val="single" w:sz="4" w:space="0" w:color="808080"/>
            </w:tcBorders>
            <w:shd w:val="clear" w:color="auto" w:fill="2F5496"/>
            <w:vAlign w:val="center"/>
          </w:tcPr>
          <w:p w14:paraId="15E12391"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Name</w:t>
            </w:r>
          </w:p>
        </w:tc>
        <w:tc>
          <w:tcPr>
            <w:tcW w:w="4680" w:type="dxa"/>
            <w:tcBorders>
              <w:bottom w:val="single" w:sz="4" w:space="0" w:color="808080"/>
            </w:tcBorders>
            <w:shd w:val="clear" w:color="auto" w:fill="2F5496"/>
            <w:vAlign w:val="center"/>
          </w:tcPr>
          <w:p w14:paraId="791E21ED"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Position</w:t>
            </w:r>
          </w:p>
        </w:tc>
      </w:tr>
      <w:tr w:rsidR="00031C51" w:rsidRPr="00AB6EB8" w14:paraId="395BE9C8" w14:textId="77777777" w:rsidTr="004A7231">
        <w:tc>
          <w:tcPr>
            <w:tcW w:w="1080" w:type="dxa"/>
            <w:tcBorders>
              <w:top w:val="single" w:sz="4" w:space="0" w:color="808080"/>
              <w:bottom w:val="single" w:sz="4" w:space="0" w:color="808080"/>
            </w:tcBorders>
            <w:vAlign w:val="center"/>
          </w:tcPr>
          <w:p w14:paraId="2532BA46" w14:textId="0A30FBF3" w:rsidR="00031C51" w:rsidRPr="00AB6EB8" w:rsidRDefault="00956275" w:rsidP="004A7231">
            <w:pPr>
              <w:pStyle w:val="TableCell"/>
              <w:spacing w:after="60"/>
              <w:rPr>
                <w:rFonts w:cs="Arial"/>
                <w:sz w:val="18"/>
                <w:szCs w:val="18"/>
              </w:rPr>
            </w:pPr>
            <w:r>
              <w:rPr>
                <w:rFonts w:cs="Arial"/>
                <w:sz w:val="18"/>
                <w:szCs w:val="18"/>
              </w:rPr>
              <w:t>0.10</w:t>
            </w:r>
          </w:p>
        </w:tc>
        <w:tc>
          <w:tcPr>
            <w:tcW w:w="1440" w:type="dxa"/>
            <w:tcBorders>
              <w:top w:val="single" w:sz="4" w:space="0" w:color="808080"/>
              <w:bottom w:val="single" w:sz="4" w:space="0" w:color="808080"/>
            </w:tcBorders>
            <w:vAlign w:val="center"/>
          </w:tcPr>
          <w:p w14:paraId="2620D484" w14:textId="08DE86D9" w:rsidR="00031C51" w:rsidRPr="00AB6EB8" w:rsidRDefault="00956275" w:rsidP="004A7231">
            <w:pPr>
              <w:pStyle w:val="TableCell"/>
              <w:spacing w:after="60"/>
              <w:rPr>
                <w:rFonts w:cs="Arial"/>
                <w:sz w:val="18"/>
                <w:szCs w:val="18"/>
              </w:rPr>
            </w:pPr>
            <w:r>
              <w:rPr>
                <w:rFonts w:cs="Arial"/>
                <w:sz w:val="18"/>
                <w:szCs w:val="18"/>
              </w:rPr>
              <w:t>08/06/2017</w:t>
            </w:r>
          </w:p>
        </w:tc>
        <w:tc>
          <w:tcPr>
            <w:tcW w:w="1980" w:type="dxa"/>
            <w:tcBorders>
              <w:top w:val="single" w:sz="4" w:space="0" w:color="808080"/>
              <w:bottom w:val="single" w:sz="4" w:space="0" w:color="808080"/>
            </w:tcBorders>
            <w:vAlign w:val="center"/>
          </w:tcPr>
          <w:p w14:paraId="54859190" w14:textId="25E1C848" w:rsidR="00031C51" w:rsidRPr="00AB6EB8" w:rsidRDefault="00956275" w:rsidP="004A7231">
            <w:pPr>
              <w:pStyle w:val="TableCell"/>
              <w:spacing w:after="60"/>
              <w:rPr>
                <w:rFonts w:cs="Arial"/>
                <w:sz w:val="18"/>
                <w:szCs w:val="18"/>
              </w:rPr>
            </w:pPr>
            <w:r>
              <w:rPr>
                <w:rFonts w:cs="Arial"/>
                <w:sz w:val="18"/>
                <w:szCs w:val="18"/>
              </w:rPr>
              <w:t>Emmanuel Bauwens</w:t>
            </w:r>
          </w:p>
        </w:tc>
        <w:tc>
          <w:tcPr>
            <w:tcW w:w="4680" w:type="dxa"/>
            <w:tcBorders>
              <w:top w:val="single" w:sz="4" w:space="0" w:color="808080"/>
              <w:bottom w:val="single" w:sz="4" w:space="0" w:color="808080"/>
            </w:tcBorders>
            <w:vAlign w:val="center"/>
          </w:tcPr>
          <w:p w14:paraId="232E1157" w14:textId="1C6B22FF" w:rsidR="00031C51" w:rsidRPr="00AB6EB8" w:rsidRDefault="00956275" w:rsidP="004A7231">
            <w:pPr>
              <w:pStyle w:val="TableCell"/>
              <w:spacing w:after="60"/>
              <w:rPr>
                <w:rFonts w:cs="Arial"/>
                <w:sz w:val="18"/>
                <w:szCs w:val="18"/>
              </w:rPr>
            </w:pPr>
            <w:r>
              <w:rPr>
                <w:rFonts w:cs="Arial"/>
                <w:sz w:val="18"/>
                <w:szCs w:val="18"/>
              </w:rPr>
              <w:t>Analyst</w:t>
            </w:r>
          </w:p>
        </w:tc>
      </w:tr>
      <w:tr w:rsidR="004A7231" w:rsidRPr="00AB6EB8" w14:paraId="38BF6926" w14:textId="77777777" w:rsidTr="004A7231">
        <w:tc>
          <w:tcPr>
            <w:tcW w:w="1080" w:type="dxa"/>
            <w:tcBorders>
              <w:top w:val="single" w:sz="4" w:space="0" w:color="808080"/>
              <w:bottom w:val="single" w:sz="4" w:space="0" w:color="808080"/>
            </w:tcBorders>
            <w:vAlign w:val="center"/>
          </w:tcPr>
          <w:p w14:paraId="78E70406" w14:textId="089F0D23" w:rsidR="004A7231" w:rsidRDefault="004A7231" w:rsidP="004A7231">
            <w:pPr>
              <w:pStyle w:val="TableCell"/>
              <w:spacing w:after="60"/>
              <w:rPr>
                <w:rFonts w:cs="Arial"/>
                <w:sz w:val="18"/>
                <w:szCs w:val="18"/>
              </w:rPr>
            </w:pPr>
            <w:r>
              <w:rPr>
                <w:rFonts w:cs="Arial"/>
                <w:sz w:val="18"/>
                <w:szCs w:val="18"/>
              </w:rPr>
              <w:t>1.00</w:t>
            </w:r>
          </w:p>
        </w:tc>
        <w:tc>
          <w:tcPr>
            <w:tcW w:w="1440" w:type="dxa"/>
            <w:tcBorders>
              <w:top w:val="single" w:sz="4" w:space="0" w:color="808080"/>
              <w:bottom w:val="single" w:sz="4" w:space="0" w:color="808080"/>
            </w:tcBorders>
            <w:vAlign w:val="center"/>
          </w:tcPr>
          <w:p w14:paraId="5192488C" w14:textId="6371BD34" w:rsidR="004A7231" w:rsidRDefault="004A7231" w:rsidP="004A7231">
            <w:pPr>
              <w:pStyle w:val="TableCell"/>
              <w:spacing w:after="60"/>
              <w:rPr>
                <w:rFonts w:cs="Arial"/>
                <w:sz w:val="18"/>
                <w:szCs w:val="18"/>
              </w:rPr>
            </w:pPr>
            <w:r>
              <w:rPr>
                <w:rFonts w:cs="Arial"/>
                <w:sz w:val="18"/>
                <w:szCs w:val="18"/>
              </w:rPr>
              <w:t>26/06/2017</w:t>
            </w:r>
          </w:p>
        </w:tc>
        <w:tc>
          <w:tcPr>
            <w:tcW w:w="1980" w:type="dxa"/>
            <w:tcBorders>
              <w:top w:val="single" w:sz="4" w:space="0" w:color="808080"/>
              <w:bottom w:val="single" w:sz="4" w:space="0" w:color="808080"/>
            </w:tcBorders>
            <w:vAlign w:val="center"/>
          </w:tcPr>
          <w:p w14:paraId="73F61220" w14:textId="672A92ED" w:rsidR="004A7231" w:rsidRDefault="004A7231" w:rsidP="004A7231">
            <w:pPr>
              <w:pStyle w:val="TableCell"/>
              <w:spacing w:after="60"/>
              <w:rPr>
                <w:rFonts w:cs="Arial"/>
                <w:sz w:val="18"/>
                <w:szCs w:val="18"/>
              </w:rPr>
            </w:pPr>
            <w:r>
              <w:rPr>
                <w:rFonts w:cs="Arial"/>
                <w:sz w:val="18"/>
                <w:szCs w:val="18"/>
              </w:rPr>
              <w:t>Emmanuel Bauwens</w:t>
            </w:r>
          </w:p>
        </w:tc>
        <w:tc>
          <w:tcPr>
            <w:tcW w:w="4680" w:type="dxa"/>
            <w:tcBorders>
              <w:top w:val="single" w:sz="4" w:space="0" w:color="808080"/>
              <w:bottom w:val="single" w:sz="4" w:space="0" w:color="808080"/>
            </w:tcBorders>
            <w:vAlign w:val="center"/>
          </w:tcPr>
          <w:p w14:paraId="42224BB6" w14:textId="51FBCB12" w:rsidR="004A7231" w:rsidRDefault="004A7231" w:rsidP="004A7231">
            <w:pPr>
              <w:pStyle w:val="TableCell"/>
              <w:spacing w:after="60"/>
              <w:rPr>
                <w:rFonts w:cs="Arial"/>
                <w:sz w:val="18"/>
                <w:szCs w:val="18"/>
              </w:rPr>
            </w:pPr>
            <w:r>
              <w:rPr>
                <w:rFonts w:cs="Arial"/>
                <w:sz w:val="18"/>
                <w:szCs w:val="18"/>
              </w:rPr>
              <w:t>Analyst</w:t>
            </w:r>
          </w:p>
        </w:tc>
      </w:tr>
      <w:tr w:rsidR="00E62C15" w:rsidRPr="00AB6EB8" w14:paraId="02BFCA2A" w14:textId="77777777" w:rsidTr="004A7231">
        <w:tc>
          <w:tcPr>
            <w:tcW w:w="1080" w:type="dxa"/>
            <w:tcBorders>
              <w:top w:val="single" w:sz="4" w:space="0" w:color="808080"/>
              <w:bottom w:val="single" w:sz="4" w:space="0" w:color="808080"/>
            </w:tcBorders>
            <w:vAlign w:val="center"/>
          </w:tcPr>
          <w:p w14:paraId="19D2755A" w14:textId="04A6A4FE" w:rsidR="00E62C15" w:rsidRDefault="00E62C15" w:rsidP="00E62C15">
            <w:pPr>
              <w:pStyle w:val="TableCell"/>
              <w:spacing w:after="60"/>
              <w:rPr>
                <w:rFonts w:cs="Arial"/>
                <w:sz w:val="18"/>
                <w:szCs w:val="18"/>
              </w:rPr>
            </w:pPr>
            <w:r>
              <w:rPr>
                <w:rFonts w:cs="Arial"/>
                <w:sz w:val="18"/>
                <w:szCs w:val="18"/>
              </w:rPr>
              <w:t>1.10</w:t>
            </w:r>
          </w:p>
        </w:tc>
        <w:tc>
          <w:tcPr>
            <w:tcW w:w="1440" w:type="dxa"/>
            <w:tcBorders>
              <w:top w:val="single" w:sz="4" w:space="0" w:color="808080"/>
              <w:bottom w:val="single" w:sz="4" w:space="0" w:color="808080"/>
            </w:tcBorders>
            <w:vAlign w:val="center"/>
          </w:tcPr>
          <w:p w14:paraId="39ECAE79" w14:textId="1038E1E6" w:rsidR="00E62C15" w:rsidRDefault="00E62C15" w:rsidP="00E62C15">
            <w:pPr>
              <w:pStyle w:val="TableCell"/>
              <w:spacing w:after="60"/>
              <w:rPr>
                <w:rFonts w:cs="Arial"/>
                <w:sz w:val="18"/>
                <w:szCs w:val="18"/>
              </w:rPr>
            </w:pPr>
            <w:r>
              <w:rPr>
                <w:rFonts w:cs="Arial"/>
                <w:sz w:val="18"/>
                <w:szCs w:val="18"/>
              </w:rPr>
              <w:t>26/07/2017</w:t>
            </w:r>
          </w:p>
        </w:tc>
        <w:tc>
          <w:tcPr>
            <w:tcW w:w="1980" w:type="dxa"/>
            <w:tcBorders>
              <w:top w:val="single" w:sz="4" w:space="0" w:color="808080"/>
              <w:bottom w:val="single" w:sz="4" w:space="0" w:color="808080"/>
            </w:tcBorders>
            <w:vAlign w:val="center"/>
          </w:tcPr>
          <w:p w14:paraId="47EE3B50" w14:textId="7C85C2B4" w:rsidR="00E62C15" w:rsidRDefault="00E62C15" w:rsidP="00E62C15">
            <w:pPr>
              <w:pStyle w:val="TableCell"/>
              <w:spacing w:after="60"/>
              <w:rPr>
                <w:rFonts w:cs="Arial"/>
                <w:sz w:val="18"/>
                <w:szCs w:val="18"/>
              </w:rPr>
            </w:pPr>
            <w:r>
              <w:rPr>
                <w:rFonts w:cs="Arial"/>
                <w:sz w:val="18"/>
                <w:szCs w:val="18"/>
              </w:rPr>
              <w:t>Emmanuel Bauwens</w:t>
            </w:r>
          </w:p>
        </w:tc>
        <w:tc>
          <w:tcPr>
            <w:tcW w:w="4680" w:type="dxa"/>
            <w:tcBorders>
              <w:top w:val="single" w:sz="4" w:space="0" w:color="808080"/>
              <w:bottom w:val="single" w:sz="4" w:space="0" w:color="808080"/>
            </w:tcBorders>
            <w:vAlign w:val="center"/>
          </w:tcPr>
          <w:p w14:paraId="1966405C" w14:textId="30AEDFF6" w:rsidR="00E62C15" w:rsidRDefault="00E62C15" w:rsidP="00E62C15">
            <w:pPr>
              <w:pStyle w:val="TableCell"/>
              <w:spacing w:after="60"/>
              <w:rPr>
                <w:rFonts w:cs="Arial"/>
                <w:sz w:val="18"/>
                <w:szCs w:val="18"/>
              </w:rPr>
            </w:pPr>
            <w:r>
              <w:rPr>
                <w:rFonts w:cs="Arial"/>
                <w:sz w:val="18"/>
                <w:szCs w:val="18"/>
              </w:rPr>
              <w:t>Analyst</w:t>
            </w:r>
          </w:p>
        </w:tc>
      </w:tr>
      <w:tr w:rsidR="00F569F2" w:rsidRPr="00AB6EB8" w14:paraId="24B7C4E1" w14:textId="77777777" w:rsidTr="004A7231">
        <w:tc>
          <w:tcPr>
            <w:tcW w:w="1080" w:type="dxa"/>
            <w:tcBorders>
              <w:top w:val="single" w:sz="4" w:space="0" w:color="808080"/>
              <w:bottom w:val="single" w:sz="4" w:space="0" w:color="808080"/>
            </w:tcBorders>
            <w:vAlign w:val="center"/>
          </w:tcPr>
          <w:p w14:paraId="6B947ECA" w14:textId="0BFA0DDF" w:rsidR="00F569F2" w:rsidRDefault="00F569F2" w:rsidP="00F569F2">
            <w:pPr>
              <w:pStyle w:val="TableCell"/>
              <w:spacing w:after="60"/>
              <w:rPr>
                <w:rFonts w:cs="Arial"/>
                <w:sz w:val="18"/>
                <w:szCs w:val="18"/>
              </w:rPr>
            </w:pPr>
            <w:r>
              <w:rPr>
                <w:rFonts w:cs="Arial"/>
                <w:sz w:val="18"/>
                <w:szCs w:val="18"/>
              </w:rPr>
              <w:t>2.00</w:t>
            </w:r>
          </w:p>
        </w:tc>
        <w:tc>
          <w:tcPr>
            <w:tcW w:w="1440" w:type="dxa"/>
            <w:tcBorders>
              <w:top w:val="single" w:sz="4" w:space="0" w:color="808080"/>
              <w:bottom w:val="single" w:sz="4" w:space="0" w:color="808080"/>
            </w:tcBorders>
            <w:vAlign w:val="center"/>
          </w:tcPr>
          <w:p w14:paraId="3AD107B1" w14:textId="643FF20B" w:rsidR="00F569F2" w:rsidRDefault="00F569F2" w:rsidP="00F569F2">
            <w:pPr>
              <w:pStyle w:val="TableCell"/>
              <w:spacing w:after="60"/>
              <w:rPr>
                <w:rFonts w:cs="Arial"/>
                <w:sz w:val="18"/>
                <w:szCs w:val="18"/>
              </w:rPr>
            </w:pPr>
            <w:r>
              <w:rPr>
                <w:rFonts w:cs="Arial"/>
                <w:sz w:val="18"/>
                <w:szCs w:val="18"/>
              </w:rPr>
              <w:t>04/08/2017</w:t>
            </w:r>
          </w:p>
        </w:tc>
        <w:tc>
          <w:tcPr>
            <w:tcW w:w="1980" w:type="dxa"/>
            <w:tcBorders>
              <w:top w:val="single" w:sz="4" w:space="0" w:color="808080"/>
              <w:bottom w:val="single" w:sz="4" w:space="0" w:color="808080"/>
            </w:tcBorders>
            <w:vAlign w:val="center"/>
          </w:tcPr>
          <w:p w14:paraId="0020D1F8" w14:textId="1224A7A5" w:rsidR="00F569F2" w:rsidRDefault="00F569F2" w:rsidP="00F569F2">
            <w:pPr>
              <w:pStyle w:val="TableCell"/>
              <w:spacing w:after="60"/>
              <w:rPr>
                <w:rFonts w:cs="Arial"/>
                <w:sz w:val="18"/>
                <w:szCs w:val="18"/>
              </w:rPr>
            </w:pPr>
            <w:r>
              <w:rPr>
                <w:rFonts w:cs="Arial"/>
                <w:sz w:val="18"/>
                <w:szCs w:val="18"/>
              </w:rPr>
              <w:t>Emmanuel Bauwens</w:t>
            </w:r>
          </w:p>
        </w:tc>
        <w:tc>
          <w:tcPr>
            <w:tcW w:w="4680" w:type="dxa"/>
            <w:tcBorders>
              <w:top w:val="single" w:sz="4" w:space="0" w:color="808080"/>
              <w:bottom w:val="single" w:sz="4" w:space="0" w:color="808080"/>
            </w:tcBorders>
            <w:vAlign w:val="center"/>
          </w:tcPr>
          <w:p w14:paraId="0623C135" w14:textId="7DDC6ACC" w:rsidR="00F569F2" w:rsidRDefault="00F569F2" w:rsidP="00F569F2">
            <w:pPr>
              <w:pStyle w:val="TableCell"/>
              <w:spacing w:after="60"/>
              <w:rPr>
                <w:rFonts w:cs="Arial"/>
                <w:sz w:val="18"/>
                <w:szCs w:val="18"/>
              </w:rPr>
            </w:pPr>
            <w:r>
              <w:rPr>
                <w:rFonts w:cs="Arial"/>
                <w:sz w:val="18"/>
                <w:szCs w:val="18"/>
              </w:rPr>
              <w:t>Analyst</w:t>
            </w:r>
          </w:p>
        </w:tc>
      </w:tr>
      <w:tr w:rsidR="00681EA9" w:rsidRPr="00AB6EB8" w14:paraId="7D66E6D1" w14:textId="77777777" w:rsidTr="004A7231">
        <w:tc>
          <w:tcPr>
            <w:tcW w:w="1080" w:type="dxa"/>
            <w:tcBorders>
              <w:top w:val="single" w:sz="4" w:space="0" w:color="808080"/>
              <w:bottom w:val="single" w:sz="4" w:space="0" w:color="808080"/>
            </w:tcBorders>
            <w:vAlign w:val="center"/>
          </w:tcPr>
          <w:p w14:paraId="4448AD54" w14:textId="3BF179E8" w:rsidR="00681EA9" w:rsidRDefault="00681EA9" w:rsidP="00F569F2">
            <w:pPr>
              <w:pStyle w:val="TableCell"/>
              <w:spacing w:after="60"/>
              <w:rPr>
                <w:rFonts w:cs="Arial"/>
                <w:sz w:val="18"/>
                <w:szCs w:val="18"/>
              </w:rPr>
            </w:pPr>
            <w:r>
              <w:rPr>
                <w:rFonts w:cs="Arial"/>
                <w:sz w:val="18"/>
                <w:szCs w:val="18"/>
              </w:rPr>
              <w:t>2.10</w:t>
            </w:r>
          </w:p>
        </w:tc>
        <w:tc>
          <w:tcPr>
            <w:tcW w:w="1440" w:type="dxa"/>
            <w:tcBorders>
              <w:top w:val="single" w:sz="4" w:space="0" w:color="808080"/>
              <w:bottom w:val="single" w:sz="4" w:space="0" w:color="808080"/>
            </w:tcBorders>
            <w:vAlign w:val="center"/>
          </w:tcPr>
          <w:p w14:paraId="332E4516" w14:textId="015D5661" w:rsidR="00681EA9" w:rsidRDefault="00681EA9" w:rsidP="00F569F2">
            <w:pPr>
              <w:pStyle w:val="TableCell"/>
              <w:spacing w:after="60"/>
              <w:rPr>
                <w:rFonts w:cs="Arial"/>
                <w:sz w:val="18"/>
                <w:szCs w:val="18"/>
              </w:rPr>
            </w:pPr>
            <w:r>
              <w:rPr>
                <w:rFonts w:cs="Arial"/>
                <w:sz w:val="18"/>
                <w:szCs w:val="18"/>
              </w:rPr>
              <w:t>05/06/2018</w:t>
            </w:r>
          </w:p>
        </w:tc>
        <w:tc>
          <w:tcPr>
            <w:tcW w:w="1980" w:type="dxa"/>
            <w:tcBorders>
              <w:top w:val="single" w:sz="4" w:space="0" w:color="808080"/>
              <w:bottom w:val="single" w:sz="4" w:space="0" w:color="808080"/>
            </w:tcBorders>
            <w:vAlign w:val="center"/>
          </w:tcPr>
          <w:p w14:paraId="111D211B" w14:textId="22FF4BF4" w:rsidR="00681EA9" w:rsidRDefault="00681EA9" w:rsidP="00F569F2">
            <w:pPr>
              <w:pStyle w:val="TableCell"/>
              <w:spacing w:after="60"/>
              <w:rPr>
                <w:rFonts w:cs="Arial"/>
                <w:sz w:val="18"/>
                <w:szCs w:val="18"/>
              </w:rPr>
            </w:pPr>
            <w:r>
              <w:rPr>
                <w:rFonts w:cs="Arial"/>
                <w:sz w:val="18"/>
                <w:szCs w:val="18"/>
              </w:rPr>
              <w:t>Emmanuel Bauwens</w:t>
            </w:r>
          </w:p>
        </w:tc>
        <w:tc>
          <w:tcPr>
            <w:tcW w:w="4680" w:type="dxa"/>
            <w:tcBorders>
              <w:top w:val="single" w:sz="4" w:space="0" w:color="808080"/>
              <w:bottom w:val="single" w:sz="4" w:space="0" w:color="808080"/>
            </w:tcBorders>
            <w:vAlign w:val="center"/>
          </w:tcPr>
          <w:p w14:paraId="258BC08F" w14:textId="0DA38E82" w:rsidR="00681EA9" w:rsidRDefault="00681EA9" w:rsidP="00F569F2">
            <w:pPr>
              <w:pStyle w:val="TableCell"/>
              <w:spacing w:after="60"/>
              <w:rPr>
                <w:rFonts w:cs="Arial"/>
                <w:sz w:val="18"/>
                <w:szCs w:val="18"/>
              </w:rPr>
            </w:pPr>
            <w:r>
              <w:rPr>
                <w:rFonts w:cs="Arial"/>
                <w:sz w:val="18"/>
                <w:szCs w:val="18"/>
              </w:rPr>
              <w:t>Team Leader</w:t>
            </w:r>
          </w:p>
        </w:tc>
      </w:tr>
      <w:tr w:rsidR="00794F19" w:rsidRPr="00AB6EB8" w14:paraId="76569C5F" w14:textId="77777777" w:rsidTr="004A7231">
        <w:tc>
          <w:tcPr>
            <w:tcW w:w="1080" w:type="dxa"/>
            <w:tcBorders>
              <w:top w:val="single" w:sz="4" w:space="0" w:color="808080"/>
              <w:bottom w:val="single" w:sz="4" w:space="0" w:color="808080"/>
            </w:tcBorders>
            <w:vAlign w:val="center"/>
          </w:tcPr>
          <w:p w14:paraId="48DD0286" w14:textId="64A86447" w:rsidR="00794F19" w:rsidRDefault="00794F19" w:rsidP="00F569F2">
            <w:pPr>
              <w:pStyle w:val="TableCell"/>
              <w:spacing w:after="60"/>
              <w:rPr>
                <w:rFonts w:cs="Arial"/>
                <w:sz w:val="18"/>
                <w:szCs w:val="18"/>
              </w:rPr>
            </w:pPr>
            <w:r>
              <w:rPr>
                <w:rFonts w:cs="Arial"/>
                <w:sz w:val="18"/>
                <w:szCs w:val="18"/>
              </w:rPr>
              <w:t>3.00</w:t>
            </w:r>
          </w:p>
        </w:tc>
        <w:tc>
          <w:tcPr>
            <w:tcW w:w="1440" w:type="dxa"/>
            <w:tcBorders>
              <w:top w:val="single" w:sz="4" w:space="0" w:color="808080"/>
              <w:bottom w:val="single" w:sz="4" w:space="0" w:color="808080"/>
            </w:tcBorders>
            <w:vAlign w:val="center"/>
          </w:tcPr>
          <w:p w14:paraId="61B6A7D8" w14:textId="2B1BE484" w:rsidR="00794F19" w:rsidRDefault="00794F19" w:rsidP="00F569F2">
            <w:pPr>
              <w:pStyle w:val="TableCell"/>
              <w:spacing w:after="60"/>
              <w:rPr>
                <w:rFonts w:cs="Arial"/>
                <w:sz w:val="18"/>
                <w:szCs w:val="18"/>
              </w:rPr>
            </w:pPr>
            <w:r>
              <w:rPr>
                <w:rFonts w:cs="Arial"/>
                <w:sz w:val="18"/>
                <w:szCs w:val="18"/>
              </w:rPr>
              <w:t>20/06/2018</w:t>
            </w:r>
          </w:p>
        </w:tc>
        <w:tc>
          <w:tcPr>
            <w:tcW w:w="1980" w:type="dxa"/>
            <w:tcBorders>
              <w:top w:val="single" w:sz="4" w:space="0" w:color="808080"/>
              <w:bottom w:val="single" w:sz="4" w:space="0" w:color="808080"/>
            </w:tcBorders>
            <w:vAlign w:val="center"/>
          </w:tcPr>
          <w:p w14:paraId="3751E927" w14:textId="3EF6A2F1" w:rsidR="00794F19" w:rsidRDefault="00794F19" w:rsidP="00F569F2">
            <w:pPr>
              <w:pStyle w:val="TableCell"/>
              <w:spacing w:after="60"/>
              <w:rPr>
                <w:rFonts w:cs="Arial"/>
                <w:sz w:val="18"/>
                <w:szCs w:val="18"/>
              </w:rPr>
            </w:pPr>
            <w:r>
              <w:rPr>
                <w:rFonts w:cs="Arial"/>
                <w:sz w:val="18"/>
                <w:szCs w:val="18"/>
              </w:rPr>
              <w:t>Emmanuel Bauwens</w:t>
            </w:r>
          </w:p>
        </w:tc>
        <w:tc>
          <w:tcPr>
            <w:tcW w:w="4680" w:type="dxa"/>
            <w:tcBorders>
              <w:top w:val="single" w:sz="4" w:space="0" w:color="808080"/>
              <w:bottom w:val="single" w:sz="4" w:space="0" w:color="808080"/>
            </w:tcBorders>
            <w:vAlign w:val="center"/>
          </w:tcPr>
          <w:p w14:paraId="5C6A5548" w14:textId="16D5DC68" w:rsidR="00794F19" w:rsidRDefault="00794F19" w:rsidP="00F569F2">
            <w:pPr>
              <w:pStyle w:val="TableCell"/>
              <w:spacing w:after="60"/>
              <w:rPr>
                <w:rFonts w:cs="Arial"/>
                <w:sz w:val="18"/>
                <w:szCs w:val="18"/>
              </w:rPr>
            </w:pPr>
            <w:r>
              <w:rPr>
                <w:rFonts w:cs="Arial"/>
                <w:sz w:val="18"/>
                <w:szCs w:val="18"/>
              </w:rPr>
              <w:t>Team Leader</w:t>
            </w:r>
          </w:p>
        </w:tc>
      </w:tr>
      <w:tr w:rsidR="00F75C48" w:rsidRPr="00AB6EB8" w14:paraId="46AF85A6" w14:textId="77777777" w:rsidTr="004A7231">
        <w:tc>
          <w:tcPr>
            <w:tcW w:w="1080" w:type="dxa"/>
            <w:tcBorders>
              <w:top w:val="single" w:sz="4" w:space="0" w:color="808080"/>
              <w:bottom w:val="single" w:sz="4" w:space="0" w:color="808080"/>
            </w:tcBorders>
            <w:vAlign w:val="center"/>
          </w:tcPr>
          <w:p w14:paraId="02B61513" w14:textId="324E4F2D" w:rsidR="00F75C48" w:rsidRDefault="00F75C48" w:rsidP="00F569F2">
            <w:pPr>
              <w:pStyle w:val="TableCell"/>
              <w:spacing w:after="60"/>
              <w:rPr>
                <w:rFonts w:cs="Arial"/>
                <w:sz w:val="18"/>
                <w:szCs w:val="18"/>
              </w:rPr>
            </w:pPr>
            <w:r>
              <w:rPr>
                <w:rFonts w:cs="Arial"/>
                <w:sz w:val="18"/>
                <w:szCs w:val="18"/>
              </w:rPr>
              <w:t>3.10</w:t>
            </w:r>
          </w:p>
        </w:tc>
        <w:tc>
          <w:tcPr>
            <w:tcW w:w="1440" w:type="dxa"/>
            <w:tcBorders>
              <w:top w:val="single" w:sz="4" w:space="0" w:color="808080"/>
              <w:bottom w:val="single" w:sz="4" w:space="0" w:color="808080"/>
            </w:tcBorders>
            <w:vAlign w:val="center"/>
          </w:tcPr>
          <w:p w14:paraId="1E532417" w14:textId="014046FF" w:rsidR="00F75C48" w:rsidRDefault="00F75C48" w:rsidP="00F569F2">
            <w:pPr>
              <w:pStyle w:val="TableCell"/>
              <w:spacing w:after="60"/>
              <w:rPr>
                <w:rFonts w:cs="Arial"/>
                <w:sz w:val="18"/>
                <w:szCs w:val="18"/>
              </w:rPr>
            </w:pPr>
            <w:r>
              <w:rPr>
                <w:rFonts w:cs="Arial"/>
                <w:sz w:val="18"/>
                <w:szCs w:val="18"/>
              </w:rPr>
              <w:t>05/11/2018</w:t>
            </w:r>
          </w:p>
        </w:tc>
        <w:tc>
          <w:tcPr>
            <w:tcW w:w="1980" w:type="dxa"/>
            <w:tcBorders>
              <w:top w:val="single" w:sz="4" w:space="0" w:color="808080"/>
              <w:bottom w:val="single" w:sz="4" w:space="0" w:color="808080"/>
            </w:tcBorders>
            <w:vAlign w:val="center"/>
          </w:tcPr>
          <w:p w14:paraId="769C43F2" w14:textId="19F0495B" w:rsidR="00F75C48" w:rsidRDefault="00F75C48" w:rsidP="00F569F2">
            <w:pPr>
              <w:pStyle w:val="TableCell"/>
              <w:spacing w:after="60"/>
              <w:rPr>
                <w:rFonts w:cs="Arial"/>
                <w:sz w:val="18"/>
                <w:szCs w:val="18"/>
              </w:rPr>
            </w:pPr>
            <w:r>
              <w:rPr>
                <w:rFonts w:cs="Arial"/>
                <w:sz w:val="18"/>
                <w:szCs w:val="18"/>
              </w:rPr>
              <w:t>Joachim Lucas</w:t>
            </w:r>
          </w:p>
        </w:tc>
        <w:tc>
          <w:tcPr>
            <w:tcW w:w="4680" w:type="dxa"/>
            <w:tcBorders>
              <w:top w:val="single" w:sz="4" w:space="0" w:color="808080"/>
              <w:bottom w:val="single" w:sz="4" w:space="0" w:color="808080"/>
            </w:tcBorders>
            <w:vAlign w:val="center"/>
          </w:tcPr>
          <w:p w14:paraId="63E79798" w14:textId="323ADBB0" w:rsidR="00F75C48" w:rsidRDefault="00F75C48" w:rsidP="00F569F2">
            <w:pPr>
              <w:pStyle w:val="TableCell"/>
              <w:spacing w:after="60"/>
              <w:rPr>
                <w:rFonts w:cs="Arial"/>
                <w:sz w:val="18"/>
                <w:szCs w:val="18"/>
              </w:rPr>
            </w:pPr>
            <w:r>
              <w:rPr>
                <w:rFonts w:cs="Arial"/>
                <w:sz w:val="18"/>
                <w:szCs w:val="18"/>
              </w:rPr>
              <w:t>Analyst</w:t>
            </w:r>
            <w:bookmarkStart w:id="1" w:name="_GoBack"/>
            <w:bookmarkEnd w:id="1"/>
          </w:p>
        </w:tc>
      </w:tr>
    </w:tbl>
    <w:p w14:paraId="162479D2" w14:textId="77777777" w:rsidR="00031C51" w:rsidRPr="00AB6EB8" w:rsidRDefault="00031C51" w:rsidP="00031C51">
      <w:pPr>
        <w:pStyle w:val="Style12ptBoldBottomSinglesolidlineAuto05ptLinew"/>
        <w:rPr>
          <w:rFonts w:cs="Arial"/>
        </w:rPr>
      </w:pPr>
      <w:r w:rsidRPr="00AB6EB8">
        <w:rPr>
          <w:rFonts w:cs="Arial"/>
        </w:rPr>
        <w:br w:type="page"/>
      </w:r>
      <w:r w:rsidRPr="00AB6EB8">
        <w:rPr>
          <w:rFonts w:cs="Arial"/>
        </w:rPr>
        <w:lastRenderedPageBreak/>
        <w:t>Table of contents</w:t>
      </w:r>
    </w:p>
    <w:p w14:paraId="4C1C1A65" w14:textId="77777777" w:rsidR="00F6360C" w:rsidRDefault="00031C51">
      <w:pPr>
        <w:pStyle w:val="TOC1"/>
        <w:rPr>
          <w:rFonts w:asciiTheme="minorHAnsi" w:eastAsiaTheme="minorEastAsia" w:hAnsiTheme="minorHAnsi" w:cstheme="minorBidi"/>
          <w:b w:val="0"/>
          <w:smallCaps w:val="0"/>
          <w:sz w:val="22"/>
          <w:szCs w:val="22"/>
          <w:lang w:eastAsia="en-GB"/>
        </w:rPr>
      </w:pPr>
      <w:r w:rsidRPr="00AB6EB8">
        <w:rPr>
          <w:rFonts w:cs="Arial"/>
          <w:b w:val="0"/>
          <w:smallCaps w:val="0"/>
          <w:szCs w:val="20"/>
        </w:rPr>
        <w:fldChar w:fldCharType="begin"/>
      </w:r>
      <w:r w:rsidRPr="00AB6EB8">
        <w:rPr>
          <w:rFonts w:cs="Arial"/>
          <w:b w:val="0"/>
          <w:smallCaps w:val="0"/>
          <w:szCs w:val="20"/>
        </w:rPr>
        <w:instrText xml:space="preserve"> TOC \o "1-3" \h \z \u </w:instrText>
      </w:r>
      <w:r w:rsidRPr="00AB6EB8">
        <w:rPr>
          <w:rFonts w:cs="Arial"/>
          <w:b w:val="0"/>
          <w:smallCaps w:val="0"/>
          <w:szCs w:val="20"/>
        </w:rPr>
        <w:fldChar w:fldCharType="separate"/>
      </w:r>
      <w:hyperlink w:anchor="_Toc527627003" w:history="1">
        <w:r w:rsidR="00F6360C" w:rsidRPr="00A271E5">
          <w:rPr>
            <w:rStyle w:val="Hyperlink"/>
          </w:rPr>
          <w:t>1</w:t>
        </w:r>
        <w:r w:rsidR="00F6360C">
          <w:rPr>
            <w:rFonts w:asciiTheme="minorHAnsi" w:eastAsiaTheme="minorEastAsia" w:hAnsiTheme="minorHAnsi" w:cstheme="minorBidi"/>
            <w:b w:val="0"/>
            <w:smallCaps w:val="0"/>
            <w:sz w:val="22"/>
            <w:szCs w:val="22"/>
            <w:lang w:eastAsia="en-GB"/>
          </w:rPr>
          <w:tab/>
        </w:r>
        <w:r w:rsidR="00F6360C" w:rsidRPr="00A271E5">
          <w:rPr>
            <w:rStyle w:val="Hyperlink"/>
          </w:rPr>
          <w:t>Introduction</w:t>
        </w:r>
        <w:r w:rsidR="00F6360C">
          <w:rPr>
            <w:webHidden/>
          </w:rPr>
          <w:tab/>
        </w:r>
        <w:r w:rsidR="00F6360C">
          <w:rPr>
            <w:webHidden/>
          </w:rPr>
          <w:fldChar w:fldCharType="begin"/>
        </w:r>
        <w:r w:rsidR="00F6360C">
          <w:rPr>
            <w:webHidden/>
          </w:rPr>
          <w:instrText xml:space="preserve"> PAGEREF _Toc527627003 \h </w:instrText>
        </w:r>
        <w:r w:rsidR="00F6360C">
          <w:rPr>
            <w:webHidden/>
          </w:rPr>
        </w:r>
        <w:r w:rsidR="00F6360C">
          <w:rPr>
            <w:webHidden/>
          </w:rPr>
          <w:fldChar w:fldCharType="separate"/>
        </w:r>
        <w:r w:rsidR="00F6360C">
          <w:rPr>
            <w:webHidden/>
          </w:rPr>
          <w:t>5</w:t>
        </w:r>
        <w:r w:rsidR="00F6360C">
          <w:rPr>
            <w:webHidden/>
          </w:rPr>
          <w:fldChar w:fldCharType="end"/>
        </w:r>
      </w:hyperlink>
    </w:p>
    <w:p w14:paraId="6D2D824F" w14:textId="77777777" w:rsidR="00F6360C" w:rsidRDefault="00F6360C">
      <w:pPr>
        <w:pStyle w:val="TOC2"/>
        <w:rPr>
          <w:rFonts w:asciiTheme="minorHAnsi" w:eastAsiaTheme="minorEastAsia" w:hAnsiTheme="minorHAnsi" w:cstheme="minorBidi"/>
          <w:noProof/>
          <w:sz w:val="22"/>
          <w:szCs w:val="22"/>
          <w:lang w:eastAsia="en-GB"/>
        </w:rPr>
      </w:pPr>
      <w:hyperlink w:anchor="_Toc527627004" w:history="1">
        <w:r w:rsidRPr="00A271E5">
          <w:rPr>
            <w:rStyle w:val="Hyperlink"/>
            <w:noProof/>
          </w:rPr>
          <w:t>1.1</w:t>
        </w:r>
        <w:r>
          <w:rPr>
            <w:rFonts w:asciiTheme="minorHAnsi" w:eastAsiaTheme="minorEastAsia" w:hAnsiTheme="minorHAnsi" w:cstheme="minorBidi"/>
            <w:noProof/>
            <w:sz w:val="22"/>
            <w:szCs w:val="22"/>
            <w:lang w:eastAsia="en-GB"/>
          </w:rPr>
          <w:tab/>
        </w:r>
        <w:r w:rsidRPr="00A271E5">
          <w:rPr>
            <w:rStyle w:val="Hyperlink"/>
            <w:noProof/>
          </w:rPr>
          <w:t>Objective of this document</w:t>
        </w:r>
        <w:r>
          <w:rPr>
            <w:noProof/>
            <w:webHidden/>
          </w:rPr>
          <w:tab/>
        </w:r>
        <w:r>
          <w:rPr>
            <w:noProof/>
            <w:webHidden/>
          </w:rPr>
          <w:fldChar w:fldCharType="begin"/>
        </w:r>
        <w:r>
          <w:rPr>
            <w:noProof/>
            <w:webHidden/>
          </w:rPr>
          <w:instrText xml:space="preserve"> PAGEREF _Toc527627004 \h </w:instrText>
        </w:r>
        <w:r>
          <w:rPr>
            <w:noProof/>
            <w:webHidden/>
          </w:rPr>
        </w:r>
        <w:r>
          <w:rPr>
            <w:noProof/>
            <w:webHidden/>
          </w:rPr>
          <w:fldChar w:fldCharType="separate"/>
        </w:r>
        <w:r>
          <w:rPr>
            <w:noProof/>
            <w:webHidden/>
          </w:rPr>
          <w:t>5</w:t>
        </w:r>
        <w:r>
          <w:rPr>
            <w:noProof/>
            <w:webHidden/>
          </w:rPr>
          <w:fldChar w:fldCharType="end"/>
        </w:r>
      </w:hyperlink>
    </w:p>
    <w:p w14:paraId="05ED06F1" w14:textId="77777777" w:rsidR="00F6360C" w:rsidRDefault="00F6360C">
      <w:pPr>
        <w:pStyle w:val="TOC2"/>
        <w:rPr>
          <w:rFonts w:asciiTheme="minorHAnsi" w:eastAsiaTheme="minorEastAsia" w:hAnsiTheme="minorHAnsi" w:cstheme="minorBidi"/>
          <w:noProof/>
          <w:sz w:val="22"/>
          <w:szCs w:val="22"/>
          <w:lang w:eastAsia="en-GB"/>
        </w:rPr>
      </w:pPr>
      <w:hyperlink w:anchor="_Toc527627005" w:history="1">
        <w:r w:rsidRPr="00A271E5">
          <w:rPr>
            <w:rStyle w:val="Hyperlink"/>
            <w:noProof/>
          </w:rPr>
          <w:t>1.2</w:t>
        </w:r>
        <w:r>
          <w:rPr>
            <w:rFonts w:asciiTheme="minorHAnsi" w:eastAsiaTheme="minorEastAsia" w:hAnsiTheme="minorHAnsi" w:cstheme="minorBidi"/>
            <w:noProof/>
            <w:sz w:val="22"/>
            <w:szCs w:val="22"/>
            <w:lang w:eastAsia="en-GB"/>
          </w:rPr>
          <w:tab/>
        </w:r>
        <w:r w:rsidRPr="00A271E5">
          <w:rPr>
            <w:rStyle w:val="Hyperlink"/>
            <w:noProof/>
          </w:rPr>
          <w:t>Scope</w:t>
        </w:r>
        <w:r>
          <w:rPr>
            <w:noProof/>
            <w:webHidden/>
          </w:rPr>
          <w:tab/>
        </w:r>
        <w:r>
          <w:rPr>
            <w:noProof/>
            <w:webHidden/>
          </w:rPr>
          <w:fldChar w:fldCharType="begin"/>
        </w:r>
        <w:r>
          <w:rPr>
            <w:noProof/>
            <w:webHidden/>
          </w:rPr>
          <w:instrText xml:space="preserve"> PAGEREF _Toc527627005 \h </w:instrText>
        </w:r>
        <w:r>
          <w:rPr>
            <w:noProof/>
            <w:webHidden/>
          </w:rPr>
        </w:r>
        <w:r>
          <w:rPr>
            <w:noProof/>
            <w:webHidden/>
          </w:rPr>
          <w:fldChar w:fldCharType="separate"/>
        </w:r>
        <w:r>
          <w:rPr>
            <w:noProof/>
            <w:webHidden/>
          </w:rPr>
          <w:t>5</w:t>
        </w:r>
        <w:r>
          <w:rPr>
            <w:noProof/>
            <w:webHidden/>
          </w:rPr>
          <w:fldChar w:fldCharType="end"/>
        </w:r>
      </w:hyperlink>
    </w:p>
    <w:p w14:paraId="712FF0F0" w14:textId="77777777" w:rsidR="00F6360C" w:rsidRDefault="00F6360C">
      <w:pPr>
        <w:pStyle w:val="TOC2"/>
        <w:rPr>
          <w:rFonts w:asciiTheme="minorHAnsi" w:eastAsiaTheme="minorEastAsia" w:hAnsiTheme="minorHAnsi" w:cstheme="minorBidi"/>
          <w:noProof/>
          <w:sz w:val="22"/>
          <w:szCs w:val="22"/>
          <w:lang w:eastAsia="en-GB"/>
        </w:rPr>
      </w:pPr>
      <w:hyperlink w:anchor="_Toc527627006" w:history="1">
        <w:r w:rsidRPr="00A271E5">
          <w:rPr>
            <w:rStyle w:val="Hyperlink"/>
            <w:noProof/>
          </w:rPr>
          <w:t>1.3</w:t>
        </w:r>
        <w:r>
          <w:rPr>
            <w:rFonts w:asciiTheme="minorHAnsi" w:eastAsiaTheme="minorEastAsia" w:hAnsiTheme="minorHAnsi" w:cstheme="minorBidi"/>
            <w:noProof/>
            <w:sz w:val="22"/>
            <w:szCs w:val="22"/>
            <w:lang w:eastAsia="en-GB"/>
          </w:rPr>
          <w:tab/>
        </w:r>
        <w:r w:rsidRPr="00A271E5">
          <w:rPr>
            <w:rStyle w:val="Hyperlink"/>
            <w:noProof/>
          </w:rPr>
          <w:t>Intended audience</w:t>
        </w:r>
        <w:r>
          <w:rPr>
            <w:noProof/>
            <w:webHidden/>
          </w:rPr>
          <w:tab/>
        </w:r>
        <w:r>
          <w:rPr>
            <w:noProof/>
            <w:webHidden/>
          </w:rPr>
          <w:fldChar w:fldCharType="begin"/>
        </w:r>
        <w:r>
          <w:rPr>
            <w:noProof/>
            <w:webHidden/>
          </w:rPr>
          <w:instrText xml:space="preserve"> PAGEREF _Toc527627006 \h </w:instrText>
        </w:r>
        <w:r>
          <w:rPr>
            <w:noProof/>
            <w:webHidden/>
          </w:rPr>
        </w:r>
        <w:r>
          <w:rPr>
            <w:noProof/>
            <w:webHidden/>
          </w:rPr>
          <w:fldChar w:fldCharType="separate"/>
        </w:r>
        <w:r>
          <w:rPr>
            <w:noProof/>
            <w:webHidden/>
          </w:rPr>
          <w:t>5</w:t>
        </w:r>
        <w:r>
          <w:rPr>
            <w:noProof/>
            <w:webHidden/>
          </w:rPr>
          <w:fldChar w:fldCharType="end"/>
        </w:r>
      </w:hyperlink>
    </w:p>
    <w:p w14:paraId="573B1987" w14:textId="77777777" w:rsidR="00F6360C" w:rsidRDefault="00F6360C">
      <w:pPr>
        <w:pStyle w:val="TOC2"/>
        <w:rPr>
          <w:rFonts w:asciiTheme="minorHAnsi" w:eastAsiaTheme="minorEastAsia" w:hAnsiTheme="minorHAnsi" w:cstheme="minorBidi"/>
          <w:noProof/>
          <w:sz w:val="22"/>
          <w:szCs w:val="22"/>
          <w:lang w:eastAsia="en-GB"/>
        </w:rPr>
      </w:pPr>
      <w:hyperlink w:anchor="_Toc527627007" w:history="1">
        <w:r w:rsidRPr="00A271E5">
          <w:rPr>
            <w:rStyle w:val="Hyperlink"/>
            <w:noProof/>
          </w:rPr>
          <w:t>1.4</w:t>
        </w:r>
        <w:r>
          <w:rPr>
            <w:rFonts w:asciiTheme="minorHAnsi" w:eastAsiaTheme="minorEastAsia" w:hAnsiTheme="minorHAnsi" w:cstheme="minorBidi"/>
            <w:noProof/>
            <w:sz w:val="22"/>
            <w:szCs w:val="22"/>
            <w:lang w:eastAsia="en-GB"/>
          </w:rPr>
          <w:tab/>
        </w:r>
        <w:r w:rsidRPr="00A271E5">
          <w:rPr>
            <w:rStyle w:val="Hyperlink"/>
            <w:noProof/>
          </w:rPr>
          <w:t>Structure of this document</w:t>
        </w:r>
        <w:r>
          <w:rPr>
            <w:noProof/>
            <w:webHidden/>
          </w:rPr>
          <w:tab/>
        </w:r>
        <w:r>
          <w:rPr>
            <w:noProof/>
            <w:webHidden/>
          </w:rPr>
          <w:fldChar w:fldCharType="begin"/>
        </w:r>
        <w:r>
          <w:rPr>
            <w:noProof/>
            <w:webHidden/>
          </w:rPr>
          <w:instrText xml:space="preserve"> PAGEREF _Toc527627007 \h </w:instrText>
        </w:r>
        <w:r>
          <w:rPr>
            <w:noProof/>
            <w:webHidden/>
          </w:rPr>
        </w:r>
        <w:r>
          <w:rPr>
            <w:noProof/>
            <w:webHidden/>
          </w:rPr>
          <w:fldChar w:fldCharType="separate"/>
        </w:r>
        <w:r>
          <w:rPr>
            <w:noProof/>
            <w:webHidden/>
          </w:rPr>
          <w:t>5</w:t>
        </w:r>
        <w:r>
          <w:rPr>
            <w:noProof/>
            <w:webHidden/>
          </w:rPr>
          <w:fldChar w:fldCharType="end"/>
        </w:r>
      </w:hyperlink>
    </w:p>
    <w:p w14:paraId="114F3114" w14:textId="77777777" w:rsidR="00F6360C" w:rsidRDefault="00F6360C">
      <w:pPr>
        <w:pStyle w:val="TOC2"/>
        <w:rPr>
          <w:rFonts w:asciiTheme="minorHAnsi" w:eastAsiaTheme="minorEastAsia" w:hAnsiTheme="minorHAnsi" w:cstheme="minorBidi"/>
          <w:noProof/>
          <w:sz w:val="22"/>
          <w:szCs w:val="22"/>
          <w:lang w:eastAsia="en-GB"/>
        </w:rPr>
      </w:pPr>
      <w:hyperlink w:anchor="_Toc527627008" w:history="1">
        <w:r w:rsidRPr="00A271E5">
          <w:rPr>
            <w:rStyle w:val="Hyperlink"/>
            <w:noProof/>
          </w:rPr>
          <w:t>1.5</w:t>
        </w:r>
        <w:r>
          <w:rPr>
            <w:rFonts w:asciiTheme="minorHAnsi" w:eastAsiaTheme="minorEastAsia" w:hAnsiTheme="minorHAnsi" w:cstheme="minorBidi"/>
            <w:noProof/>
            <w:sz w:val="22"/>
            <w:szCs w:val="22"/>
            <w:lang w:eastAsia="en-GB"/>
          </w:rPr>
          <w:tab/>
        </w:r>
        <w:r w:rsidRPr="00A271E5">
          <w:rPr>
            <w:rStyle w:val="Hyperlink"/>
            <w:noProof/>
          </w:rPr>
          <w:t>Document conventions</w:t>
        </w:r>
        <w:r>
          <w:rPr>
            <w:noProof/>
            <w:webHidden/>
          </w:rPr>
          <w:tab/>
        </w:r>
        <w:r>
          <w:rPr>
            <w:noProof/>
            <w:webHidden/>
          </w:rPr>
          <w:fldChar w:fldCharType="begin"/>
        </w:r>
        <w:r>
          <w:rPr>
            <w:noProof/>
            <w:webHidden/>
          </w:rPr>
          <w:instrText xml:space="preserve"> PAGEREF _Toc527627008 \h </w:instrText>
        </w:r>
        <w:r>
          <w:rPr>
            <w:noProof/>
            <w:webHidden/>
          </w:rPr>
        </w:r>
        <w:r>
          <w:rPr>
            <w:noProof/>
            <w:webHidden/>
          </w:rPr>
          <w:fldChar w:fldCharType="separate"/>
        </w:r>
        <w:r>
          <w:rPr>
            <w:noProof/>
            <w:webHidden/>
          </w:rPr>
          <w:t>6</w:t>
        </w:r>
        <w:r>
          <w:rPr>
            <w:noProof/>
            <w:webHidden/>
          </w:rPr>
          <w:fldChar w:fldCharType="end"/>
        </w:r>
      </w:hyperlink>
    </w:p>
    <w:p w14:paraId="261A885C" w14:textId="77777777" w:rsidR="00F6360C" w:rsidRDefault="00F6360C">
      <w:pPr>
        <w:pStyle w:val="TOC1"/>
        <w:rPr>
          <w:rFonts w:asciiTheme="minorHAnsi" w:eastAsiaTheme="minorEastAsia" w:hAnsiTheme="minorHAnsi" w:cstheme="minorBidi"/>
          <w:b w:val="0"/>
          <w:smallCaps w:val="0"/>
          <w:sz w:val="22"/>
          <w:szCs w:val="22"/>
          <w:lang w:eastAsia="en-GB"/>
        </w:rPr>
      </w:pPr>
      <w:hyperlink w:anchor="_Toc527627009" w:history="1">
        <w:r w:rsidRPr="00A271E5">
          <w:rPr>
            <w:rStyle w:val="Hyperlink"/>
          </w:rPr>
          <w:t>2</w:t>
        </w:r>
        <w:r>
          <w:rPr>
            <w:rFonts w:asciiTheme="minorHAnsi" w:eastAsiaTheme="minorEastAsia" w:hAnsiTheme="minorHAnsi" w:cstheme="minorBidi"/>
            <w:b w:val="0"/>
            <w:smallCaps w:val="0"/>
            <w:sz w:val="22"/>
            <w:szCs w:val="22"/>
            <w:lang w:eastAsia="en-GB"/>
          </w:rPr>
          <w:tab/>
        </w:r>
        <w:r w:rsidRPr="00A271E5">
          <w:rPr>
            <w:rStyle w:val="Hyperlink"/>
          </w:rPr>
          <w:t>Reference and applicable documents</w:t>
        </w:r>
        <w:r>
          <w:rPr>
            <w:webHidden/>
          </w:rPr>
          <w:tab/>
        </w:r>
        <w:r>
          <w:rPr>
            <w:webHidden/>
          </w:rPr>
          <w:fldChar w:fldCharType="begin"/>
        </w:r>
        <w:r>
          <w:rPr>
            <w:webHidden/>
          </w:rPr>
          <w:instrText xml:space="preserve"> PAGEREF _Toc527627009 \h </w:instrText>
        </w:r>
        <w:r>
          <w:rPr>
            <w:webHidden/>
          </w:rPr>
        </w:r>
        <w:r>
          <w:rPr>
            <w:webHidden/>
          </w:rPr>
          <w:fldChar w:fldCharType="separate"/>
        </w:r>
        <w:r>
          <w:rPr>
            <w:webHidden/>
          </w:rPr>
          <w:t>7</w:t>
        </w:r>
        <w:r>
          <w:rPr>
            <w:webHidden/>
          </w:rPr>
          <w:fldChar w:fldCharType="end"/>
        </w:r>
      </w:hyperlink>
    </w:p>
    <w:p w14:paraId="62EDFED2" w14:textId="77777777" w:rsidR="00F6360C" w:rsidRDefault="00F6360C">
      <w:pPr>
        <w:pStyle w:val="TOC2"/>
        <w:rPr>
          <w:rFonts w:asciiTheme="minorHAnsi" w:eastAsiaTheme="minorEastAsia" w:hAnsiTheme="minorHAnsi" w:cstheme="minorBidi"/>
          <w:noProof/>
          <w:sz w:val="22"/>
          <w:szCs w:val="22"/>
          <w:lang w:eastAsia="en-GB"/>
        </w:rPr>
      </w:pPr>
      <w:hyperlink w:anchor="_Toc527627010" w:history="1">
        <w:r w:rsidRPr="00A271E5">
          <w:rPr>
            <w:rStyle w:val="Hyperlink"/>
            <w:noProof/>
          </w:rPr>
          <w:t>2.1</w:t>
        </w:r>
        <w:r>
          <w:rPr>
            <w:rFonts w:asciiTheme="minorHAnsi" w:eastAsiaTheme="minorEastAsia" w:hAnsiTheme="minorHAnsi" w:cstheme="minorBidi"/>
            <w:noProof/>
            <w:sz w:val="22"/>
            <w:szCs w:val="22"/>
            <w:lang w:eastAsia="en-GB"/>
          </w:rPr>
          <w:tab/>
        </w:r>
        <w:r w:rsidRPr="00A271E5">
          <w:rPr>
            <w:rStyle w:val="Hyperlink"/>
            <w:noProof/>
          </w:rPr>
          <w:t>Reference documents</w:t>
        </w:r>
        <w:r>
          <w:rPr>
            <w:noProof/>
            <w:webHidden/>
          </w:rPr>
          <w:tab/>
        </w:r>
        <w:r>
          <w:rPr>
            <w:noProof/>
            <w:webHidden/>
          </w:rPr>
          <w:fldChar w:fldCharType="begin"/>
        </w:r>
        <w:r>
          <w:rPr>
            <w:noProof/>
            <w:webHidden/>
          </w:rPr>
          <w:instrText xml:space="preserve"> PAGEREF _Toc527627010 \h </w:instrText>
        </w:r>
        <w:r>
          <w:rPr>
            <w:noProof/>
            <w:webHidden/>
          </w:rPr>
        </w:r>
        <w:r>
          <w:rPr>
            <w:noProof/>
            <w:webHidden/>
          </w:rPr>
          <w:fldChar w:fldCharType="separate"/>
        </w:r>
        <w:r>
          <w:rPr>
            <w:noProof/>
            <w:webHidden/>
          </w:rPr>
          <w:t>7</w:t>
        </w:r>
        <w:r>
          <w:rPr>
            <w:noProof/>
            <w:webHidden/>
          </w:rPr>
          <w:fldChar w:fldCharType="end"/>
        </w:r>
      </w:hyperlink>
    </w:p>
    <w:p w14:paraId="5F55B07A" w14:textId="77777777" w:rsidR="00F6360C" w:rsidRDefault="00F6360C">
      <w:pPr>
        <w:pStyle w:val="TOC2"/>
        <w:rPr>
          <w:rFonts w:asciiTheme="minorHAnsi" w:eastAsiaTheme="minorEastAsia" w:hAnsiTheme="minorHAnsi" w:cstheme="minorBidi"/>
          <w:noProof/>
          <w:sz w:val="22"/>
          <w:szCs w:val="22"/>
          <w:lang w:eastAsia="en-GB"/>
        </w:rPr>
      </w:pPr>
      <w:hyperlink w:anchor="_Toc527627011" w:history="1">
        <w:r w:rsidRPr="00A271E5">
          <w:rPr>
            <w:rStyle w:val="Hyperlink"/>
            <w:noProof/>
          </w:rPr>
          <w:t>2.2</w:t>
        </w:r>
        <w:r>
          <w:rPr>
            <w:rFonts w:asciiTheme="minorHAnsi" w:eastAsiaTheme="minorEastAsia" w:hAnsiTheme="minorHAnsi" w:cstheme="minorBidi"/>
            <w:noProof/>
            <w:sz w:val="22"/>
            <w:szCs w:val="22"/>
            <w:lang w:eastAsia="en-GB"/>
          </w:rPr>
          <w:tab/>
        </w:r>
        <w:r w:rsidRPr="00A271E5">
          <w:rPr>
            <w:rStyle w:val="Hyperlink"/>
            <w:noProof/>
          </w:rPr>
          <w:t>Applicable documents</w:t>
        </w:r>
        <w:r>
          <w:rPr>
            <w:noProof/>
            <w:webHidden/>
          </w:rPr>
          <w:tab/>
        </w:r>
        <w:r>
          <w:rPr>
            <w:noProof/>
            <w:webHidden/>
          </w:rPr>
          <w:fldChar w:fldCharType="begin"/>
        </w:r>
        <w:r>
          <w:rPr>
            <w:noProof/>
            <w:webHidden/>
          </w:rPr>
          <w:instrText xml:space="preserve"> PAGEREF _Toc527627011 \h </w:instrText>
        </w:r>
        <w:r>
          <w:rPr>
            <w:noProof/>
            <w:webHidden/>
          </w:rPr>
        </w:r>
        <w:r>
          <w:rPr>
            <w:noProof/>
            <w:webHidden/>
          </w:rPr>
          <w:fldChar w:fldCharType="separate"/>
        </w:r>
        <w:r>
          <w:rPr>
            <w:noProof/>
            <w:webHidden/>
          </w:rPr>
          <w:t>7</w:t>
        </w:r>
        <w:r>
          <w:rPr>
            <w:noProof/>
            <w:webHidden/>
          </w:rPr>
          <w:fldChar w:fldCharType="end"/>
        </w:r>
      </w:hyperlink>
    </w:p>
    <w:p w14:paraId="756031A0" w14:textId="77777777" w:rsidR="00F6360C" w:rsidRDefault="00F6360C">
      <w:pPr>
        <w:pStyle w:val="TOC1"/>
        <w:rPr>
          <w:rFonts w:asciiTheme="minorHAnsi" w:eastAsiaTheme="minorEastAsia" w:hAnsiTheme="minorHAnsi" w:cstheme="minorBidi"/>
          <w:b w:val="0"/>
          <w:smallCaps w:val="0"/>
          <w:sz w:val="22"/>
          <w:szCs w:val="22"/>
          <w:lang w:eastAsia="en-GB"/>
        </w:rPr>
      </w:pPr>
      <w:hyperlink w:anchor="_Toc527627012" w:history="1">
        <w:r w:rsidRPr="00A271E5">
          <w:rPr>
            <w:rStyle w:val="Hyperlink"/>
          </w:rPr>
          <w:t>3</w:t>
        </w:r>
        <w:r>
          <w:rPr>
            <w:rFonts w:asciiTheme="minorHAnsi" w:eastAsiaTheme="minorEastAsia" w:hAnsiTheme="minorHAnsi" w:cstheme="minorBidi"/>
            <w:b w:val="0"/>
            <w:smallCaps w:val="0"/>
            <w:sz w:val="22"/>
            <w:szCs w:val="22"/>
            <w:lang w:eastAsia="en-GB"/>
          </w:rPr>
          <w:tab/>
        </w:r>
        <w:r w:rsidRPr="00A271E5">
          <w:rPr>
            <w:rStyle w:val="Hyperlink"/>
          </w:rPr>
          <w:t>Terminology</w:t>
        </w:r>
        <w:r>
          <w:rPr>
            <w:webHidden/>
          </w:rPr>
          <w:tab/>
        </w:r>
        <w:r>
          <w:rPr>
            <w:webHidden/>
          </w:rPr>
          <w:fldChar w:fldCharType="begin"/>
        </w:r>
        <w:r>
          <w:rPr>
            <w:webHidden/>
          </w:rPr>
          <w:instrText xml:space="preserve"> PAGEREF _Toc527627012 \h </w:instrText>
        </w:r>
        <w:r>
          <w:rPr>
            <w:webHidden/>
          </w:rPr>
        </w:r>
        <w:r>
          <w:rPr>
            <w:webHidden/>
          </w:rPr>
          <w:fldChar w:fldCharType="separate"/>
        </w:r>
        <w:r>
          <w:rPr>
            <w:webHidden/>
          </w:rPr>
          <w:t>8</w:t>
        </w:r>
        <w:r>
          <w:rPr>
            <w:webHidden/>
          </w:rPr>
          <w:fldChar w:fldCharType="end"/>
        </w:r>
      </w:hyperlink>
    </w:p>
    <w:p w14:paraId="065CCA41" w14:textId="77777777" w:rsidR="00F6360C" w:rsidRDefault="00F6360C">
      <w:pPr>
        <w:pStyle w:val="TOC2"/>
        <w:rPr>
          <w:rFonts w:asciiTheme="minorHAnsi" w:eastAsiaTheme="minorEastAsia" w:hAnsiTheme="minorHAnsi" w:cstheme="minorBidi"/>
          <w:noProof/>
          <w:sz w:val="22"/>
          <w:szCs w:val="22"/>
          <w:lang w:eastAsia="en-GB"/>
        </w:rPr>
      </w:pPr>
      <w:hyperlink w:anchor="_Toc527627013" w:history="1">
        <w:r w:rsidRPr="00A271E5">
          <w:rPr>
            <w:rStyle w:val="Hyperlink"/>
            <w:noProof/>
          </w:rPr>
          <w:t>3.1</w:t>
        </w:r>
        <w:r>
          <w:rPr>
            <w:rFonts w:asciiTheme="minorHAnsi" w:eastAsiaTheme="minorEastAsia" w:hAnsiTheme="minorHAnsi" w:cstheme="minorBidi"/>
            <w:noProof/>
            <w:sz w:val="22"/>
            <w:szCs w:val="22"/>
            <w:lang w:eastAsia="en-GB"/>
          </w:rPr>
          <w:tab/>
        </w:r>
        <w:r w:rsidRPr="00A271E5">
          <w:rPr>
            <w:rStyle w:val="Hyperlink"/>
            <w:noProof/>
          </w:rPr>
          <w:t>Abbreviations and acronyms</w:t>
        </w:r>
        <w:r>
          <w:rPr>
            <w:noProof/>
            <w:webHidden/>
          </w:rPr>
          <w:tab/>
        </w:r>
        <w:r>
          <w:rPr>
            <w:noProof/>
            <w:webHidden/>
          </w:rPr>
          <w:fldChar w:fldCharType="begin"/>
        </w:r>
        <w:r>
          <w:rPr>
            <w:noProof/>
            <w:webHidden/>
          </w:rPr>
          <w:instrText xml:space="preserve"> PAGEREF _Toc527627013 \h </w:instrText>
        </w:r>
        <w:r>
          <w:rPr>
            <w:noProof/>
            <w:webHidden/>
          </w:rPr>
        </w:r>
        <w:r>
          <w:rPr>
            <w:noProof/>
            <w:webHidden/>
          </w:rPr>
          <w:fldChar w:fldCharType="separate"/>
        </w:r>
        <w:r>
          <w:rPr>
            <w:noProof/>
            <w:webHidden/>
          </w:rPr>
          <w:t>8</w:t>
        </w:r>
        <w:r>
          <w:rPr>
            <w:noProof/>
            <w:webHidden/>
          </w:rPr>
          <w:fldChar w:fldCharType="end"/>
        </w:r>
      </w:hyperlink>
    </w:p>
    <w:p w14:paraId="30C7CE4B" w14:textId="77777777" w:rsidR="00F6360C" w:rsidRDefault="00F6360C">
      <w:pPr>
        <w:pStyle w:val="TOC1"/>
        <w:rPr>
          <w:rFonts w:asciiTheme="minorHAnsi" w:eastAsiaTheme="minorEastAsia" w:hAnsiTheme="minorHAnsi" w:cstheme="minorBidi"/>
          <w:b w:val="0"/>
          <w:smallCaps w:val="0"/>
          <w:sz w:val="22"/>
          <w:szCs w:val="22"/>
          <w:lang w:eastAsia="en-GB"/>
        </w:rPr>
      </w:pPr>
      <w:hyperlink w:anchor="_Toc527627014" w:history="1">
        <w:r w:rsidRPr="00A271E5">
          <w:rPr>
            <w:rStyle w:val="Hyperlink"/>
          </w:rPr>
          <w:t>4</w:t>
        </w:r>
        <w:r>
          <w:rPr>
            <w:rFonts w:asciiTheme="minorHAnsi" w:eastAsiaTheme="minorEastAsia" w:hAnsiTheme="minorHAnsi" w:cstheme="minorBidi"/>
            <w:b w:val="0"/>
            <w:smallCaps w:val="0"/>
            <w:sz w:val="22"/>
            <w:szCs w:val="22"/>
            <w:lang w:eastAsia="en-GB"/>
          </w:rPr>
          <w:tab/>
        </w:r>
        <w:r w:rsidRPr="00A271E5">
          <w:rPr>
            <w:rStyle w:val="Hyperlink"/>
          </w:rPr>
          <w:t>Change Log</w:t>
        </w:r>
        <w:r>
          <w:rPr>
            <w:webHidden/>
          </w:rPr>
          <w:tab/>
        </w:r>
        <w:r>
          <w:rPr>
            <w:webHidden/>
          </w:rPr>
          <w:fldChar w:fldCharType="begin"/>
        </w:r>
        <w:r>
          <w:rPr>
            <w:webHidden/>
          </w:rPr>
          <w:instrText xml:space="preserve"> PAGEREF _Toc527627014 \h </w:instrText>
        </w:r>
        <w:r>
          <w:rPr>
            <w:webHidden/>
          </w:rPr>
        </w:r>
        <w:r>
          <w:rPr>
            <w:webHidden/>
          </w:rPr>
          <w:fldChar w:fldCharType="separate"/>
        </w:r>
        <w:r>
          <w:rPr>
            <w:webHidden/>
          </w:rPr>
          <w:t>10</w:t>
        </w:r>
        <w:r>
          <w:rPr>
            <w:webHidden/>
          </w:rPr>
          <w:fldChar w:fldCharType="end"/>
        </w:r>
      </w:hyperlink>
    </w:p>
    <w:p w14:paraId="13B31DB9" w14:textId="76F30693" w:rsidR="00031C51" w:rsidRPr="00AB6EB8" w:rsidRDefault="00031C51" w:rsidP="00031C51">
      <w:pPr>
        <w:rPr>
          <w:rFonts w:cs="Arial"/>
          <w:szCs w:val="20"/>
        </w:rPr>
      </w:pPr>
      <w:r w:rsidRPr="00AB6EB8">
        <w:rPr>
          <w:rFonts w:cs="Arial"/>
          <w:b/>
          <w:smallCaps/>
          <w:noProof/>
          <w:szCs w:val="20"/>
        </w:rPr>
        <w:fldChar w:fldCharType="end"/>
      </w:r>
    </w:p>
    <w:p w14:paraId="5988105B" w14:textId="77777777" w:rsidR="00031C51" w:rsidRPr="00AB6EB8" w:rsidRDefault="00031C51" w:rsidP="00031C51">
      <w:pPr>
        <w:pStyle w:val="Style12ptBoldBottomSinglesolidlineAuto05ptLinew"/>
        <w:rPr>
          <w:rFonts w:cs="Arial"/>
        </w:rPr>
      </w:pPr>
      <w:r w:rsidRPr="00AB6EB8">
        <w:rPr>
          <w:rFonts w:cs="Arial"/>
        </w:rPr>
        <w:br w:type="page"/>
        <w:t>List of tables</w:t>
      </w:r>
    </w:p>
    <w:p w14:paraId="12FDBDBD" w14:textId="77777777" w:rsidR="00F6360C" w:rsidRDefault="00031C51">
      <w:pPr>
        <w:pStyle w:val="TableofFigures"/>
        <w:tabs>
          <w:tab w:val="right" w:leader="dot" w:pos="9062"/>
        </w:tabs>
        <w:rPr>
          <w:rFonts w:asciiTheme="minorHAnsi" w:eastAsiaTheme="minorEastAsia" w:hAnsiTheme="minorHAnsi" w:cstheme="minorBidi"/>
          <w:noProof/>
          <w:sz w:val="22"/>
          <w:szCs w:val="22"/>
          <w:lang w:eastAsia="en-GB"/>
        </w:rPr>
      </w:pPr>
      <w:r w:rsidRPr="00AB6EB8">
        <w:rPr>
          <w:rFonts w:cs="Arial"/>
          <w:iCs/>
        </w:rPr>
        <w:fldChar w:fldCharType="begin"/>
      </w:r>
      <w:r w:rsidRPr="00AB6EB8">
        <w:rPr>
          <w:rFonts w:cs="Arial"/>
          <w:iCs/>
        </w:rPr>
        <w:instrText xml:space="preserve"> TOC \h \z \c "Table" </w:instrText>
      </w:r>
      <w:r w:rsidRPr="00AB6EB8">
        <w:rPr>
          <w:rFonts w:cs="Arial"/>
          <w:iCs/>
        </w:rPr>
        <w:fldChar w:fldCharType="separate"/>
      </w:r>
      <w:hyperlink w:anchor="_Toc527627015" w:history="1">
        <w:r w:rsidR="00F6360C" w:rsidRPr="00DE4792">
          <w:rPr>
            <w:rStyle w:val="Hyperlink"/>
            <w:rFonts w:cs="Arial"/>
            <w:noProof/>
          </w:rPr>
          <w:t>Table 1: Reference documents</w:t>
        </w:r>
        <w:r w:rsidR="00F6360C">
          <w:rPr>
            <w:noProof/>
            <w:webHidden/>
          </w:rPr>
          <w:tab/>
        </w:r>
        <w:r w:rsidR="00F6360C">
          <w:rPr>
            <w:noProof/>
            <w:webHidden/>
          </w:rPr>
          <w:fldChar w:fldCharType="begin"/>
        </w:r>
        <w:r w:rsidR="00F6360C">
          <w:rPr>
            <w:noProof/>
            <w:webHidden/>
          </w:rPr>
          <w:instrText xml:space="preserve"> PAGEREF _Toc527627015 \h </w:instrText>
        </w:r>
        <w:r w:rsidR="00F6360C">
          <w:rPr>
            <w:noProof/>
            <w:webHidden/>
          </w:rPr>
        </w:r>
        <w:r w:rsidR="00F6360C">
          <w:rPr>
            <w:noProof/>
            <w:webHidden/>
          </w:rPr>
          <w:fldChar w:fldCharType="separate"/>
        </w:r>
        <w:r w:rsidR="00F6360C">
          <w:rPr>
            <w:noProof/>
            <w:webHidden/>
          </w:rPr>
          <w:t>7</w:t>
        </w:r>
        <w:r w:rsidR="00F6360C">
          <w:rPr>
            <w:noProof/>
            <w:webHidden/>
          </w:rPr>
          <w:fldChar w:fldCharType="end"/>
        </w:r>
      </w:hyperlink>
    </w:p>
    <w:p w14:paraId="2B64B0A3" w14:textId="77777777" w:rsidR="00F6360C" w:rsidRDefault="00F6360C">
      <w:pPr>
        <w:pStyle w:val="TableofFigures"/>
        <w:tabs>
          <w:tab w:val="right" w:leader="dot" w:pos="9062"/>
        </w:tabs>
        <w:rPr>
          <w:rFonts w:asciiTheme="minorHAnsi" w:eastAsiaTheme="minorEastAsia" w:hAnsiTheme="minorHAnsi" w:cstheme="minorBidi"/>
          <w:noProof/>
          <w:sz w:val="22"/>
          <w:szCs w:val="22"/>
          <w:lang w:eastAsia="en-GB"/>
        </w:rPr>
      </w:pPr>
      <w:hyperlink w:anchor="_Toc527627016" w:history="1">
        <w:r w:rsidRPr="00DE4792">
          <w:rPr>
            <w:rStyle w:val="Hyperlink"/>
            <w:rFonts w:cs="Arial"/>
            <w:noProof/>
          </w:rPr>
          <w:t>Table 2: Applicable documents</w:t>
        </w:r>
        <w:r>
          <w:rPr>
            <w:noProof/>
            <w:webHidden/>
          </w:rPr>
          <w:tab/>
        </w:r>
        <w:r>
          <w:rPr>
            <w:noProof/>
            <w:webHidden/>
          </w:rPr>
          <w:fldChar w:fldCharType="begin"/>
        </w:r>
        <w:r>
          <w:rPr>
            <w:noProof/>
            <w:webHidden/>
          </w:rPr>
          <w:instrText xml:space="preserve"> PAGEREF _Toc527627016 \h </w:instrText>
        </w:r>
        <w:r>
          <w:rPr>
            <w:noProof/>
            <w:webHidden/>
          </w:rPr>
        </w:r>
        <w:r>
          <w:rPr>
            <w:noProof/>
            <w:webHidden/>
          </w:rPr>
          <w:fldChar w:fldCharType="separate"/>
        </w:r>
        <w:r>
          <w:rPr>
            <w:noProof/>
            <w:webHidden/>
          </w:rPr>
          <w:t>7</w:t>
        </w:r>
        <w:r>
          <w:rPr>
            <w:noProof/>
            <w:webHidden/>
          </w:rPr>
          <w:fldChar w:fldCharType="end"/>
        </w:r>
      </w:hyperlink>
    </w:p>
    <w:p w14:paraId="50D937CD" w14:textId="77777777" w:rsidR="00F6360C" w:rsidRDefault="00F6360C">
      <w:pPr>
        <w:pStyle w:val="TableofFigures"/>
        <w:tabs>
          <w:tab w:val="right" w:leader="dot" w:pos="9062"/>
        </w:tabs>
        <w:rPr>
          <w:rFonts w:asciiTheme="minorHAnsi" w:eastAsiaTheme="minorEastAsia" w:hAnsiTheme="minorHAnsi" w:cstheme="minorBidi"/>
          <w:noProof/>
          <w:sz w:val="22"/>
          <w:szCs w:val="22"/>
          <w:lang w:eastAsia="en-GB"/>
        </w:rPr>
      </w:pPr>
      <w:hyperlink w:anchor="_Toc527627017" w:history="1">
        <w:r w:rsidRPr="00DE4792">
          <w:rPr>
            <w:rStyle w:val="Hyperlink"/>
            <w:rFonts w:cs="Arial"/>
            <w:noProof/>
          </w:rPr>
          <w:t>Table 3: Abbreviations and acronyms</w:t>
        </w:r>
        <w:r>
          <w:rPr>
            <w:noProof/>
            <w:webHidden/>
          </w:rPr>
          <w:tab/>
        </w:r>
        <w:r>
          <w:rPr>
            <w:noProof/>
            <w:webHidden/>
          </w:rPr>
          <w:fldChar w:fldCharType="begin"/>
        </w:r>
        <w:r>
          <w:rPr>
            <w:noProof/>
            <w:webHidden/>
          </w:rPr>
          <w:instrText xml:space="preserve"> PAGEREF _Toc527627017 \h </w:instrText>
        </w:r>
        <w:r>
          <w:rPr>
            <w:noProof/>
            <w:webHidden/>
          </w:rPr>
        </w:r>
        <w:r>
          <w:rPr>
            <w:noProof/>
            <w:webHidden/>
          </w:rPr>
          <w:fldChar w:fldCharType="separate"/>
        </w:r>
        <w:r>
          <w:rPr>
            <w:noProof/>
            <w:webHidden/>
          </w:rPr>
          <w:t>9</w:t>
        </w:r>
        <w:r>
          <w:rPr>
            <w:noProof/>
            <w:webHidden/>
          </w:rPr>
          <w:fldChar w:fldCharType="end"/>
        </w:r>
      </w:hyperlink>
    </w:p>
    <w:p w14:paraId="1FEBF2F4" w14:textId="17AC4CBC" w:rsidR="00031C51" w:rsidRPr="00AB6EB8" w:rsidRDefault="00031C51" w:rsidP="00031C51">
      <w:pPr>
        <w:rPr>
          <w:rFonts w:cs="Arial"/>
          <w:szCs w:val="20"/>
        </w:rPr>
      </w:pPr>
      <w:r w:rsidRPr="00AB6EB8">
        <w:rPr>
          <w:rFonts w:cs="Arial"/>
          <w:szCs w:val="20"/>
        </w:rPr>
        <w:fldChar w:fldCharType="end"/>
      </w:r>
    </w:p>
    <w:p w14:paraId="39D43755" w14:textId="77777777" w:rsidR="00031C51" w:rsidRPr="00AB6EB8" w:rsidRDefault="00031C51" w:rsidP="00031C51">
      <w:pPr>
        <w:rPr>
          <w:rFonts w:cs="Arial"/>
          <w:szCs w:val="20"/>
        </w:rPr>
      </w:pPr>
      <w:r w:rsidRPr="00AB6EB8">
        <w:rPr>
          <w:rFonts w:cs="Arial"/>
          <w:szCs w:val="20"/>
        </w:rPr>
        <w:br w:type="page"/>
      </w:r>
    </w:p>
    <w:p w14:paraId="735BFE4F" w14:textId="77777777" w:rsidR="00031C51" w:rsidRPr="00AB6EB8" w:rsidRDefault="00031C51" w:rsidP="00031C51">
      <w:pPr>
        <w:pStyle w:val="Heading1"/>
      </w:pPr>
      <w:bookmarkStart w:id="2" w:name="_Toc172702335"/>
      <w:bookmarkStart w:id="3" w:name="_Toc172951825"/>
      <w:bookmarkStart w:id="4" w:name="_Toc172958964"/>
      <w:bookmarkStart w:id="5" w:name="_Toc172959147"/>
      <w:bookmarkStart w:id="6" w:name="_Toc172960490"/>
      <w:bookmarkStart w:id="7" w:name="_Toc172966144"/>
      <w:bookmarkStart w:id="8" w:name="_Toc172966240"/>
      <w:bookmarkStart w:id="9" w:name="_Toc173030873"/>
      <w:bookmarkStart w:id="10" w:name="_Toc173033741"/>
      <w:bookmarkStart w:id="11" w:name="_Toc173033779"/>
      <w:bookmarkStart w:id="12" w:name="_Toc173033817"/>
      <w:bookmarkStart w:id="13" w:name="_Toc173034191"/>
      <w:bookmarkStart w:id="14" w:name="_Toc173035159"/>
      <w:bookmarkStart w:id="15" w:name="_Toc173036404"/>
      <w:bookmarkStart w:id="16" w:name="_Toc173049573"/>
      <w:bookmarkStart w:id="17" w:name="_Toc173119175"/>
      <w:bookmarkStart w:id="18" w:name="_Ref215383878"/>
      <w:bookmarkStart w:id="19" w:name="_Ref220855433"/>
      <w:bookmarkStart w:id="20" w:name="_Ref226386390"/>
      <w:bookmarkStart w:id="21" w:name="_Toc527627003"/>
      <w:r w:rsidRPr="00AB6EB8">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B3806CD" w14:textId="1FD1B1CF" w:rsidR="00031C51" w:rsidRDefault="00031C51" w:rsidP="00031C51">
      <w:pPr>
        <w:pStyle w:val="Heading2"/>
      </w:pPr>
      <w:bookmarkStart w:id="22" w:name="_Toc527627004"/>
      <w:r w:rsidRPr="00AB6EB8">
        <w:t>Objective of this document</w:t>
      </w:r>
      <w:bookmarkEnd w:id="22"/>
    </w:p>
    <w:p w14:paraId="39E51744" w14:textId="7FE5445E" w:rsidR="00956275" w:rsidRPr="00956275" w:rsidRDefault="00956275" w:rsidP="00956275">
      <w:r>
        <w:t>Th</w:t>
      </w:r>
      <w:r w:rsidR="00CD6438">
        <w:t>e main objective of thi</w:t>
      </w:r>
      <w:r>
        <w:t xml:space="preserve">s document is </w:t>
      </w:r>
      <w:r w:rsidR="00CD6438">
        <w:t xml:space="preserve">to create a </w:t>
      </w:r>
      <w:r w:rsidR="00814186">
        <w:t>b</w:t>
      </w:r>
      <w:r>
        <w:t xml:space="preserve">usiness </w:t>
      </w:r>
      <w:r w:rsidR="00814186">
        <w:t>u</w:t>
      </w:r>
      <w:r>
        <w:t xml:space="preserve">ser </w:t>
      </w:r>
      <w:r w:rsidR="00814186">
        <w:t>g</w:t>
      </w:r>
      <w:r>
        <w:t xml:space="preserve">uide of the Customs Decisions </w:t>
      </w:r>
      <w:r w:rsidR="00F85834">
        <w:t>s</w:t>
      </w:r>
      <w:r>
        <w:t xml:space="preserve">ystem. It intends </w:t>
      </w:r>
      <w:r w:rsidR="007D22A6">
        <w:t>to provide</w:t>
      </w:r>
      <w:r>
        <w:t xml:space="preserve"> documentation that will be used by the end-users of the Customs Decision</w:t>
      </w:r>
      <w:r w:rsidR="00BC11A3">
        <w:t>s</w:t>
      </w:r>
      <w:r>
        <w:t xml:space="preserve"> Management System (CDMS) and of the EU Trader Portal (EU TP), in order to support them in their understanding of the Customs Decisions business.</w:t>
      </w:r>
    </w:p>
    <w:p w14:paraId="247E8833" w14:textId="41BBF156" w:rsidR="00CD6438" w:rsidRDefault="00CD6438" w:rsidP="00031C51">
      <w:pPr>
        <w:pStyle w:val="Heading2"/>
      </w:pPr>
      <w:bookmarkStart w:id="23" w:name="_Toc99376570"/>
      <w:bookmarkStart w:id="24" w:name="_Toc114567934"/>
      <w:bookmarkStart w:id="25" w:name="_Toc172702337"/>
      <w:bookmarkStart w:id="26" w:name="_Toc172951827"/>
      <w:bookmarkStart w:id="27" w:name="_Toc172958966"/>
      <w:bookmarkStart w:id="28" w:name="_Toc172959149"/>
      <w:bookmarkStart w:id="29" w:name="_Toc172960492"/>
      <w:bookmarkStart w:id="30" w:name="_Toc172966146"/>
      <w:bookmarkStart w:id="31" w:name="_Toc172966242"/>
      <w:bookmarkStart w:id="32" w:name="_Toc173030875"/>
      <w:bookmarkStart w:id="33" w:name="_Toc173033743"/>
      <w:bookmarkStart w:id="34" w:name="_Toc173033781"/>
      <w:bookmarkStart w:id="35" w:name="_Toc173033819"/>
      <w:bookmarkStart w:id="36" w:name="_Toc173034193"/>
      <w:bookmarkStart w:id="37" w:name="_Toc173035161"/>
      <w:bookmarkStart w:id="38" w:name="_Toc173036406"/>
      <w:bookmarkStart w:id="39" w:name="_Toc173049575"/>
      <w:bookmarkStart w:id="40" w:name="_Toc173119177"/>
      <w:bookmarkStart w:id="41" w:name="_Toc527627005"/>
      <w:r>
        <w:t>Scope</w:t>
      </w:r>
      <w:bookmarkEnd w:id="41"/>
    </w:p>
    <w:p w14:paraId="1D872FED" w14:textId="77777777" w:rsidR="00C01019" w:rsidRDefault="00C01019" w:rsidP="00C01019">
      <w:r>
        <w:t xml:space="preserve">The scope of this document is to present the details of the Customs Decision business, which will enable the reader to become familiar with the Customs Decision business concepts. </w:t>
      </w:r>
    </w:p>
    <w:p w14:paraId="648DA9E9" w14:textId="1E0761B3" w:rsidR="00CD6438" w:rsidRPr="00CD6438" w:rsidRDefault="00C01019" w:rsidP="00CD6438">
      <w:r>
        <w:t>The document does not have any legal bindings force as its purpose is to provide added value to the Customs Decision system users.</w:t>
      </w:r>
    </w:p>
    <w:p w14:paraId="54F8CFDF" w14:textId="278B44D4" w:rsidR="00031C51" w:rsidRDefault="00031C51" w:rsidP="00031C51">
      <w:pPr>
        <w:pStyle w:val="Heading2"/>
      </w:pPr>
      <w:bookmarkStart w:id="42" w:name="_Toc527627006"/>
      <w:r w:rsidRPr="00AB6EB8">
        <w:t>Intended audience</w:t>
      </w:r>
      <w:bookmarkEnd w:id="42"/>
    </w:p>
    <w:p w14:paraId="24DC2EBE" w14:textId="5266949C" w:rsidR="00CD6438" w:rsidRDefault="00CD6438" w:rsidP="00CD6438">
      <w:r>
        <w:t>This document is intended for readers with various backgrounds and operational roles within the Customs Decisions related system domain. They may be:</w:t>
      </w:r>
    </w:p>
    <w:p w14:paraId="445FF645" w14:textId="1C3BDABC" w:rsidR="00CD6438" w:rsidRPr="00D27BD9" w:rsidRDefault="00A95F6A" w:rsidP="00D27BD9">
      <w:pPr>
        <w:numPr>
          <w:ilvl w:val="0"/>
          <w:numId w:val="5"/>
        </w:numPr>
        <w:tabs>
          <w:tab w:val="clear" w:pos="851"/>
        </w:tabs>
        <w:ind w:left="568"/>
        <w:rPr>
          <w:rFonts w:cs="Arial"/>
          <w:szCs w:val="20"/>
        </w:rPr>
      </w:pPr>
      <w:r w:rsidRPr="00D27BD9">
        <w:rPr>
          <w:rFonts w:cs="Arial"/>
          <w:szCs w:val="20"/>
        </w:rPr>
        <w:t>EU national administrations;</w:t>
      </w:r>
    </w:p>
    <w:p w14:paraId="6A8C5B32" w14:textId="30F3F057" w:rsidR="00A95F6A" w:rsidRPr="00D27BD9" w:rsidRDefault="00A95F6A" w:rsidP="00D27BD9">
      <w:pPr>
        <w:numPr>
          <w:ilvl w:val="0"/>
          <w:numId w:val="5"/>
        </w:numPr>
        <w:tabs>
          <w:tab w:val="clear" w:pos="851"/>
        </w:tabs>
        <w:ind w:left="568"/>
        <w:rPr>
          <w:rFonts w:cs="Arial"/>
          <w:szCs w:val="20"/>
        </w:rPr>
      </w:pPr>
      <w:r w:rsidRPr="00D27BD9">
        <w:rPr>
          <w:rFonts w:cs="Arial"/>
          <w:szCs w:val="20"/>
        </w:rPr>
        <w:t>EU Officials;</w:t>
      </w:r>
    </w:p>
    <w:p w14:paraId="1957FB65" w14:textId="39FB8E10" w:rsidR="00A95F6A" w:rsidRPr="00D27BD9" w:rsidRDefault="00A95F6A" w:rsidP="00D27BD9">
      <w:pPr>
        <w:numPr>
          <w:ilvl w:val="0"/>
          <w:numId w:val="5"/>
        </w:numPr>
        <w:tabs>
          <w:tab w:val="clear" w:pos="851"/>
        </w:tabs>
        <w:ind w:left="568"/>
        <w:rPr>
          <w:rFonts w:cs="Arial"/>
          <w:szCs w:val="20"/>
        </w:rPr>
      </w:pPr>
      <w:r w:rsidRPr="00D27BD9">
        <w:rPr>
          <w:rFonts w:cs="Arial"/>
          <w:szCs w:val="20"/>
        </w:rPr>
        <w:t xml:space="preserve">Customs </w:t>
      </w:r>
      <w:r w:rsidR="00AC496C">
        <w:rPr>
          <w:rFonts w:cs="Arial"/>
          <w:szCs w:val="20"/>
        </w:rPr>
        <w:t>o</w:t>
      </w:r>
      <w:r w:rsidRPr="00D27BD9">
        <w:rPr>
          <w:rFonts w:cs="Arial"/>
          <w:szCs w:val="20"/>
        </w:rPr>
        <w:t>fficers within EU – as users of the CDMS application;</w:t>
      </w:r>
    </w:p>
    <w:p w14:paraId="28A9DDED" w14:textId="1A1A7D52" w:rsidR="00956275" w:rsidRPr="00D27BD9" w:rsidRDefault="000C7257" w:rsidP="00D27BD9">
      <w:pPr>
        <w:numPr>
          <w:ilvl w:val="0"/>
          <w:numId w:val="5"/>
        </w:numPr>
        <w:tabs>
          <w:tab w:val="clear" w:pos="851"/>
        </w:tabs>
        <w:ind w:left="568"/>
        <w:rPr>
          <w:rFonts w:cs="Arial"/>
          <w:szCs w:val="20"/>
        </w:rPr>
      </w:pPr>
      <w:r>
        <w:rPr>
          <w:rFonts w:cs="Arial"/>
          <w:szCs w:val="20"/>
        </w:rPr>
        <w:t xml:space="preserve">EU </w:t>
      </w:r>
      <w:r w:rsidR="00A95F6A" w:rsidRPr="00D27BD9">
        <w:rPr>
          <w:rFonts w:cs="Arial"/>
          <w:szCs w:val="20"/>
        </w:rPr>
        <w:t>Trade Community – as users of the EU TP application</w:t>
      </w:r>
      <w:r w:rsidR="000F24FB" w:rsidRPr="00D27BD9">
        <w:rPr>
          <w:rFonts w:cs="Arial"/>
          <w:szCs w:val="20"/>
        </w:rPr>
        <w:t>.</w:t>
      </w:r>
    </w:p>
    <w:p w14:paraId="5147F717" w14:textId="77777777" w:rsidR="00031C51" w:rsidRPr="00AB6EB8" w:rsidRDefault="00031C51" w:rsidP="00031C51">
      <w:pPr>
        <w:pStyle w:val="Heading2"/>
      </w:pPr>
      <w:bookmarkStart w:id="43" w:name="_Toc527627007"/>
      <w:r w:rsidRPr="00AB6EB8">
        <w:t>Structure of this document</w:t>
      </w:r>
      <w:bookmarkEnd w:id="23"/>
      <w:bookmarkEnd w:id="24"/>
      <w:bookmarkEnd w:id="43"/>
    </w:p>
    <w:p w14:paraId="50DF0120" w14:textId="4C43E8C2" w:rsidR="00031C51" w:rsidRPr="00AB6EB8" w:rsidRDefault="00031C51" w:rsidP="00031C51">
      <w:pPr>
        <w:rPr>
          <w:rFonts w:cs="Arial"/>
          <w:szCs w:val="20"/>
        </w:rPr>
      </w:pPr>
      <w:r w:rsidRPr="00AB6EB8">
        <w:rPr>
          <w:rFonts w:cs="Arial"/>
          <w:szCs w:val="20"/>
        </w:rPr>
        <w:t>The present document contains the following chapters:</w:t>
      </w:r>
    </w:p>
    <w:p w14:paraId="163B0550" w14:textId="0D319EBD" w:rsidR="00031C51" w:rsidRPr="00AB6EB8" w:rsidRDefault="00031C51" w:rsidP="00031C51">
      <w:pPr>
        <w:numPr>
          <w:ilvl w:val="0"/>
          <w:numId w:val="5"/>
        </w:numPr>
        <w:tabs>
          <w:tab w:val="clear" w:pos="851"/>
        </w:tabs>
        <w:ind w:left="568"/>
        <w:rPr>
          <w:rFonts w:cs="Arial"/>
          <w:szCs w:val="20"/>
        </w:rPr>
      </w:pPr>
      <w:r w:rsidRPr="00AB6EB8">
        <w:rPr>
          <w:rFonts w:cs="Arial"/>
          <w:b/>
          <w:szCs w:val="20"/>
        </w:rPr>
        <w:t xml:space="preserve">Chapter </w:t>
      </w:r>
      <w:r w:rsidR="0096484B">
        <w:rPr>
          <w:rFonts w:cs="Arial"/>
          <w:b/>
          <w:szCs w:val="20"/>
        </w:rPr>
        <w:t>1</w:t>
      </w:r>
      <w:r w:rsidRPr="00AB6EB8">
        <w:rPr>
          <w:rFonts w:cs="Arial"/>
          <w:b/>
          <w:szCs w:val="20"/>
        </w:rPr>
        <w:t xml:space="preserve">: </w:t>
      </w:r>
      <w:r w:rsidR="0096484B" w:rsidRPr="00D1147D">
        <w:rPr>
          <w:rFonts w:cs="Arial"/>
          <w:b/>
          <w:szCs w:val="20"/>
        </w:rPr>
        <w:t>Introduction</w:t>
      </w:r>
      <w:r w:rsidRPr="00AB6EB8">
        <w:rPr>
          <w:rFonts w:cs="Arial"/>
          <w:szCs w:val="20"/>
        </w:rPr>
        <w:t xml:space="preserve"> – provides an introduction to the present </w:t>
      </w:r>
      <w:r w:rsidR="0064119C">
        <w:rPr>
          <w:rFonts w:cs="Arial"/>
          <w:szCs w:val="20"/>
        </w:rPr>
        <w:t>business user guide</w:t>
      </w:r>
      <w:r w:rsidRPr="00AB6EB8">
        <w:rPr>
          <w:rFonts w:cs="Arial"/>
          <w:szCs w:val="20"/>
        </w:rPr>
        <w:t>;</w:t>
      </w:r>
    </w:p>
    <w:p w14:paraId="71479BFC" w14:textId="256605F2" w:rsidR="00031C51" w:rsidRPr="00AB6EB8" w:rsidRDefault="00031C51" w:rsidP="00031C51">
      <w:pPr>
        <w:numPr>
          <w:ilvl w:val="0"/>
          <w:numId w:val="5"/>
        </w:numPr>
        <w:tabs>
          <w:tab w:val="clear" w:pos="851"/>
        </w:tabs>
        <w:ind w:left="568"/>
        <w:rPr>
          <w:rFonts w:cs="Arial"/>
          <w:szCs w:val="20"/>
        </w:rPr>
      </w:pPr>
      <w:r w:rsidRPr="00AB6EB8">
        <w:rPr>
          <w:rFonts w:cs="Arial"/>
          <w:b/>
          <w:szCs w:val="20"/>
        </w:rPr>
        <w:t xml:space="preserve">Chapter </w:t>
      </w:r>
      <w:r w:rsidR="0096484B">
        <w:rPr>
          <w:rFonts w:cs="Arial"/>
          <w:b/>
          <w:szCs w:val="20"/>
        </w:rPr>
        <w:t>2</w:t>
      </w:r>
      <w:r w:rsidRPr="00AB6EB8">
        <w:rPr>
          <w:rFonts w:cs="Arial"/>
          <w:b/>
          <w:szCs w:val="20"/>
        </w:rPr>
        <w:t xml:space="preserve">: </w:t>
      </w:r>
      <w:r w:rsidR="0096484B" w:rsidRPr="00D1147D">
        <w:rPr>
          <w:rFonts w:cs="Arial"/>
          <w:b/>
          <w:szCs w:val="20"/>
        </w:rPr>
        <w:t>Reference and applicable documents</w:t>
      </w:r>
      <w:r w:rsidRPr="00AB6EB8">
        <w:rPr>
          <w:rFonts w:cs="Arial"/>
          <w:szCs w:val="20"/>
        </w:rPr>
        <w:t xml:space="preserve"> – lists all the reference and applicable documents;</w:t>
      </w:r>
    </w:p>
    <w:p w14:paraId="63380F27" w14:textId="6585376B" w:rsidR="00031C51" w:rsidRDefault="00031C51" w:rsidP="00031C51">
      <w:pPr>
        <w:numPr>
          <w:ilvl w:val="0"/>
          <w:numId w:val="5"/>
        </w:numPr>
        <w:tabs>
          <w:tab w:val="clear" w:pos="851"/>
        </w:tabs>
        <w:ind w:left="568"/>
        <w:rPr>
          <w:rFonts w:cs="Arial"/>
          <w:szCs w:val="20"/>
        </w:rPr>
      </w:pPr>
      <w:r w:rsidRPr="00AB6EB8">
        <w:rPr>
          <w:rFonts w:cs="Arial"/>
          <w:b/>
          <w:szCs w:val="20"/>
        </w:rPr>
        <w:t xml:space="preserve">Chapter </w:t>
      </w:r>
      <w:r w:rsidR="0096484B">
        <w:rPr>
          <w:rFonts w:cs="Arial"/>
          <w:b/>
          <w:szCs w:val="20"/>
        </w:rPr>
        <w:t>3</w:t>
      </w:r>
      <w:r w:rsidRPr="00AB6EB8">
        <w:rPr>
          <w:rFonts w:cs="Arial"/>
          <w:b/>
          <w:szCs w:val="20"/>
        </w:rPr>
        <w:t xml:space="preserve">: </w:t>
      </w:r>
      <w:r w:rsidR="0096484B" w:rsidRPr="00D1147D">
        <w:rPr>
          <w:rFonts w:cs="Arial"/>
          <w:b/>
          <w:szCs w:val="20"/>
        </w:rPr>
        <w:t>Terminology</w:t>
      </w:r>
      <w:r w:rsidRPr="00AB6EB8">
        <w:rPr>
          <w:rFonts w:cs="Arial"/>
          <w:szCs w:val="20"/>
        </w:rPr>
        <w:t xml:space="preserve"> – describes the acronyms and the de</w:t>
      </w:r>
      <w:r w:rsidR="00EB6E33">
        <w:rPr>
          <w:rFonts w:cs="Arial"/>
          <w:szCs w:val="20"/>
        </w:rPr>
        <w:t>finitions used in this document.</w:t>
      </w:r>
    </w:p>
    <w:p w14:paraId="0087D831" w14:textId="21AEC122" w:rsidR="00EB6E33" w:rsidRDefault="00EB6E33" w:rsidP="00EB6E33">
      <w:pPr>
        <w:rPr>
          <w:rFonts w:cs="Arial"/>
          <w:szCs w:val="20"/>
        </w:rPr>
      </w:pPr>
      <w:r w:rsidRPr="00EB6E33">
        <w:rPr>
          <w:rFonts w:cs="Arial"/>
          <w:szCs w:val="20"/>
        </w:rPr>
        <w:t xml:space="preserve">The </w:t>
      </w:r>
      <w:r>
        <w:rPr>
          <w:rFonts w:cs="Arial"/>
          <w:szCs w:val="20"/>
        </w:rPr>
        <w:t>core of the business user guide is then separated in multiple documents. Each one aims at presenting one specific concept / business process. The following documents compose the user guide:</w:t>
      </w:r>
    </w:p>
    <w:p w14:paraId="4833EFA5" w14:textId="15EFD0D5" w:rsidR="00EB6E33" w:rsidRPr="00D27BD9" w:rsidRDefault="00EB6E33" w:rsidP="00D27BD9">
      <w:pPr>
        <w:numPr>
          <w:ilvl w:val="0"/>
          <w:numId w:val="5"/>
        </w:numPr>
        <w:tabs>
          <w:tab w:val="clear" w:pos="851"/>
        </w:tabs>
        <w:ind w:left="568"/>
        <w:rPr>
          <w:rFonts w:cs="Arial"/>
          <w:szCs w:val="20"/>
        </w:rPr>
      </w:pPr>
      <w:r w:rsidRPr="00D27BD9">
        <w:rPr>
          <w:rFonts w:cs="Arial"/>
          <w:b/>
          <w:szCs w:val="20"/>
        </w:rPr>
        <w:t>1. Customs Decisions System – Scope and Architecture</w:t>
      </w:r>
      <w:r w:rsidRPr="00D27BD9">
        <w:rPr>
          <w:rFonts w:cs="Arial"/>
          <w:szCs w:val="20"/>
        </w:rPr>
        <w:t xml:space="preserve"> – presents a high-level overview of the business as well as the system and its underlying components;</w:t>
      </w:r>
    </w:p>
    <w:p w14:paraId="59B93875" w14:textId="35FD045F" w:rsidR="00EB6E33" w:rsidRPr="00D27BD9" w:rsidRDefault="00EB6E33" w:rsidP="00D27BD9">
      <w:pPr>
        <w:numPr>
          <w:ilvl w:val="0"/>
          <w:numId w:val="5"/>
        </w:numPr>
        <w:tabs>
          <w:tab w:val="clear" w:pos="851"/>
        </w:tabs>
        <w:ind w:left="568"/>
        <w:rPr>
          <w:rFonts w:cs="Arial"/>
          <w:szCs w:val="20"/>
        </w:rPr>
      </w:pPr>
      <w:r w:rsidRPr="00D27BD9">
        <w:rPr>
          <w:rFonts w:cs="Arial"/>
          <w:b/>
          <w:szCs w:val="20"/>
        </w:rPr>
        <w:t xml:space="preserve">2. Accept Application </w:t>
      </w:r>
      <w:r w:rsidRPr="00D27BD9">
        <w:rPr>
          <w:rFonts w:cs="Arial"/>
          <w:szCs w:val="20"/>
        </w:rPr>
        <w:t>– presents the process executed as from the lodging of an application by a trader, until its acceptance by the customs authorities;</w:t>
      </w:r>
    </w:p>
    <w:p w14:paraId="469D7BBD" w14:textId="42278FEB" w:rsidR="00EB6E33" w:rsidRDefault="00EB6E33" w:rsidP="00D27BD9">
      <w:pPr>
        <w:numPr>
          <w:ilvl w:val="0"/>
          <w:numId w:val="5"/>
        </w:numPr>
        <w:tabs>
          <w:tab w:val="clear" w:pos="851"/>
        </w:tabs>
        <w:ind w:left="568"/>
        <w:rPr>
          <w:rFonts w:cs="Arial"/>
          <w:szCs w:val="20"/>
        </w:rPr>
      </w:pPr>
      <w:r w:rsidRPr="00D27BD9">
        <w:rPr>
          <w:rFonts w:cs="Arial"/>
          <w:b/>
          <w:szCs w:val="20"/>
        </w:rPr>
        <w:t xml:space="preserve">3. Take Decision </w:t>
      </w:r>
      <w:r>
        <w:rPr>
          <w:rFonts w:cs="Arial"/>
          <w:szCs w:val="20"/>
        </w:rPr>
        <w:t>– describes the different steps performed in order for the customs authorities (including the consulted MS</w:t>
      </w:r>
      <w:r w:rsidR="00D14897">
        <w:rPr>
          <w:rFonts w:cs="Arial"/>
          <w:szCs w:val="20"/>
        </w:rPr>
        <w:t>(s)</w:t>
      </w:r>
      <w:r>
        <w:rPr>
          <w:rFonts w:cs="Arial"/>
          <w:szCs w:val="20"/>
        </w:rPr>
        <w:t>) to decide to grant the authorisation;</w:t>
      </w:r>
    </w:p>
    <w:p w14:paraId="2E2CC9B2" w14:textId="0F587FD1" w:rsidR="00EB6E33" w:rsidRDefault="00EB6E33" w:rsidP="00D27BD9">
      <w:pPr>
        <w:numPr>
          <w:ilvl w:val="0"/>
          <w:numId w:val="5"/>
        </w:numPr>
        <w:tabs>
          <w:tab w:val="clear" w:pos="851"/>
        </w:tabs>
        <w:ind w:left="568"/>
        <w:rPr>
          <w:rFonts w:cs="Arial"/>
          <w:szCs w:val="20"/>
        </w:rPr>
      </w:pPr>
      <w:r w:rsidRPr="00D27BD9">
        <w:rPr>
          <w:rFonts w:cs="Arial"/>
          <w:b/>
          <w:szCs w:val="20"/>
        </w:rPr>
        <w:t>4. Manage Adjustments</w:t>
      </w:r>
      <w:r>
        <w:rPr>
          <w:rFonts w:cs="Arial"/>
          <w:szCs w:val="20"/>
        </w:rPr>
        <w:t xml:space="preserve"> – presents how an applicant can implement adjustments in his application, before it is granted;</w:t>
      </w:r>
    </w:p>
    <w:p w14:paraId="512C257B" w14:textId="6B22DD2E" w:rsidR="00EB6E33" w:rsidRDefault="00EB6E33" w:rsidP="00D27BD9">
      <w:pPr>
        <w:numPr>
          <w:ilvl w:val="0"/>
          <w:numId w:val="5"/>
        </w:numPr>
        <w:tabs>
          <w:tab w:val="clear" w:pos="851"/>
        </w:tabs>
        <w:ind w:left="568"/>
        <w:rPr>
          <w:rFonts w:cs="Arial"/>
          <w:szCs w:val="20"/>
        </w:rPr>
      </w:pPr>
      <w:r w:rsidRPr="00D27BD9">
        <w:rPr>
          <w:rFonts w:cs="Arial"/>
          <w:b/>
          <w:szCs w:val="20"/>
        </w:rPr>
        <w:t>5. Additional Information</w:t>
      </w:r>
      <w:r>
        <w:rPr>
          <w:rFonts w:cs="Arial"/>
          <w:szCs w:val="20"/>
        </w:rPr>
        <w:t xml:space="preserve"> – introduces the way a customs officer can request additional information to the trader applying for an authorisation;</w:t>
      </w:r>
    </w:p>
    <w:p w14:paraId="338C30E9" w14:textId="57E123AA" w:rsidR="00EB6E33" w:rsidRDefault="00EB6E33" w:rsidP="00D27BD9">
      <w:pPr>
        <w:numPr>
          <w:ilvl w:val="0"/>
          <w:numId w:val="5"/>
        </w:numPr>
        <w:tabs>
          <w:tab w:val="clear" w:pos="851"/>
        </w:tabs>
        <w:ind w:left="568"/>
        <w:rPr>
          <w:rFonts w:cs="Arial"/>
          <w:szCs w:val="20"/>
        </w:rPr>
      </w:pPr>
      <w:r w:rsidRPr="00D27BD9">
        <w:rPr>
          <w:rFonts w:cs="Arial"/>
          <w:b/>
          <w:szCs w:val="20"/>
        </w:rPr>
        <w:t>6. Extend Time Limit</w:t>
      </w:r>
      <w:r>
        <w:rPr>
          <w:rFonts w:cs="Arial"/>
          <w:szCs w:val="20"/>
        </w:rPr>
        <w:t xml:space="preserve"> – details the reasons and circumstances under which the time limit to take a decision can be extended;</w:t>
      </w:r>
    </w:p>
    <w:p w14:paraId="7322184E" w14:textId="4CA26777" w:rsidR="00EB6E33" w:rsidRDefault="00EB6E33" w:rsidP="00D27BD9">
      <w:pPr>
        <w:numPr>
          <w:ilvl w:val="0"/>
          <w:numId w:val="5"/>
        </w:numPr>
        <w:tabs>
          <w:tab w:val="clear" w:pos="851"/>
        </w:tabs>
        <w:ind w:left="568"/>
        <w:rPr>
          <w:rFonts w:cs="Arial"/>
          <w:szCs w:val="20"/>
        </w:rPr>
      </w:pPr>
      <w:r w:rsidRPr="00D27BD9">
        <w:rPr>
          <w:rFonts w:cs="Arial"/>
          <w:b/>
          <w:szCs w:val="20"/>
        </w:rPr>
        <w:t>7. Consult Involved MS (1) and 8. Consult Involved MS (2)</w:t>
      </w:r>
      <w:r>
        <w:rPr>
          <w:rFonts w:cs="Arial"/>
          <w:szCs w:val="20"/>
        </w:rPr>
        <w:t xml:space="preserve"> – develop the communication between the decision-taking customs authorities and the involved MS</w:t>
      </w:r>
      <w:r w:rsidR="00B561DE">
        <w:rPr>
          <w:rFonts w:cs="Arial"/>
          <w:szCs w:val="20"/>
        </w:rPr>
        <w:t>(s)</w:t>
      </w:r>
      <w:r>
        <w:rPr>
          <w:rFonts w:cs="Arial"/>
          <w:szCs w:val="20"/>
        </w:rPr>
        <w:t xml:space="preserve"> entailed when feedback from the latter is required;</w:t>
      </w:r>
    </w:p>
    <w:p w14:paraId="3A8D7CCB" w14:textId="3D9E90A6" w:rsidR="00EB6E33" w:rsidRDefault="00EB6E33" w:rsidP="00D27BD9">
      <w:pPr>
        <w:numPr>
          <w:ilvl w:val="0"/>
          <w:numId w:val="5"/>
        </w:numPr>
        <w:tabs>
          <w:tab w:val="clear" w:pos="851"/>
        </w:tabs>
        <w:ind w:left="568"/>
        <w:rPr>
          <w:rFonts w:cs="Arial"/>
          <w:szCs w:val="20"/>
        </w:rPr>
      </w:pPr>
      <w:r w:rsidRPr="00D27BD9">
        <w:rPr>
          <w:rFonts w:cs="Arial"/>
          <w:b/>
          <w:szCs w:val="20"/>
        </w:rPr>
        <w:t xml:space="preserve">9. Withdrawal </w:t>
      </w:r>
      <w:r>
        <w:rPr>
          <w:rFonts w:cs="Arial"/>
          <w:szCs w:val="20"/>
        </w:rPr>
        <w:t>– explains how a request to withdraw an application can be managed;</w:t>
      </w:r>
    </w:p>
    <w:p w14:paraId="07200BA5" w14:textId="2BB013CB" w:rsidR="00EB6E33" w:rsidRDefault="00EB6E33" w:rsidP="00D27BD9">
      <w:pPr>
        <w:numPr>
          <w:ilvl w:val="0"/>
          <w:numId w:val="5"/>
        </w:numPr>
        <w:tabs>
          <w:tab w:val="clear" w:pos="851"/>
        </w:tabs>
        <w:ind w:left="568"/>
        <w:rPr>
          <w:rFonts w:cs="Arial"/>
          <w:szCs w:val="20"/>
        </w:rPr>
      </w:pPr>
      <w:r w:rsidRPr="00D27BD9">
        <w:rPr>
          <w:rFonts w:cs="Arial"/>
          <w:b/>
          <w:szCs w:val="20"/>
        </w:rPr>
        <w:t>10. Right to Appeal</w:t>
      </w:r>
      <w:r>
        <w:rPr>
          <w:rFonts w:cs="Arial"/>
          <w:szCs w:val="20"/>
        </w:rPr>
        <w:t xml:space="preserve"> – exposes how a trader can appeal against any decision made by the customs authorities;</w:t>
      </w:r>
    </w:p>
    <w:p w14:paraId="1CF42984" w14:textId="63D7D0F2" w:rsidR="00EB6E33" w:rsidRDefault="00EB6E33" w:rsidP="00D27BD9">
      <w:pPr>
        <w:numPr>
          <w:ilvl w:val="0"/>
          <w:numId w:val="5"/>
        </w:numPr>
        <w:tabs>
          <w:tab w:val="clear" w:pos="851"/>
        </w:tabs>
        <w:ind w:left="568"/>
        <w:rPr>
          <w:rFonts w:cs="Arial"/>
          <w:szCs w:val="20"/>
        </w:rPr>
      </w:pPr>
      <w:r w:rsidRPr="00D27BD9">
        <w:rPr>
          <w:rFonts w:cs="Arial"/>
          <w:b/>
          <w:szCs w:val="20"/>
        </w:rPr>
        <w:t>11.</w:t>
      </w:r>
      <w:r w:rsidR="00D27BD9" w:rsidRPr="00D27BD9">
        <w:rPr>
          <w:rFonts w:cs="Arial"/>
          <w:b/>
          <w:szCs w:val="20"/>
        </w:rPr>
        <w:t xml:space="preserve"> Suspend </w:t>
      </w:r>
      <w:r w:rsidR="00D27BD9">
        <w:rPr>
          <w:rFonts w:cs="Arial"/>
          <w:szCs w:val="20"/>
        </w:rPr>
        <w:t>– set forth the processes aiming at suspending an authorisation;</w:t>
      </w:r>
    </w:p>
    <w:p w14:paraId="10A5410F" w14:textId="15650237" w:rsidR="00D27BD9" w:rsidRDefault="00D27BD9" w:rsidP="00D27BD9">
      <w:pPr>
        <w:numPr>
          <w:ilvl w:val="0"/>
          <w:numId w:val="5"/>
        </w:numPr>
        <w:tabs>
          <w:tab w:val="clear" w:pos="851"/>
        </w:tabs>
        <w:ind w:left="568"/>
        <w:rPr>
          <w:rFonts w:cs="Arial"/>
          <w:szCs w:val="20"/>
        </w:rPr>
      </w:pPr>
      <w:r w:rsidRPr="00D27BD9">
        <w:rPr>
          <w:rFonts w:cs="Arial"/>
          <w:b/>
          <w:szCs w:val="20"/>
        </w:rPr>
        <w:t>12. Amend</w:t>
      </w:r>
      <w:r>
        <w:rPr>
          <w:rFonts w:cs="Arial"/>
          <w:szCs w:val="20"/>
        </w:rPr>
        <w:t xml:space="preserve"> – lays down the process aiming at amending an authorisation;</w:t>
      </w:r>
    </w:p>
    <w:p w14:paraId="08B5E045" w14:textId="40E5A29A" w:rsidR="00D27BD9" w:rsidRDefault="00D27BD9" w:rsidP="00D27BD9">
      <w:pPr>
        <w:numPr>
          <w:ilvl w:val="0"/>
          <w:numId w:val="5"/>
        </w:numPr>
        <w:tabs>
          <w:tab w:val="clear" w:pos="851"/>
        </w:tabs>
        <w:ind w:left="568"/>
        <w:rPr>
          <w:rFonts w:cs="Arial"/>
          <w:szCs w:val="20"/>
        </w:rPr>
      </w:pPr>
      <w:r w:rsidRPr="00D27BD9">
        <w:rPr>
          <w:rFonts w:cs="Arial"/>
          <w:b/>
          <w:szCs w:val="20"/>
        </w:rPr>
        <w:t>13. Annul</w:t>
      </w:r>
      <w:r>
        <w:rPr>
          <w:rFonts w:cs="Arial"/>
          <w:szCs w:val="20"/>
        </w:rPr>
        <w:t xml:space="preserve"> – develops the process aiming at annulling an authorisation;</w:t>
      </w:r>
    </w:p>
    <w:p w14:paraId="1DF6B015" w14:textId="7A3FD829" w:rsidR="00D27BD9" w:rsidRDefault="00D27BD9" w:rsidP="00D27BD9">
      <w:pPr>
        <w:numPr>
          <w:ilvl w:val="0"/>
          <w:numId w:val="5"/>
        </w:numPr>
        <w:tabs>
          <w:tab w:val="clear" w:pos="851"/>
        </w:tabs>
        <w:ind w:left="568"/>
        <w:rPr>
          <w:rFonts w:cs="Arial"/>
          <w:szCs w:val="20"/>
        </w:rPr>
      </w:pPr>
      <w:r w:rsidRPr="00D27BD9">
        <w:rPr>
          <w:rFonts w:cs="Arial"/>
          <w:b/>
          <w:szCs w:val="20"/>
        </w:rPr>
        <w:t>14. Revoke</w:t>
      </w:r>
      <w:r>
        <w:rPr>
          <w:rFonts w:cs="Arial"/>
          <w:szCs w:val="20"/>
        </w:rPr>
        <w:t xml:space="preserve"> – specifies the process aiming at revoking an authorisation;</w:t>
      </w:r>
    </w:p>
    <w:p w14:paraId="079BEFB0" w14:textId="5A4970F9" w:rsidR="00D27BD9" w:rsidRDefault="00D27BD9" w:rsidP="00D27BD9">
      <w:pPr>
        <w:numPr>
          <w:ilvl w:val="0"/>
          <w:numId w:val="5"/>
        </w:numPr>
        <w:tabs>
          <w:tab w:val="clear" w:pos="851"/>
        </w:tabs>
        <w:ind w:left="568"/>
        <w:rPr>
          <w:rFonts w:cs="Arial"/>
          <w:szCs w:val="20"/>
        </w:rPr>
      </w:pPr>
      <w:r w:rsidRPr="00D27BD9">
        <w:rPr>
          <w:rFonts w:cs="Arial"/>
          <w:b/>
          <w:szCs w:val="20"/>
        </w:rPr>
        <w:t>15. Re-Assess</w:t>
      </w:r>
      <w:r>
        <w:rPr>
          <w:rFonts w:cs="Arial"/>
          <w:szCs w:val="20"/>
        </w:rPr>
        <w:t xml:space="preserve"> – presents the process aiming at re-assessing an authorisation;</w:t>
      </w:r>
    </w:p>
    <w:p w14:paraId="1C073382" w14:textId="42CD2C25" w:rsidR="00D27BD9" w:rsidRDefault="00D27BD9" w:rsidP="00D27BD9">
      <w:pPr>
        <w:numPr>
          <w:ilvl w:val="0"/>
          <w:numId w:val="5"/>
        </w:numPr>
        <w:tabs>
          <w:tab w:val="clear" w:pos="851"/>
        </w:tabs>
        <w:ind w:left="568"/>
        <w:rPr>
          <w:rFonts w:cs="Arial"/>
          <w:szCs w:val="20"/>
        </w:rPr>
      </w:pPr>
      <w:r w:rsidRPr="00D27BD9">
        <w:rPr>
          <w:rFonts w:cs="Arial"/>
          <w:b/>
          <w:szCs w:val="20"/>
        </w:rPr>
        <w:t>16. Right to be heard</w:t>
      </w:r>
      <w:r>
        <w:rPr>
          <w:rFonts w:cs="Arial"/>
          <w:szCs w:val="20"/>
        </w:rPr>
        <w:t xml:space="preserve"> – defines how a trader can provide his point of view on</w:t>
      </w:r>
      <w:r w:rsidR="00F92F4C">
        <w:rPr>
          <w:rFonts w:cs="Arial"/>
          <w:szCs w:val="20"/>
        </w:rPr>
        <w:t xml:space="preserve"> any decision intended on his</w:t>
      </w:r>
      <w:r>
        <w:rPr>
          <w:rFonts w:cs="Arial"/>
          <w:szCs w:val="20"/>
        </w:rPr>
        <w:t xml:space="preserve"> (future) authorisation.</w:t>
      </w:r>
    </w:p>
    <w:p w14:paraId="4CA0EBEC" w14:textId="601B99D6" w:rsidR="006B4125" w:rsidRDefault="006B4125" w:rsidP="006B4125">
      <w:pPr>
        <w:rPr>
          <w:rFonts w:cs="Arial"/>
          <w:szCs w:val="20"/>
        </w:rPr>
      </w:pPr>
    </w:p>
    <w:p w14:paraId="7C86397C" w14:textId="7E0B7B20" w:rsidR="006B4125" w:rsidRDefault="006B4125" w:rsidP="006B4125">
      <w:pPr>
        <w:rPr>
          <w:rFonts w:cs="Arial"/>
          <w:szCs w:val="20"/>
        </w:rPr>
      </w:pPr>
      <w:r>
        <w:rPr>
          <w:rFonts w:cs="Arial"/>
          <w:szCs w:val="20"/>
        </w:rPr>
        <w:t xml:space="preserve">With the exception of </w:t>
      </w:r>
      <w:r w:rsidRPr="006B4125">
        <w:rPr>
          <w:rFonts w:cs="Arial"/>
          <w:b/>
          <w:szCs w:val="20"/>
        </w:rPr>
        <w:t>1</w:t>
      </w:r>
      <w:r w:rsidRPr="00D27BD9">
        <w:rPr>
          <w:rFonts w:cs="Arial"/>
          <w:b/>
          <w:szCs w:val="20"/>
        </w:rPr>
        <w:t>. Customs Decisions System – Scope and Architecture</w:t>
      </w:r>
      <w:r>
        <w:rPr>
          <w:rFonts w:cs="Arial"/>
          <w:b/>
          <w:szCs w:val="20"/>
        </w:rPr>
        <w:t>,</w:t>
      </w:r>
      <w:r w:rsidRPr="00D27BD9">
        <w:rPr>
          <w:rFonts w:cs="Arial"/>
          <w:szCs w:val="20"/>
        </w:rPr>
        <w:t xml:space="preserve"> </w:t>
      </w:r>
      <w:r>
        <w:rPr>
          <w:rFonts w:cs="Arial"/>
          <w:szCs w:val="20"/>
        </w:rPr>
        <w:t>each of those documents contains at least the following sections:</w:t>
      </w:r>
    </w:p>
    <w:p w14:paraId="197F7ECD" w14:textId="3F6B51FC" w:rsidR="006B4125" w:rsidRDefault="006B4125" w:rsidP="006B4125">
      <w:pPr>
        <w:pStyle w:val="ListParagraph"/>
        <w:numPr>
          <w:ilvl w:val="0"/>
          <w:numId w:val="45"/>
        </w:numPr>
        <w:rPr>
          <w:rFonts w:cs="Arial"/>
          <w:szCs w:val="20"/>
        </w:rPr>
      </w:pPr>
      <w:r w:rsidRPr="006B4125">
        <w:rPr>
          <w:rFonts w:cs="Arial"/>
          <w:b/>
          <w:szCs w:val="20"/>
        </w:rPr>
        <w:t>Stakeholders involved in the process</w:t>
      </w:r>
      <w:r>
        <w:rPr>
          <w:rFonts w:cs="Arial"/>
          <w:szCs w:val="20"/>
        </w:rPr>
        <w:t>: which lists the actors having a role in the process (it is worth noting that the role can be “passive”, i.e., the actor might simply receive a notification not requiring an action from his side);</w:t>
      </w:r>
    </w:p>
    <w:p w14:paraId="7F4C7705" w14:textId="538AA8EE" w:rsidR="006B4125" w:rsidRPr="006B4125" w:rsidRDefault="006B4125" w:rsidP="006B4125">
      <w:pPr>
        <w:pStyle w:val="ListParagraph"/>
        <w:numPr>
          <w:ilvl w:val="0"/>
          <w:numId w:val="45"/>
        </w:numPr>
        <w:rPr>
          <w:rFonts w:cs="Arial"/>
          <w:b/>
          <w:szCs w:val="20"/>
        </w:rPr>
      </w:pPr>
      <w:r w:rsidRPr="006B4125">
        <w:rPr>
          <w:rFonts w:cs="Arial"/>
          <w:b/>
          <w:szCs w:val="20"/>
        </w:rPr>
        <w:t>Business</w:t>
      </w:r>
      <w:r w:rsidRPr="006B4125">
        <w:rPr>
          <w:rFonts w:cs="Arial"/>
          <w:szCs w:val="20"/>
        </w:rPr>
        <w:t xml:space="preserve">: </w:t>
      </w:r>
      <w:r>
        <w:rPr>
          <w:rFonts w:cs="Arial"/>
          <w:szCs w:val="20"/>
        </w:rPr>
        <w:t>the section presents the objectives of the process depicted in the document, its business flow and how it can be achieved by the stakeholders.</w:t>
      </w:r>
    </w:p>
    <w:p w14:paraId="20B42D75" w14:textId="77777777" w:rsidR="006B4125" w:rsidRPr="00EB6E33" w:rsidRDefault="006B4125" w:rsidP="006B4125">
      <w:pPr>
        <w:rPr>
          <w:rFonts w:cs="Arial"/>
          <w:szCs w:val="20"/>
        </w:rPr>
      </w:pPr>
    </w:p>
    <w:p w14:paraId="3351AB9E" w14:textId="77777777" w:rsidR="00031C51" w:rsidRPr="00AB6EB8" w:rsidRDefault="00031C51" w:rsidP="00031C51">
      <w:pPr>
        <w:pStyle w:val="Heading2"/>
      </w:pPr>
      <w:bookmarkStart w:id="44" w:name="_Toc113767260"/>
      <w:bookmarkStart w:id="45" w:name="_Toc527627008"/>
      <w:bookmarkEnd w:id="44"/>
      <w:r w:rsidRPr="00AB6EB8">
        <w:t>Document conventions</w:t>
      </w:r>
      <w:bookmarkEnd w:id="45"/>
    </w:p>
    <w:p w14:paraId="5F318BB6" w14:textId="77777777" w:rsidR="00031C51" w:rsidRPr="00AB6EB8" w:rsidRDefault="00031C51" w:rsidP="00031C51">
      <w:pPr>
        <w:rPr>
          <w:rFonts w:cs="Arial"/>
          <w:szCs w:val="20"/>
        </w:rPr>
      </w:pPr>
      <w:r w:rsidRPr="00AB6EB8">
        <w:rPr>
          <w:rFonts w:cs="Arial"/>
          <w:szCs w:val="20"/>
        </w:rPr>
        <w:t>Reference documents are shown in brackets [].</w:t>
      </w:r>
    </w:p>
    <w:p w14:paraId="0AC9B19E" w14:textId="77777777" w:rsidR="00031C51" w:rsidRPr="00AB6EB8" w:rsidRDefault="00031C51" w:rsidP="00031C51">
      <w:pPr>
        <w:pStyle w:val="Heading1"/>
      </w:pPr>
      <w:bookmarkStart w:id="46" w:name="_Toc172702328"/>
      <w:bookmarkStart w:id="47" w:name="_Toc172951818"/>
      <w:bookmarkStart w:id="48" w:name="_Toc172958957"/>
      <w:bookmarkStart w:id="49" w:name="_Toc172959140"/>
      <w:bookmarkStart w:id="50" w:name="_Toc172960483"/>
      <w:bookmarkStart w:id="51" w:name="_Toc172966137"/>
      <w:bookmarkStart w:id="52" w:name="_Toc172966233"/>
      <w:bookmarkStart w:id="53" w:name="_Toc173030866"/>
      <w:bookmarkStart w:id="54" w:name="_Toc173033734"/>
      <w:bookmarkStart w:id="55" w:name="_Toc173033772"/>
      <w:bookmarkStart w:id="56" w:name="_Toc173033810"/>
      <w:bookmarkStart w:id="57" w:name="_Toc173034184"/>
      <w:bookmarkStart w:id="58" w:name="_Toc173035152"/>
      <w:bookmarkStart w:id="59" w:name="_Toc173036397"/>
      <w:bookmarkStart w:id="60" w:name="_Toc173049566"/>
      <w:bookmarkStart w:id="61" w:name="_Toc173119168"/>
      <w:bookmarkStart w:id="62" w:name="_Ref215383889"/>
      <w:bookmarkStart w:id="63" w:name="_Ref226386420"/>
      <w:bookmarkStart w:id="64" w:name="_Toc527627009"/>
      <w:r w:rsidRPr="00AB6EB8">
        <w:t>Reference and applicable documents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6AFAE78" w14:textId="77777777" w:rsidR="00031C51" w:rsidRPr="00AB6EB8" w:rsidRDefault="00031C51" w:rsidP="00031C51">
      <w:pPr>
        <w:pStyle w:val="Heading2"/>
      </w:pPr>
      <w:bookmarkStart w:id="65" w:name="_Toc172702329"/>
      <w:bookmarkStart w:id="66" w:name="_Toc172951819"/>
      <w:bookmarkStart w:id="67" w:name="_Toc172958958"/>
      <w:bookmarkStart w:id="68" w:name="_Toc172959141"/>
      <w:bookmarkStart w:id="69" w:name="_Toc172960484"/>
      <w:bookmarkStart w:id="70" w:name="_Toc172966138"/>
      <w:bookmarkStart w:id="71" w:name="_Toc172966234"/>
      <w:bookmarkStart w:id="72" w:name="_Toc173030867"/>
      <w:bookmarkStart w:id="73" w:name="_Toc173033735"/>
      <w:bookmarkStart w:id="74" w:name="_Toc173033773"/>
      <w:bookmarkStart w:id="75" w:name="_Toc173033811"/>
      <w:bookmarkStart w:id="76" w:name="_Toc173034185"/>
      <w:bookmarkStart w:id="77" w:name="_Toc173035153"/>
      <w:bookmarkStart w:id="78" w:name="_Toc173036398"/>
      <w:bookmarkStart w:id="79" w:name="_Toc173049567"/>
      <w:bookmarkStart w:id="80" w:name="_Toc173119169"/>
      <w:bookmarkStart w:id="81" w:name="_Toc527627010"/>
      <w:r w:rsidRPr="00AB6EB8">
        <w:t>Reference documents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20"/>
        <w:gridCol w:w="3600"/>
        <w:gridCol w:w="2520"/>
        <w:gridCol w:w="1080"/>
        <w:gridCol w:w="18"/>
        <w:gridCol w:w="1242"/>
      </w:tblGrid>
      <w:tr w:rsidR="00031C51" w:rsidRPr="00AB6EB8" w14:paraId="3B88B318" w14:textId="77777777" w:rsidTr="004A7231">
        <w:trPr>
          <w:trHeight w:val="340"/>
        </w:trPr>
        <w:tc>
          <w:tcPr>
            <w:tcW w:w="720" w:type="dxa"/>
            <w:tcBorders>
              <w:bottom w:val="nil"/>
            </w:tcBorders>
            <w:shd w:val="clear" w:color="auto" w:fill="2F5496"/>
            <w:vAlign w:val="center"/>
          </w:tcPr>
          <w:p w14:paraId="4CC53B03"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Ref.</w:t>
            </w:r>
          </w:p>
        </w:tc>
        <w:tc>
          <w:tcPr>
            <w:tcW w:w="3600" w:type="dxa"/>
            <w:tcBorders>
              <w:bottom w:val="nil"/>
            </w:tcBorders>
            <w:shd w:val="clear" w:color="auto" w:fill="2F5496"/>
            <w:vAlign w:val="center"/>
          </w:tcPr>
          <w:p w14:paraId="4575C106"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Title</w:t>
            </w:r>
          </w:p>
        </w:tc>
        <w:tc>
          <w:tcPr>
            <w:tcW w:w="2520" w:type="dxa"/>
            <w:tcBorders>
              <w:bottom w:val="nil"/>
            </w:tcBorders>
            <w:shd w:val="clear" w:color="auto" w:fill="2F5496"/>
            <w:vAlign w:val="center"/>
          </w:tcPr>
          <w:p w14:paraId="517AE256"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Reference</w:t>
            </w:r>
          </w:p>
        </w:tc>
        <w:tc>
          <w:tcPr>
            <w:tcW w:w="1080" w:type="dxa"/>
            <w:tcBorders>
              <w:bottom w:val="nil"/>
            </w:tcBorders>
            <w:shd w:val="clear" w:color="auto" w:fill="2F5496"/>
            <w:vAlign w:val="center"/>
          </w:tcPr>
          <w:p w14:paraId="7249F14E"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Version</w:t>
            </w:r>
          </w:p>
        </w:tc>
        <w:tc>
          <w:tcPr>
            <w:tcW w:w="1260" w:type="dxa"/>
            <w:gridSpan w:val="2"/>
            <w:tcBorders>
              <w:bottom w:val="nil"/>
            </w:tcBorders>
            <w:shd w:val="clear" w:color="auto" w:fill="2F5496"/>
            <w:vAlign w:val="center"/>
          </w:tcPr>
          <w:p w14:paraId="19BB250A"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Date</w:t>
            </w:r>
          </w:p>
        </w:tc>
      </w:tr>
      <w:tr w:rsidR="00031C51" w:rsidRPr="00AB6EB8" w14:paraId="314E8FBD" w14:textId="77777777" w:rsidTr="004A7231">
        <w:tblPrEx>
          <w:tblBorders>
            <w:insideH w:val="single" w:sz="6" w:space="0" w:color="808080"/>
            <w:insideV w:val="single" w:sz="6" w:space="0" w:color="808080"/>
          </w:tblBorders>
        </w:tblPrEx>
        <w:tc>
          <w:tcPr>
            <w:tcW w:w="720" w:type="dxa"/>
            <w:vAlign w:val="center"/>
          </w:tcPr>
          <w:p w14:paraId="15096054" w14:textId="479CE7CF" w:rsidR="00031C51" w:rsidRPr="00AB6EB8" w:rsidRDefault="00031C51" w:rsidP="004A7231">
            <w:pPr>
              <w:pStyle w:val="TableCell"/>
              <w:spacing w:after="60"/>
              <w:jc w:val="center"/>
              <w:rPr>
                <w:rFonts w:cs="Arial"/>
                <w:sz w:val="18"/>
                <w:szCs w:val="18"/>
              </w:rPr>
            </w:pPr>
            <w:bookmarkStart w:id="82" w:name="L4BPM"/>
            <w:r w:rsidRPr="00AB6EB8">
              <w:rPr>
                <w:rFonts w:cs="Arial"/>
                <w:sz w:val="18"/>
                <w:szCs w:val="18"/>
              </w:rPr>
              <w:t>R0</w:t>
            </w:r>
            <w:bookmarkEnd w:id="82"/>
            <w:r w:rsidR="002E7866">
              <w:rPr>
                <w:rFonts w:cs="Arial"/>
                <w:sz w:val="18"/>
                <w:szCs w:val="18"/>
              </w:rPr>
              <w:t>1</w:t>
            </w:r>
          </w:p>
        </w:tc>
        <w:tc>
          <w:tcPr>
            <w:tcW w:w="3600" w:type="dxa"/>
          </w:tcPr>
          <w:p w14:paraId="23C1219A" w14:textId="725F52BF" w:rsidR="00031C51" w:rsidRPr="00AB6EB8" w:rsidRDefault="002E7866" w:rsidP="004A7231">
            <w:pPr>
              <w:pStyle w:val="TableCell"/>
              <w:spacing w:after="60"/>
              <w:rPr>
                <w:rFonts w:cs="Arial"/>
                <w:sz w:val="18"/>
                <w:szCs w:val="18"/>
              </w:rPr>
            </w:pPr>
            <w:r w:rsidRPr="002E7866">
              <w:rPr>
                <w:rFonts w:cs="Arial"/>
                <w:sz w:val="18"/>
                <w:szCs w:val="18"/>
              </w:rPr>
              <w:t>EU Customs Functional Requirement BPM Report for Customs Decisions</w:t>
            </w:r>
          </w:p>
        </w:tc>
        <w:tc>
          <w:tcPr>
            <w:tcW w:w="2520" w:type="dxa"/>
            <w:vAlign w:val="center"/>
          </w:tcPr>
          <w:p w14:paraId="4332D56E" w14:textId="1BD6E765" w:rsidR="00031C51" w:rsidRPr="00AB6EB8" w:rsidRDefault="002E7866" w:rsidP="004A7231">
            <w:pPr>
              <w:pStyle w:val="TableCell"/>
              <w:spacing w:after="60"/>
              <w:rPr>
                <w:rFonts w:cs="Arial"/>
                <w:sz w:val="18"/>
                <w:szCs w:val="18"/>
              </w:rPr>
            </w:pPr>
            <w:r w:rsidRPr="002E7866">
              <w:rPr>
                <w:rFonts w:cs="Arial"/>
                <w:sz w:val="18"/>
                <w:szCs w:val="18"/>
              </w:rPr>
              <w:t>DLV-001-5.5-42-3.1-13- EU Customs Functional Requirement BPM Report for Customs Decisions-v1.00-SfA</w:t>
            </w:r>
          </w:p>
        </w:tc>
        <w:tc>
          <w:tcPr>
            <w:tcW w:w="1098" w:type="dxa"/>
            <w:gridSpan w:val="2"/>
            <w:vAlign w:val="center"/>
          </w:tcPr>
          <w:p w14:paraId="1032B78D" w14:textId="259ACB16" w:rsidR="00031C51" w:rsidRPr="00AB6EB8" w:rsidRDefault="002E7866" w:rsidP="004A7231">
            <w:pPr>
              <w:pStyle w:val="TableCell"/>
              <w:spacing w:after="60"/>
              <w:jc w:val="center"/>
              <w:rPr>
                <w:rFonts w:cs="Arial"/>
                <w:sz w:val="18"/>
                <w:szCs w:val="18"/>
              </w:rPr>
            </w:pPr>
            <w:r>
              <w:rPr>
                <w:rFonts w:cs="Arial"/>
                <w:sz w:val="18"/>
                <w:szCs w:val="18"/>
              </w:rPr>
              <w:t>1.00</w:t>
            </w:r>
          </w:p>
        </w:tc>
        <w:tc>
          <w:tcPr>
            <w:tcW w:w="1242" w:type="dxa"/>
            <w:vAlign w:val="center"/>
          </w:tcPr>
          <w:p w14:paraId="04B866DB" w14:textId="0A341872" w:rsidR="00031C51" w:rsidRPr="00AB6EB8" w:rsidRDefault="002E7866" w:rsidP="004A7231">
            <w:pPr>
              <w:pStyle w:val="TableCell"/>
              <w:spacing w:after="60"/>
              <w:jc w:val="center"/>
              <w:rPr>
                <w:rFonts w:cs="Arial"/>
                <w:sz w:val="18"/>
                <w:szCs w:val="18"/>
              </w:rPr>
            </w:pPr>
            <w:r>
              <w:rPr>
                <w:rFonts w:cs="Arial"/>
                <w:sz w:val="18"/>
                <w:szCs w:val="18"/>
              </w:rPr>
              <w:t>16/09/2016</w:t>
            </w:r>
          </w:p>
        </w:tc>
      </w:tr>
    </w:tbl>
    <w:p w14:paraId="33904B9B" w14:textId="3390F953" w:rsidR="00031C51" w:rsidRPr="00470868" w:rsidRDefault="00031C51" w:rsidP="00031C51">
      <w:pPr>
        <w:pStyle w:val="Caption"/>
        <w:rPr>
          <w:rFonts w:cs="Arial"/>
          <w:sz w:val="20"/>
        </w:rPr>
      </w:pPr>
      <w:bookmarkStart w:id="83" w:name="_Ref172959533"/>
      <w:bookmarkStart w:id="84" w:name="_Ref173120354"/>
      <w:bookmarkStart w:id="85" w:name="_Ref173120373"/>
      <w:bookmarkStart w:id="86" w:name="_Toc527627015"/>
      <w:r w:rsidRPr="00470868">
        <w:rPr>
          <w:rFonts w:cs="Arial"/>
          <w:sz w:val="20"/>
        </w:rPr>
        <w:t xml:space="preserve">Table </w:t>
      </w:r>
      <w:r w:rsidRPr="00470868">
        <w:rPr>
          <w:rFonts w:cs="Arial"/>
          <w:sz w:val="20"/>
        </w:rPr>
        <w:fldChar w:fldCharType="begin"/>
      </w:r>
      <w:r w:rsidRPr="00470868">
        <w:rPr>
          <w:rFonts w:cs="Arial"/>
          <w:sz w:val="20"/>
        </w:rPr>
        <w:instrText xml:space="preserve"> SEQ Table \* ARABIC </w:instrText>
      </w:r>
      <w:r w:rsidRPr="00470868">
        <w:rPr>
          <w:rFonts w:cs="Arial"/>
          <w:sz w:val="20"/>
        </w:rPr>
        <w:fldChar w:fldCharType="separate"/>
      </w:r>
      <w:r w:rsidR="00F6360C">
        <w:rPr>
          <w:rFonts w:cs="Arial"/>
          <w:noProof/>
          <w:sz w:val="20"/>
        </w:rPr>
        <w:t>1</w:t>
      </w:r>
      <w:r w:rsidRPr="00470868">
        <w:rPr>
          <w:rFonts w:cs="Arial"/>
          <w:sz w:val="20"/>
        </w:rPr>
        <w:fldChar w:fldCharType="end"/>
      </w:r>
      <w:bookmarkEnd w:id="83"/>
      <w:r w:rsidRPr="00470868">
        <w:rPr>
          <w:rFonts w:cs="Arial"/>
          <w:sz w:val="20"/>
        </w:rPr>
        <w:t>: Reference documents</w:t>
      </w:r>
      <w:bookmarkEnd w:id="84"/>
      <w:bookmarkEnd w:id="85"/>
      <w:bookmarkEnd w:id="86"/>
    </w:p>
    <w:p w14:paraId="41B135DA" w14:textId="77777777" w:rsidR="00031C51" w:rsidRPr="00AB6EB8" w:rsidRDefault="00031C51" w:rsidP="00031C51">
      <w:pPr>
        <w:pStyle w:val="Heading2"/>
      </w:pPr>
      <w:bookmarkStart w:id="87" w:name="_Toc172702330"/>
      <w:bookmarkStart w:id="88" w:name="_Toc172951820"/>
      <w:bookmarkStart w:id="89" w:name="_Toc172958959"/>
      <w:bookmarkStart w:id="90" w:name="_Toc172959142"/>
      <w:bookmarkStart w:id="91" w:name="_Toc172960485"/>
      <w:bookmarkStart w:id="92" w:name="_Toc172966139"/>
      <w:bookmarkStart w:id="93" w:name="_Toc172966235"/>
      <w:bookmarkStart w:id="94" w:name="_Toc173030868"/>
      <w:bookmarkStart w:id="95" w:name="_Toc173033736"/>
      <w:bookmarkStart w:id="96" w:name="_Toc173033774"/>
      <w:bookmarkStart w:id="97" w:name="_Toc173033812"/>
      <w:bookmarkStart w:id="98" w:name="_Toc173034186"/>
      <w:bookmarkStart w:id="99" w:name="_Toc173035154"/>
      <w:bookmarkStart w:id="100" w:name="_Toc173036399"/>
      <w:bookmarkStart w:id="101" w:name="_Toc173049568"/>
      <w:bookmarkStart w:id="102" w:name="_Toc173119170"/>
      <w:bookmarkStart w:id="103" w:name="_Toc527627011"/>
      <w:r w:rsidRPr="00AB6EB8">
        <w:t>Applicable documents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20"/>
        <w:gridCol w:w="3600"/>
        <w:gridCol w:w="2520"/>
        <w:gridCol w:w="1080"/>
        <w:gridCol w:w="18"/>
        <w:gridCol w:w="1242"/>
      </w:tblGrid>
      <w:tr w:rsidR="00031C51" w:rsidRPr="00AB6EB8" w14:paraId="27BF8A91" w14:textId="77777777" w:rsidTr="004A7231">
        <w:trPr>
          <w:trHeight w:val="340"/>
        </w:trPr>
        <w:tc>
          <w:tcPr>
            <w:tcW w:w="720" w:type="dxa"/>
            <w:tcBorders>
              <w:bottom w:val="nil"/>
            </w:tcBorders>
            <w:shd w:val="clear" w:color="auto" w:fill="2F5496"/>
            <w:vAlign w:val="center"/>
          </w:tcPr>
          <w:p w14:paraId="466BBD0B"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Ref.</w:t>
            </w:r>
          </w:p>
        </w:tc>
        <w:tc>
          <w:tcPr>
            <w:tcW w:w="3600" w:type="dxa"/>
            <w:tcBorders>
              <w:bottom w:val="nil"/>
            </w:tcBorders>
            <w:shd w:val="clear" w:color="auto" w:fill="2F5496"/>
            <w:vAlign w:val="center"/>
          </w:tcPr>
          <w:p w14:paraId="2E402876"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Title</w:t>
            </w:r>
          </w:p>
        </w:tc>
        <w:tc>
          <w:tcPr>
            <w:tcW w:w="2520" w:type="dxa"/>
            <w:tcBorders>
              <w:bottom w:val="nil"/>
            </w:tcBorders>
            <w:shd w:val="clear" w:color="auto" w:fill="2F5496"/>
            <w:vAlign w:val="center"/>
          </w:tcPr>
          <w:p w14:paraId="6E5D0C0F"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Reference</w:t>
            </w:r>
          </w:p>
        </w:tc>
        <w:tc>
          <w:tcPr>
            <w:tcW w:w="1080" w:type="dxa"/>
            <w:tcBorders>
              <w:bottom w:val="nil"/>
            </w:tcBorders>
            <w:shd w:val="clear" w:color="auto" w:fill="2F5496"/>
            <w:vAlign w:val="center"/>
          </w:tcPr>
          <w:p w14:paraId="02A48973"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Version</w:t>
            </w:r>
          </w:p>
        </w:tc>
        <w:tc>
          <w:tcPr>
            <w:tcW w:w="1260" w:type="dxa"/>
            <w:gridSpan w:val="2"/>
            <w:tcBorders>
              <w:bottom w:val="nil"/>
            </w:tcBorders>
            <w:shd w:val="clear" w:color="auto" w:fill="2F5496"/>
            <w:vAlign w:val="center"/>
          </w:tcPr>
          <w:p w14:paraId="7D39A6C3" w14:textId="77777777" w:rsidR="00031C51" w:rsidRPr="00AB6EB8" w:rsidRDefault="00031C51" w:rsidP="004A7231">
            <w:pPr>
              <w:pStyle w:val="TableHeading"/>
              <w:rPr>
                <w:rFonts w:cs="Arial"/>
                <w:color w:val="FFFFFF"/>
                <w:sz w:val="18"/>
                <w:szCs w:val="18"/>
                <w:lang w:val="en-GB"/>
              </w:rPr>
            </w:pPr>
            <w:r w:rsidRPr="00AB6EB8">
              <w:rPr>
                <w:rFonts w:cs="Arial"/>
                <w:color w:val="FFFFFF"/>
                <w:sz w:val="18"/>
                <w:szCs w:val="18"/>
                <w:lang w:val="en-GB"/>
              </w:rPr>
              <w:t>Date</w:t>
            </w:r>
          </w:p>
        </w:tc>
      </w:tr>
      <w:tr w:rsidR="00031C51" w:rsidRPr="00AB6EB8" w14:paraId="4BCEEEC3" w14:textId="77777777" w:rsidTr="004A7231">
        <w:tc>
          <w:tcPr>
            <w:tcW w:w="720" w:type="dxa"/>
          </w:tcPr>
          <w:p w14:paraId="7A33B3AA" w14:textId="2418460C" w:rsidR="00031C51" w:rsidRPr="00D02B99" w:rsidRDefault="00031C51" w:rsidP="004A7231">
            <w:pPr>
              <w:pStyle w:val="TableCell"/>
              <w:spacing w:after="60"/>
              <w:jc w:val="center"/>
              <w:rPr>
                <w:sz w:val="18"/>
                <w:szCs w:val="18"/>
              </w:rPr>
            </w:pPr>
            <w:bookmarkStart w:id="104" w:name="A01"/>
            <w:r w:rsidRPr="00D02B99">
              <w:rPr>
                <w:sz w:val="18"/>
                <w:szCs w:val="18"/>
              </w:rPr>
              <w:t>A01</w:t>
            </w:r>
            <w:bookmarkEnd w:id="104"/>
          </w:p>
        </w:tc>
        <w:tc>
          <w:tcPr>
            <w:tcW w:w="3600" w:type="dxa"/>
          </w:tcPr>
          <w:p w14:paraId="2C807C8A" w14:textId="77777777" w:rsidR="00031C51" w:rsidRPr="00D02B99" w:rsidRDefault="00031C51" w:rsidP="004A7231">
            <w:pPr>
              <w:pStyle w:val="TableCell"/>
              <w:spacing w:after="60"/>
              <w:rPr>
                <w:sz w:val="18"/>
                <w:szCs w:val="18"/>
                <w:lang w:eastAsia="en-GB"/>
              </w:rPr>
            </w:pPr>
            <w:r w:rsidRPr="00D02B99">
              <w:rPr>
                <w:sz w:val="18"/>
                <w:szCs w:val="18"/>
                <w:lang w:eastAsia="en-GB"/>
              </w:rPr>
              <w:t>Framework Contract</w:t>
            </w:r>
          </w:p>
        </w:tc>
        <w:tc>
          <w:tcPr>
            <w:tcW w:w="2520" w:type="dxa"/>
          </w:tcPr>
          <w:p w14:paraId="583696AB" w14:textId="77777777" w:rsidR="00031C51" w:rsidRPr="00D02B99" w:rsidRDefault="00031C51" w:rsidP="004A7231">
            <w:pPr>
              <w:pStyle w:val="TableCell"/>
              <w:spacing w:after="60"/>
              <w:rPr>
                <w:sz w:val="18"/>
                <w:szCs w:val="18"/>
                <w:lang w:eastAsia="en-GB"/>
              </w:rPr>
            </w:pPr>
            <w:r w:rsidRPr="00D02B99">
              <w:rPr>
                <w:sz w:val="18"/>
                <w:szCs w:val="18"/>
                <w:lang w:eastAsia="en-GB"/>
              </w:rPr>
              <w:t>TAXUD/2013/CC/124</w:t>
            </w:r>
          </w:p>
        </w:tc>
        <w:tc>
          <w:tcPr>
            <w:tcW w:w="1098" w:type="dxa"/>
            <w:gridSpan w:val="2"/>
          </w:tcPr>
          <w:p w14:paraId="413F0479" w14:textId="77777777" w:rsidR="00031C51" w:rsidRPr="00D02B99" w:rsidRDefault="00031C51" w:rsidP="004A7231">
            <w:pPr>
              <w:pStyle w:val="TableCell"/>
              <w:spacing w:after="60"/>
              <w:jc w:val="center"/>
              <w:rPr>
                <w:sz w:val="18"/>
                <w:szCs w:val="18"/>
                <w:lang w:eastAsia="en-GB"/>
              </w:rPr>
            </w:pPr>
            <w:r w:rsidRPr="00D02B99">
              <w:rPr>
                <w:sz w:val="18"/>
                <w:szCs w:val="18"/>
                <w:lang w:eastAsia="en-GB"/>
              </w:rPr>
              <w:t>N/A</w:t>
            </w:r>
          </w:p>
        </w:tc>
        <w:tc>
          <w:tcPr>
            <w:tcW w:w="1242" w:type="dxa"/>
          </w:tcPr>
          <w:p w14:paraId="299B7471" w14:textId="77777777" w:rsidR="00031C51" w:rsidRPr="00D02B99" w:rsidRDefault="00031C51" w:rsidP="004A7231">
            <w:pPr>
              <w:pStyle w:val="TableCell"/>
              <w:spacing w:after="60"/>
              <w:jc w:val="center"/>
              <w:rPr>
                <w:sz w:val="18"/>
                <w:szCs w:val="18"/>
                <w:lang w:eastAsia="en-GB"/>
              </w:rPr>
            </w:pPr>
            <w:r w:rsidRPr="00D02B99">
              <w:rPr>
                <w:sz w:val="18"/>
                <w:szCs w:val="18"/>
                <w:lang w:eastAsia="en-GB"/>
              </w:rPr>
              <w:t>11/11/2013</w:t>
            </w:r>
          </w:p>
        </w:tc>
      </w:tr>
      <w:tr w:rsidR="00031C51" w:rsidRPr="00AB6EB8" w14:paraId="7AFC2E5F" w14:textId="77777777" w:rsidTr="004A7231">
        <w:tc>
          <w:tcPr>
            <w:tcW w:w="720" w:type="dxa"/>
          </w:tcPr>
          <w:p w14:paraId="5CAA9544" w14:textId="1673603B" w:rsidR="00031C51" w:rsidRPr="00D02B99" w:rsidRDefault="00031C51" w:rsidP="004A7231">
            <w:pPr>
              <w:pStyle w:val="TableCell"/>
              <w:spacing w:after="60"/>
              <w:jc w:val="center"/>
              <w:rPr>
                <w:sz w:val="18"/>
                <w:szCs w:val="18"/>
              </w:rPr>
            </w:pPr>
            <w:bookmarkStart w:id="105" w:name="A02"/>
            <w:r w:rsidRPr="00D02B99">
              <w:rPr>
                <w:sz w:val="18"/>
                <w:szCs w:val="18"/>
              </w:rPr>
              <w:t>A02</w:t>
            </w:r>
            <w:bookmarkEnd w:id="105"/>
          </w:p>
        </w:tc>
        <w:tc>
          <w:tcPr>
            <w:tcW w:w="3600" w:type="dxa"/>
          </w:tcPr>
          <w:p w14:paraId="172D3729" w14:textId="4DB7EAF8" w:rsidR="00031C51" w:rsidRPr="00D02B99" w:rsidRDefault="00031C51" w:rsidP="004A7231">
            <w:pPr>
              <w:pStyle w:val="TableCell"/>
              <w:spacing w:after="60"/>
              <w:rPr>
                <w:sz w:val="18"/>
                <w:szCs w:val="18"/>
                <w:lang w:eastAsia="en-GB"/>
              </w:rPr>
            </w:pPr>
            <w:r w:rsidRPr="00D02B99">
              <w:rPr>
                <w:sz w:val="18"/>
                <w:szCs w:val="18"/>
                <w:lang w:eastAsia="en-GB"/>
              </w:rPr>
              <w:t xml:space="preserve">Specific Contract n° </w:t>
            </w:r>
            <w:r w:rsidR="00681EA9">
              <w:rPr>
                <w:sz w:val="18"/>
                <w:szCs w:val="18"/>
                <w:lang w:eastAsia="en-GB"/>
              </w:rPr>
              <w:t>10</w:t>
            </w:r>
          </w:p>
        </w:tc>
        <w:tc>
          <w:tcPr>
            <w:tcW w:w="2520" w:type="dxa"/>
          </w:tcPr>
          <w:p w14:paraId="3CA9D11F" w14:textId="23BE1751" w:rsidR="00031C51" w:rsidRPr="00392B8F" w:rsidRDefault="00031C51" w:rsidP="004A7231">
            <w:pPr>
              <w:pStyle w:val="TableCell"/>
              <w:spacing w:after="60"/>
              <w:rPr>
                <w:sz w:val="18"/>
                <w:szCs w:val="18"/>
                <w:highlight w:val="yellow"/>
                <w:lang w:eastAsia="en-GB"/>
              </w:rPr>
            </w:pPr>
            <w:r w:rsidRPr="00AA1935">
              <w:rPr>
                <w:sz w:val="18"/>
                <w:szCs w:val="18"/>
                <w:lang w:eastAsia="en-GB"/>
              </w:rPr>
              <w:t>TAXUD/</w:t>
            </w:r>
            <w:r w:rsidR="00681EA9" w:rsidRPr="00AA1935">
              <w:rPr>
                <w:sz w:val="18"/>
                <w:szCs w:val="18"/>
                <w:lang w:eastAsia="en-GB"/>
              </w:rPr>
              <w:t>201</w:t>
            </w:r>
            <w:r w:rsidR="00681EA9">
              <w:rPr>
                <w:sz w:val="18"/>
                <w:szCs w:val="18"/>
                <w:lang w:eastAsia="en-GB"/>
              </w:rPr>
              <w:t>5</w:t>
            </w:r>
            <w:r w:rsidRPr="00AA1935">
              <w:rPr>
                <w:sz w:val="18"/>
                <w:szCs w:val="18"/>
                <w:lang w:eastAsia="en-GB"/>
              </w:rPr>
              <w:t>/DE/</w:t>
            </w:r>
            <w:r>
              <w:rPr>
                <w:sz w:val="18"/>
                <w:szCs w:val="18"/>
                <w:lang w:eastAsia="en-GB"/>
              </w:rPr>
              <w:t>135</w:t>
            </w:r>
          </w:p>
        </w:tc>
        <w:tc>
          <w:tcPr>
            <w:tcW w:w="1098" w:type="dxa"/>
            <w:gridSpan w:val="2"/>
          </w:tcPr>
          <w:p w14:paraId="59C87910" w14:textId="77777777" w:rsidR="00031C51" w:rsidRPr="00392B8F" w:rsidRDefault="00031C51" w:rsidP="004A7231">
            <w:pPr>
              <w:pStyle w:val="TableCell"/>
              <w:spacing w:after="60"/>
              <w:jc w:val="center"/>
              <w:rPr>
                <w:sz w:val="18"/>
                <w:szCs w:val="18"/>
                <w:highlight w:val="yellow"/>
                <w:lang w:eastAsia="en-GB"/>
              </w:rPr>
            </w:pPr>
            <w:r w:rsidRPr="00AA1935">
              <w:rPr>
                <w:sz w:val="18"/>
                <w:szCs w:val="18"/>
                <w:lang w:eastAsia="en-GB"/>
              </w:rPr>
              <w:t>N/A</w:t>
            </w:r>
          </w:p>
        </w:tc>
        <w:tc>
          <w:tcPr>
            <w:tcW w:w="1242" w:type="dxa"/>
          </w:tcPr>
          <w:p w14:paraId="7AD93CBE" w14:textId="61FD7D6D" w:rsidR="00031C51" w:rsidRPr="00392B8F" w:rsidRDefault="00681EA9" w:rsidP="004A7231">
            <w:pPr>
              <w:pStyle w:val="TableCell"/>
              <w:spacing w:after="60"/>
              <w:jc w:val="center"/>
              <w:rPr>
                <w:sz w:val="18"/>
                <w:szCs w:val="18"/>
                <w:highlight w:val="yellow"/>
                <w:lang w:eastAsia="en-GB"/>
              </w:rPr>
            </w:pPr>
            <w:r>
              <w:rPr>
                <w:sz w:val="18"/>
                <w:szCs w:val="18"/>
                <w:lang w:eastAsia="en-GB"/>
              </w:rPr>
              <w:t>14</w:t>
            </w:r>
            <w:r w:rsidR="00031C51" w:rsidRPr="00EF3800">
              <w:rPr>
                <w:sz w:val="18"/>
                <w:szCs w:val="18"/>
                <w:lang w:eastAsia="en-GB"/>
              </w:rPr>
              <w:t>/</w:t>
            </w:r>
            <w:r w:rsidRPr="00EF3800">
              <w:rPr>
                <w:sz w:val="18"/>
                <w:szCs w:val="18"/>
                <w:lang w:eastAsia="en-GB"/>
              </w:rPr>
              <w:t>0</w:t>
            </w:r>
            <w:r>
              <w:rPr>
                <w:sz w:val="18"/>
                <w:szCs w:val="18"/>
                <w:lang w:eastAsia="en-GB"/>
              </w:rPr>
              <w:t>9</w:t>
            </w:r>
            <w:r w:rsidR="00031C51" w:rsidRPr="00EF3800">
              <w:rPr>
                <w:sz w:val="18"/>
                <w:szCs w:val="18"/>
                <w:lang w:eastAsia="en-GB"/>
              </w:rPr>
              <w:t>/</w:t>
            </w:r>
            <w:r w:rsidRPr="00EF3800">
              <w:rPr>
                <w:sz w:val="18"/>
                <w:szCs w:val="18"/>
                <w:lang w:eastAsia="en-GB"/>
              </w:rPr>
              <w:t>201</w:t>
            </w:r>
            <w:r>
              <w:rPr>
                <w:sz w:val="18"/>
                <w:szCs w:val="18"/>
                <w:lang w:eastAsia="en-GB"/>
              </w:rPr>
              <w:t>5</w:t>
            </w:r>
          </w:p>
        </w:tc>
      </w:tr>
      <w:tr w:rsidR="00031C51" w:rsidRPr="00AB6EB8" w14:paraId="498B58FB" w14:textId="77777777" w:rsidTr="004A7231">
        <w:tc>
          <w:tcPr>
            <w:tcW w:w="720" w:type="dxa"/>
          </w:tcPr>
          <w:p w14:paraId="378BDB56" w14:textId="7C72D83F" w:rsidR="00031C51" w:rsidRPr="00AB6EB8" w:rsidRDefault="00031C51" w:rsidP="004A7231">
            <w:pPr>
              <w:pStyle w:val="TableCell"/>
              <w:spacing w:after="60"/>
              <w:jc w:val="center"/>
              <w:rPr>
                <w:rFonts w:cs="Arial"/>
                <w:sz w:val="18"/>
                <w:szCs w:val="18"/>
              </w:rPr>
            </w:pPr>
            <w:bookmarkStart w:id="106" w:name="A_FQP"/>
            <w:r w:rsidRPr="00AB6EB8">
              <w:rPr>
                <w:rFonts w:cs="Arial"/>
                <w:sz w:val="18"/>
                <w:szCs w:val="18"/>
              </w:rPr>
              <w:t>A03</w:t>
            </w:r>
            <w:bookmarkEnd w:id="106"/>
          </w:p>
        </w:tc>
        <w:tc>
          <w:tcPr>
            <w:tcW w:w="3600" w:type="dxa"/>
            <w:vAlign w:val="center"/>
          </w:tcPr>
          <w:p w14:paraId="0B6A5095" w14:textId="77777777" w:rsidR="00031C51" w:rsidRPr="00AB6EB8" w:rsidRDefault="00031C51" w:rsidP="004A7231">
            <w:pPr>
              <w:pStyle w:val="TableCell"/>
              <w:spacing w:after="60"/>
              <w:rPr>
                <w:rFonts w:cs="Arial"/>
                <w:sz w:val="18"/>
                <w:szCs w:val="18"/>
              </w:rPr>
            </w:pPr>
            <w:r w:rsidRPr="00AB6EB8">
              <w:rPr>
                <w:rFonts w:cs="Arial"/>
                <w:sz w:val="18"/>
                <w:szCs w:val="18"/>
              </w:rPr>
              <w:t>Framework Quality Plan</w:t>
            </w:r>
          </w:p>
        </w:tc>
        <w:tc>
          <w:tcPr>
            <w:tcW w:w="2520" w:type="dxa"/>
            <w:vAlign w:val="center"/>
          </w:tcPr>
          <w:p w14:paraId="08A20B8B" w14:textId="77777777" w:rsidR="00031C51" w:rsidRPr="00AB6EB8" w:rsidRDefault="00031C51" w:rsidP="004A7231">
            <w:pPr>
              <w:pStyle w:val="TableCell"/>
              <w:spacing w:after="60"/>
              <w:rPr>
                <w:rFonts w:cs="Arial"/>
                <w:sz w:val="18"/>
                <w:szCs w:val="18"/>
              </w:rPr>
            </w:pPr>
            <w:r>
              <w:rPr>
                <w:rFonts w:cs="Arial"/>
                <w:sz w:val="18"/>
                <w:szCs w:val="18"/>
              </w:rPr>
              <w:t>CUSTDEV3-FQP</w:t>
            </w:r>
          </w:p>
        </w:tc>
        <w:tc>
          <w:tcPr>
            <w:tcW w:w="1098" w:type="dxa"/>
            <w:gridSpan w:val="2"/>
            <w:vAlign w:val="center"/>
          </w:tcPr>
          <w:p w14:paraId="4BA19BCD" w14:textId="77777777" w:rsidR="00031C51" w:rsidRPr="00AB6EB8" w:rsidRDefault="00031C51" w:rsidP="004A7231">
            <w:pPr>
              <w:pStyle w:val="TableCell"/>
              <w:spacing w:after="60"/>
              <w:jc w:val="center"/>
              <w:rPr>
                <w:rFonts w:cs="Arial"/>
                <w:sz w:val="18"/>
                <w:szCs w:val="18"/>
              </w:rPr>
            </w:pPr>
            <w:r>
              <w:rPr>
                <w:rFonts w:cs="Arial"/>
                <w:sz w:val="18"/>
                <w:szCs w:val="18"/>
              </w:rPr>
              <w:t>1.00</w:t>
            </w:r>
          </w:p>
        </w:tc>
        <w:tc>
          <w:tcPr>
            <w:tcW w:w="1242" w:type="dxa"/>
            <w:vAlign w:val="center"/>
          </w:tcPr>
          <w:p w14:paraId="11E2EC2E" w14:textId="77777777" w:rsidR="00031C51" w:rsidRPr="00AB6EB8" w:rsidRDefault="00031C51" w:rsidP="004A7231">
            <w:pPr>
              <w:pStyle w:val="TableCell"/>
              <w:spacing w:after="60"/>
              <w:jc w:val="center"/>
              <w:rPr>
                <w:rFonts w:cs="Arial"/>
                <w:sz w:val="18"/>
                <w:szCs w:val="18"/>
              </w:rPr>
            </w:pPr>
            <w:r>
              <w:rPr>
                <w:rFonts w:cs="Arial"/>
                <w:sz w:val="18"/>
                <w:szCs w:val="18"/>
              </w:rPr>
              <w:t>30/04/2015</w:t>
            </w:r>
          </w:p>
        </w:tc>
      </w:tr>
      <w:tr w:rsidR="002E7866" w:rsidRPr="00AB6EB8" w14:paraId="0D11D92B" w14:textId="77777777" w:rsidTr="004A7231">
        <w:tc>
          <w:tcPr>
            <w:tcW w:w="720" w:type="dxa"/>
          </w:tcPr>
          <w:p w14:paraId="50B31A8B" w14:textId="44440016" w:rsidR="002E7866" w:rsidRPr="00AB6EB8" w:rsidRDefault="002E7866" w:rsidP="004A7231">
            <w:pPr>
              <w:pStyle w:val="TableCell"/>
              <w:spacing w:after="60"/>
              <w:jc w:val="center"/>
              <w:rPr>
                <w:rFonts w:cs="Arial"/>
                <w:sz w:val="18"/>
                <w:szCs w:val="18"/>
              </w:rPr>
            </w:pPr>
            <w:r>
              <w:rPr>
                <w:rFonts w:cs="Arial"/>
                <w:sz w:val="18"/>
                <w:szCs w:val="18"/>
              </w:rPr>
              <w:t>A04</w:t>
            </w:r>
          </w:p>
        </w:tc>
        <w:tc>
          <w:tcPr>
            <w:tcW w:w="3600" w:type="dxa"/>
            <w:vAlign w:val="center"/>
          </w:tcPr>
          <w:p w14:paraId="020E39BD" w14:textId="3110212C" w:rsidR="002E7866" w:rsidRPr="00AB6EB8" w:rsidRDefault="00681EA9" w:rsidP="004A7231">
            <w:pPr>
              <w:pStyle w:val="TableCell"/>
              <w:spacing w:after="60"/>
              <w:rPr>
                <w:rFonts w:cs="Arial"/>
                <w:sz w:val="18"/>
                <w:szCs w:val="18"/>
              </w:rPr>
            </w:pPr>
            <w:r w:rsidRPr="002E7866">
              <w:rPr>
                <w:rFonts w:cs="Arial"/>
                <w:sz w:val="18"/>
                <w:szCs w:val="18"/>
              </w:rPr>
              <w:t>SC</w:t>
            </w:r>
            <w:r>
              <w:rPr>
                <w:rFonts w:cs="Arial"/>
                <w:sz w:val="18"/>
                <w:szCs w:val="18"/>
              </w:rPr>
              <w:t>10</w:t>
            </w:r>
            <w:r w:rsidR="002E7866" w:rsidRPr="002E7866">
              <w:rPr>
                <w:rFonts w:cs="Arial"/>
                <w:sz w:val="18"/>
                <w:szCs w:val="18"/>
              </w:rPr>
              <w:t>-</w:t>
            </w:r>
            <w:r w:rsidRPr="002E7866">
              <w:rPr>
                <w:rFonts w:cs="Arial"/>
                <w:sz w:val="18"/>
                <w:szCs w:val="18"/>
              </w:rPr>
              <w:t>0</w:t>
            </w:r>
            <w:r>
              <w:rPr>
                <w:rFonts w:cs="Arial"/>
                <w:sz w:val="18"/>
                <w:szCs w:val="18"/>
              </w:rPr>
              <w:t>14</w:t>
            </w:r>
            <w:r w:rsidRPr="002E7866">
              <w:rPr>
                <w:rFonts w:cs="Arial"/>
                <w:sz w:val="18"/>
                <w:szCs w:val="18"/>
              </w:rPr>
              <w:t xml:space="preserve"> </w:t>
            </w:r>
            <w:r w:rsidR="002E7866" w:rsidRPr="002E7866">
              <w:rPr>
                <w:rFonts w:cs="Arial"/>
                <w:sz w:val="18"/>
                <w:szCs w:val="18"/>
              </w:rPr>
              <w:t xml:space="preserve">- </w:t>
            </w:r>
            <w:r>
              <w:rPr>
                <w:rFonts w:cs="Arial"/>
                <w:sz w:val="18"/>
                <w:szCs w:val="18"/>
              </w:rPr>
              <w:t>Update of CD System Business User Materials</w:t>
            </w:r>
          </w:p>
        </w:tc>
        <w:tc>
          <w:tcPr>
            <w:tcW w:w="2520" w:type="dxa"/>
            <w:vAlign w:val="center"/>
          </w:tcPr>
          <w:p w14:paraId="76C9C912" w14:textId="602370AB" w:rsidR="002E7866" w:rsidRDefault="00681EA9" w:rsidP="004A7231">
            <w:pPr>
              <w:pStyle w:val="TableCell"/>
              <w:spacing w:after="60"/>
              <w:rPr>
                <w:rFonts w:cs="Arial"/>
                <w:sz w:val="18"/>
                <w:szCs w:val="18"/>
              </w:rPr>
            </w:pPr>
            <w:r>
              <w:rPr>
                <w:rFonts w:cs="Arial"/>
                <w:sz w:val="18"/>
                <w:szCs w:val="18"/>
              </w:rPr>
              <w:t>SC10</w:t>
            </w:r>
            <w:r w:rsidR="002E7866">
              <w:rPr>
                <w:rFonts w:cs="Arial"/>
                <w:sz w:val="18"/>
                <w:szCs w:val="18"/>
              </w:rPr>
              <w:t>-</w:t>
            </w:r>
            <w:r>
              <w:rPr>
                <w:rFonts w:cs="Arial"/>
                <w:sz w:val="18"/>
                <w:szCs w:val="18"/>
              </w:rPr>
              <w:t>QTM014</w:t>
            </w:r>
          </w:p>
        </w:tc>
        <w:tc>
          <w:tcPr>
            <w:tcW w:w="1098" w:type="dxa"/>
            <w:gridSpan w:val="2"/>
            <w:vAlign w:val="center"/>
          </w:tcPr>
          <w:p w14:paraId="3633A756" w14:textId="444303A4" w:rsidR="002E7866" w:rsidRDefault="002E7866" w:rsidP="004A7231">
            <w:pPr>
              <w:pStyle w:val="TableCell"/>
              <w:spacing w:after="60"/>
              <w:jc w:val="center"/>
              <w:rPr>
                <w:rFonts w:cs="Arial"/>
                <w:sz w:val="18"/>
                <w:szCs w:val="18"/>
              </w:rPr>
            </w:pPr>
            <w:r>
              <w:rPr>
                <w:rFonts w:cs="Arial"/>
                <w:sz w:val="18"/>
                <w:szCs w:val="18"/>
              </w:rPr>
              <w:t>N/A</w:t>
            </w:r>
          </w:p>
        </w:tc>
        <w:tc>
          <w:tcPr>
            <w:tcW w:w="1242" w:type="dxa"/>
            <w:vAlign w:val="center"/>
          </w:tcPr>
          <w:p w14:paraId="76A75918" w14:textId="66FD2D7F" w:rsidR="002E7866" w:rsidRDefault="00681EA9" w:rsidP="004A7231">
            <w:pPr>
              <w:pStyle w:val="TableCell"/>
              <w:spacing w:after="60"/>
              <w:jc w:val="center"/>
              <w:rPr>
                <w:rFonts w:cs="Arial"/>
                <w:sz w:val="18"/>
                <w:szCs w:val="18"/>
              </w:rPr>
            </w:pPr>
            <w:r>
              <w:rPr>
                <w:rFonts w:cs="Arial"/>
                <w:sz w:val="18"/>
                <w:szCs w:val="18"/>
              </w:rPr>
              <w:t>27</w:t>
            </w:r>
            <w:r w:rsidR="002E7866">
              <w:rPr>
                <w:rFonts w:cs="Arial"/>
                <w:sz w:val="18"/>
                <w:szCs w:val="18"/>
              </w:rPr>
              <w:t>/04/</w:t>
            </w:r>
            <w:r>
              <w:rPr>
                <w:rFonts w:cs="Arial"/>
                <w:sz w:val="18"/>
                <w:szCs w:val="18"/>
              </w:rPr>
              <w:t>2018</w:t>
            </w:r>
          </w:p>
        </w:tc>
      </w:tr>
    </w:tbl>
    <w:p w14:paraId="01E17ED6" w14:textId="7AE86D0C" w:rsidR="00031C51" w:rsidRPr="00470868" w:rsidRDefault="00031C51" w:rsidP="00031C51">
      <w:pPr>
        <w:pStyle w:val="Caption"/>
        <w:rPr>
          <w:rFonts w:cs="Arial"/>
          <w:sz w:val="20"/>
        </w:rPr>
      </w:pPr>
      <w:bookmarkStart w:id="107" w:name="_Toc527627016"/>
      <w:r w:rsidRPr="00470868">
        <w:rPr>
          <w:rFonts w:cs="Arial"/>
          <w:sz w:val="20"/>
        </w:rPr>
        <w:t xml:space="preserve">Table </w:t>
      </w:r>
      <w:r w:rsidRPr="00470868">
        <w:rPr>
          <w:rFonts w:cs="Arial"/>
          <w:sz w:val="20"/>
        </w:rPr>
        <w:fldChar w:fldCharType="begin"/>
      </w:r>
      <w:r w:rsidRPr="00470868">
        <w:rPr>
          <w:rFonts w:cs="Arial"/>
          <w:sz w:val="20"/>
        </w:rPr>
        <w:instrText xml:space="preserve"> SEQ Table \* ARABIC </w:instrText>
      </w:r>
      <w:r w:rsidRPr="00470868">
        <w:rPr>
          <w:rFonts w:cs="Arial"/>
          <w:sz w:val="20"/>
        </w:rPr>
        <w:fldChar w:fldCharType="separate"/>
      </w:r>
      <w:r w:rsidR="00F6360C">
        <w:rPr>
          <w:rFonts w:cs="Arial"/>
          <w:noProof/>
          <w:sz w:val="20"/>
        </w:rPr>
        <w:t>2</w:t>
      </w:r>
      <w:r w:rsidRPr="00470868">
        <w:rPr>
          <w:rFonts w:cs="Arial"/>
          <w:sz w:val="20"/>
        </w:rPr>
        <w:fldChar w:fldCharType="end"/>
      </w:r>
      <w:r w:rsidRPr="00470868">
        <w:rPr>
          <w:rFonts w:cs="Arial"/>
          <w:sz w:val="20"/>
        </w:rPr>
        <w:t>: Applicable documents</w:t>
      </w:r>
      <w:bookmarkEnd w:id="107"/>
    </w:p>
    <w:p w14:paraId="42CB8F90" w14:textId="77777777" w:rsidR="00031C51" w:rsidRPr="00AB6EB8" w:rsidRDefault="00031C51" w:rsidP="00031C51">
      <w:pPr>
        <w:pStyle w:val="Heading1"/>
      </w:pPr>
      <w:bookmarkStart w:id="108" w:name="_Toc172702331"/>
      <w:bookmarkStart w:id="109" w:name="_Toc172951821"/>
      <w:bookmarkStart w:id="110" w:name="_Toc172958960"/>
      <w:bookmarkStart w:id="111" w:name="_Toc172959143"/>
      <w:bookmarkStart w:id="112" w:name="_Toc172960486"/>
      <w:bookmarkStart w:id="113" w:name="_Toc172966140"/>
      <w:bookmarkStart w:id="114" w:name="_Toc172966236"/>
      <w:bookmarkStart w:id="115" w:name="_Toc173030869"/>
      <w:bookmarkStart w:id="116" w:name="_Toc173033737"/>
      <w:bookmarkStart w:id="117" w:name="_Toc173033775"/>
      <w:bookmarkStart w:id="118" w:name="_Toc173033813"/>
      <w:bookmarkStart w:id="119" w:name="_Toc173034187"/>
      <w:bookmarkStart w:id="120" w:name="_Toc173035155"/>
      <w:bookmarkStart w:id="121" w:name="_Toc173036400"/>
      <w:bookmarkStart w:id="122" w:name="_Toc173049569"/>
      <w:bookmarkStart w:id="123" w:name="_Toc173119171"/>
      <w:bookmarkStart w:id="124" w:name="_Ref215383895"/>
      <w:bookmarkStart w:id="125" w:name="_Ref226386426"/>
      <w:bookmarkStart w:id="126" w:name="_Toc527627012"/>
      <w:r w:rsidRPr="00AB6EB8">
        <w:t>Terminology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164F6D85" w14:textId="77777777" w:rsidR="00031C51" w:rsidRPr="00AB6EB8" w:rsidRDefault="00031C51" w:rsidP="00031C51">
      <w:pPr>
        <w:pStyle w:val="Heading2"/>
      </w:pPr>
      <w:bookmarkStart w:id="127" w:name="_Toc172702332"/>
      <w:bookmarkStart w:id="128" w:name="_Toc172951822"/>
      <w:bookmarkStart w:id="129" w:name="_Toc172958961"/>
      <w:bookmarkStart w:id="130" w:name="_Toc172959144"/>
      <w:bookmarkStart w:id="131" w:name="_Toc172960487"/>
      <w:bookmarkStart w:id="132" w:name="_Toc172966141"/>
      <w:bookmarkStart w:id="133" w:name="_Toc172966237"/>
      <w:bookmarkStart w:id="134" w:name="_Toc173030870"/>
      <w:bookmarkStart w:id="135" w:name="_Toc173033738"/>
      <w:bookmarkStart w:id="136" w:name="_Toc173033776"/>
      <w:bookmarkStart w:id="137" w:name="_Toc173033814"/>
      <w:bookmarkStart w:id="138" w:name="_Toc173034188"/>
      <w:bookmarkStart w:id="139" w:name="_Toc173035156"/>
      <w:bookmarkStart w:id="140" w:name="_Toc173036401"/>
      <w:bookmarkStart w:id="141" w:name="_Toc173049570"/>
      <w:bookmarkStart w:id="142" w:name="_Toc173119172"/>
      <w:bookmarkStart w:id="143" w:name="_Toc527627013"/>
      <w:r w:rsidRPr="00AB6EB8">
        <w:t>Abbreviations and acronyms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0294882" w14:textId="03C95D3C" w:rsidR="00031C51" w:rsidRPr="00AB6EB8" w:rsidRDefault="00031C51" w:rsidP="00031C51">
      <w:pPr>
        <w:rPr>
          <w:rFonts w:cs="Arial"/>
          <w:szCs w:val="20"/>
        </w:rPr>
      </w:pPr>
      <w:r w:rsidRPr="00AB6EB8">
        <w:rPr>
          <w:rFonts w:cs="Arial"/>
          <w:szCs w:val="20"/>
        </w:rPr>
        <w:t>For a better understanding of the present document</w:t>
      </w:r>
      <w:r w:rsidR="006B4125">
        <w:rPr>
          <w:rFonts w:cs="Arial"/>
          <w:szCs w:val="20"/>
        </w:rPr>
        <w:t xml:space="preserve"> as well as the core documents of the business user guide</w:t>
      </w:r>
      <w:r w:rsidRPr="00AB6EB8">
        <w:rPr>
          <w:rFonts w:cs="Arial"/>
          <w:szCs w:val="20"/>
        </w:rPr>
        <w: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20"/>
        <w:gridCol w:w="6660"/>
      </w:tblGrid>
      <w:tr w:rsidR="005D4CA6" w:rsidRPr="00AB6EB8" w14:paraId="537CB8E8" w14:textId="77777777" w:rsidTr="005D4CA6">
        <w:trPr>
          <w:trHeight w:val="340"/>
          <w:tblHeader/>
          <w:jc w:val="center"/>
        </w:trPr>
        <w:tc>
          <w:tcPr>
            <w:tcW w:w="2520" w:type="dxa"/>
            <w:tcBorders>
              <w:bottom w:val="nil"/>
            </w:tcBorders>
            <w:shd w:val="clear" w:color="auto" w:fill="2F5496"/>
            <w:vAlign w:val="center"/>
          </w:tcPr>
          <w:p w14:paraId="70C8E0DE" w14:textId="77777777" w:rsidR="005D4CA6" w:rsidRPr="00AB6EB8" w:rsidRDefault="005D4CA6" w:rsidP="004A7231">
            <w:pPr>
              <w:pStyle w:val="TableHeading"/>
              <w:rPr>
                <w:rFonts w:cs="Arial"/>
                <w:color w:val="FFFFFF"/>
                <w:sz w:val="18"/>
                <w:szCs w:val="18"/>
                <w:lang w:val="en-GB"/>
              </w:rPr>
            </w:pPr>
            <w:r w:rsidRPr="00AB6EB8">
              <w:rPr>
                <w:rFonts w:cs="Arial"/>
                <w:color w:val="FFFFFF"/>
                <w:sz w:val="18"/>
                <w:szCs w:val="18"/>
                <w:lang w:val="en-GB"/>
              </w:rPr>
              <w:t>Abbreviation/Acronym</w:t>
            </w:r>
          </w:p>
        </w:tc>
        <w:tc>
          <w:tcPr>
            <w:tcW w:w="6660" w:type="dxa"/>
            <w:tcBorders>
              <w:bottom w:val="nil"/>
            </w:tcBorders>
            <w:shd w:val="clear" w:color="auto" w:fill="2F5496"/>
            <w:vAlign w:val="center"/>
          </w:tcPr>
          <w:p w14:paraId="6567A047" w14:textId="77777777" w:rsidR="005D4CA6" w:rsidRPr="00AB6EB8" w:rsidRDefault="005D4CA6" w:rsidP="004A7231">
            <w:pPr>
              <w:pStyle w:val="TableHeading"/>
              <w:rPr>
                <w:rFonts w:cs="Arial"/>
                <w:color w:val="FFFFFF"/>
                <w:sz w:val="18"/>
                <w:szCs w:val="18"/>
                <w:lang w:val="en-GB"/>
              </w:rPr>
            </w:pPr>
            <w:r w:rsidRPr="00AB6EB8">
              <w:rPr>
                <w:rFonts w:cs="Arial"/>
                <w:color w:val="FFFFFF"/>
                <w:sz w:val="18"/>
                <w:szCs w:val="18"/>
                <w:lang w:val="en-GB"/>
              </w:rPr>
              <w:t>Definition</w:t>
            </w:r>
          </w:p>
        </w:tc>
      </w:tr>
      <w:tr w:rsidR="005D4CA6" w:rsidRPr="00AD1196" w14:paraId="034FFF63" w14:textId="77777777" w:rsidTr="005D4CA6">
        <w:trPr>
          <w:trHeight w:val="340"/>
          <w:jc w:val="center"/>
        </w:trPr>
        <w:tc>
          <w:tcPr>
            <w:tcW w:w="2520" w:type="dxa"/>
            <w:tcBorders>
              <w:bottom w:val="nil"/>
            </w:tcBorders>
            <w:shd w:val="clear" w:color="auto" w:fill="auto"/>
            <w:vAlign w:val="center"/>
          </w:tcPr>
          <w:p w14:paraId="0E724838" w14:textId="77777777" w:rsidR="005D4CA6" w:rsidRPr="00AD1196" w:rsidRDefault="005D4CA6" w:rsidP="00AD1196">
            <w:pPr>
              <w:spacing w:before="60" w:after="60"/>
              <w:jc w:val="left"/>
              <w:rPr>
                <w:rFonts w:cs="Arial"/>
                <w:snapToGrid w:val="0"/>
                <w:sz w:val="18"/>
                <w:szCs w:val="18"/>
              </w:rPr>
            </w:pPr>
            <w:r>
              <w:rPr>
                <w:rFonts w:cs="Arial"/>
                <w:snapToGrid w:val="0"/>
                <w:sz w:val="18"/>
                <w:szCs w:val="18"/>
              </w:rPr>
              <w:t>AEO</w:t>
            </w:r>
          </w:p>
        </w:tc>
        <w:tc>
          <w:tcPr>
            <w:tcW w:w="6660" w:type="dxa"/>
            <w:tcBorders>
              <w:bottom w:val="nil"/>
            </w:tcBorders>
            <w:shd w:val="clear" w:color="auto" w:fill="auto"/>
            <w:vAlign w:val="center"/>
          </w:tcPr>
          <w:p w14:paraId="514947B0" w14:textId="77777777" w:rsidR="005D4CA6" w:rsidRPr="00AD1196" w:rsidRDefault="005D4CA6" w:rsidP="00AD1196">
            <w:pPr>
              <w:spacing w:before="60" w:after="60"/>
              <w:jc w:val="left"/>
              <w:rPr>
                <w:rFonts w:cs="Arial"/>
                <w:snapToGrid w:val="0"/>
                <w:sz w:val="18"/>
                <w:szCs w:val="18"/>
              </w:rPr>
            </w:pPr>
            <w:r>
              <w:rPr>
                <w:rFonts w:cs="Arial"/>
                <w:snapToGrid w:val="0"/>
                <w:sz w:val="18"/>
                <w:szCs w:val="18"/>
              </w:rPr>
              <w:t>Authorised Economic Operator</w:t>
            </w:r>
          </w:p>
        </w:tc>
      </w:tr>
      <w:tr w:rsidR="005D4CA6" w:rsidRPr="00AD1196" w14:paraId="410753E4" w14:textId="77777777" w:rsidTr="005D4CA6">
        <w:trPr>
          <w:trHeight w:val="340"/>
          <w:jc w:val="center"/>
        </w:trPr>
        <w:tc>
          <w:tcPr>
            <w:tcW w:w="2520" w:type="dxa"/>
            <w:tcBorders>
              <w:bottom w:val="nil"/>
            </w:tcBorders>
            <w:shd w:val="clear" w:color="auto" w:fill="auto"/>
            <w:vAlign w:val="center"/>
          </w:tcPr>
          <w:p w14:paraId="2F052147" w14:textId="77777777" w:rsidR="005D4CA6" w:rsidRPr="00AD1196" w:rsidRDefault="005D4CA6" w:rsidP="00AD1196">
            <w:pPr>
              <w:spacing w:before="60" w:after="60"/>
              <w:jc w:val="left"/>
              <w:rPr>
                <w:rFonts w:cs="Arial"/>
                <w:snapToGrid w:val="0"/>
                <w:sz w:val="18"/>
                <w:szCs w:val="18"/>
              </w:rPr>
            </w:pPr>
            <w:r>
              <w:rPr>
                <w:rFonts w:cs="Arial"/>
                <w:snapToGrid w:val="0"/>
                <w:sz w:val="18"/>
                <w:szCs w:val="18"/>
              </w:rPr>
              <w:t>AEOC</w:t>
            </w:r>
          </w:p>
        </w:tc>
        <w:tc>
          <w:tcPr>
            <w:tcW w:w="6660" w:type="dxa"/>
            <w:tcBorders>
              <w:bottom w:val="nil"/>
            </w:tcBorders>
            <w:shd w:val="clear" w:color="auto" w:fill="auto"/>
            <w:vAlign w:val="center"/>
          </w:tcPr>
          <w:p w14:paraId="72DA6FFE" w14:textId="77777777" w:rsidR="005D4CA6" w:rsidRPr="00AD1196" w:rsidRDefault="005D4CA6" w:rsidP="00AD1196">
            <w:pPr>
              <w:spacing w:before="60" w:after="60"/>
              <w:jc w:val="left"/>
              <w:rPr>
                <w:rFonts w:cs="Arial"/>
                <w:snapToGrid w:val="0"/>
                <w:sz w:val="18"/>
                <w:szCs w:val="18"/>
              </w:rPr>
            </w:pPr>
            <w:r>
              <w:rPr>
                <w:rFonts w:cs="Arial"/>
                <w:snapToGrid w:val="0"/>
                <w:sz w:val="18"/>
                <w:szCs w:val="18"/>
              </w:rPr>
              <w:t>Authorised Economic Operator for Customs Simplifications</w:t>
            </w:r>
          </w:p>
        </w:tc>
      </w:tr>
      <w:tr w:rsidR="005D4CA6" w:rsidRPr="00AD1196" w14:paraId="56DCBCB2" w14:textId="77777777" w:rsidTr="005D4CA6">
        <w:trPr>
          <w:trHeight w:val="340"/>
          <w:jc w:val="center"/>
        </w:trPr>
        <w:tc>
          <w:tcPr>
            <w:tcW w:w="2520" w:type="dxa"/>
            <w:tcBorders>
              <w:bottom w:val="nil"/>
            </w:tcBorders>
            <w:shd w:val="clear" w:color="auto" w:fill="auto"/>
            <w:vAlign w:val="center"/>
          </w:tcPr>
          <w:p w14:paraId="512A2BF7" w14:textId="77777777" w:rsidR="005D4CA6" w:rsidRDefault="005D4CA6" w:rsidP="00AD1196">
            <w:pPr>
              <w:spacing w:before="60" w:after="60"/>
              <w:jc w:val="left"/>
              <w:rPr>
                <w:rFonts w:cs="Arial"/>
                <w:snapToGrid w:val="0"/>
                <w:sz w:val="18"/>
                <w:szCs w:val="18"/>
              </w:rPr>
            </w:pPr>
            <w:r>
              <w:rPr>
                <w:rFonts w:cs="Arial"/>
                <w:snapToGrid w:val="0"/>
                <w:sz w:val="18"/>
                <w:szCs w:val="18"/>
              </w:rPr>
              <w:t>AEOF</w:t>
            </w:r>
          </w:p>
        </w:tc>
        <w:tc>
          <w:tcPr>
            <w:tcW w:w="6660" w:type="dxa"/>
            <w:tcBorders>
              <w:bottom w:val="nil"/>
            </w:tcBorders>
            <w:shd w:val="clear" w:color="auto" w:fill="auto"/>
            <w:vAlign w:val="center"/>
          </w:tcPr>
          <w:p w14:paraId="59E59046" w14:textId="77777777" w:rsidR="005D4CA6" w:rsidRDefault="005D4CA6" w:rsidP="00AD1196">
            <w:pPr>
              <w:spacing w:before="60" w:after="60"/>
              <w:jc w:val="left"/>
              <w:rPr>
                <w:rFonts w:cs="Arial"/>
                <w:snapToGrid w:val="0"/>
                <w:sz w:val="18"/>
                <w:szCs w:val="18"/>
              </w:rPr>
            </w:pPr>
            <w:r>
              <w:rPr>
                <w:rFonts w:cs="Arial"/>
                <w:snapToGrid w:val="0"/>
                <w:sz w:val="18"/>
                <w:szCs w:val="18"/>
              </w:rPr>
              <w:t>Combined AEOC and AEOS</w:t>
            </w:r>
          </w:p>
        </w:tc>
      </w:tr>
      <w:tr w:rsidR="005D4CA6" w:rsidRPr="00AD1196" w14:paraId="344B0204" w14:textId="77777777" w:rsidTr="005D4CA6">
        <w:trPr>
          <w:trHeight w:val="340"/>
          <w:jc w:val="center"/>
        </w:trPr>
        <w:tc>
          <w:tcPr>
            <w:tcW w:w="2520" w:type="dxa"/>
            <w:tcBorders>
              <w:bottom w:val="nil"/>
            </w:tcBorders>
            <w:shd w:val="clear" w:color="auto" w:fill="auto"/>
            <w:vAlign w:val="center"/>
          </w:tcPr>
          <w:p w14:paraId="6D3FEEC0" w14:textId="77777777" w:rsidR="005D4CA6" w:rsidRPr="00AD1196" w:rsidRDefault="005D4CA6" w:rsidP="00AD1196">
            <w:pPr>
              <w:spacing w:before="60" w:after="60"/>
              <w:jc w:val="left"/>
              <w:rPr>
                <w:rFonts w:cs="Arial"/>
                <w:snapToGrid w:val="0"/>
                <w:sz w:val="18"/>
                <w:szCs w:val="18"/>
              </w:rPr>
            </w:pPr>
            <w:r>
              <w:rPr>
                <w:rFonts w:cs="Arial"/>
                <w:snapToGrid w:val="0"/>
                <w:sz w:val="18"/>
                <w:szCs w:val="18"/>
              </w:rPr>
              <w:t>AEOS</w:t>
            </w:r>
          </w:p>
        </w:tc>
        <w:tc>
          <w:tcPr>
            <w:tcW w:w="6660" w:type="dxa"/>
            <w:tcBorders>
              <w:bottom w:val="nil"/>
            </w:tcBorders>
            <w:shd w:val="clear" w:color="auto" w:fill="auto"/>
            <w:vAlign w:val="center"/>
          </w:tcPr>
          <w:p w14:paraId="48B71FC7" w14:textId="77777777" w:rsidR="005D4CA6" w:rsidRPr="00AD1196" w:rsidRDefault="005D4CA6" w:rsidP="00AD1196">
            <w:pPr>
              <w:spacing w:before="60" w:after="60"/>
              <w:jc w:val="left"/>
              <w:rPr>
                <w:rFonts w:cs="Arial"/>
                <w:snapToGrid w:val="0"/>
                <w:sz w:val="18"/>
                <w:szCs w:val="18"/>
              </w:rPr>
            </w:pPr>
            <w:r>
              <w:rPr>
                <w:rFonts w:cs="Arial"/>
                <w:snapToGrid w:val="0"/>
                <w:sz w:val="18"/>
                <w:szCs w:val="18"/>
              </w:rPr>
              <w:t>Authorised Economic Operator for Safety/Security</w:t>
            </w:r>
          </w:p>
        </w:tc>
      </w:tr>
      <w:tr w:rsidR="005D4CA6" w:rsidRPr="00AB6EB8" w14:paraId="569B6A5C" w14:textId="77777777" w:rsidTr="005D4CA6">
        <w:trPr>
          <w:jc w:val="center"/>
        </w:trPr>
        <w:tc>
          <w:tcPr>
            <w:tcW w:w="2520" w:type="dxa"/>
            <w:vAlign w:val="center"/>
          </w:tcPr>
          <w:p w14:paraId="3C991C6F" w14:textId="77777777" w:rsidR="005D4CA6" w:rsidRPr="00D7696B" w:rsidRDefault="005D4CA6" w:rsidP="004A7231">
            <w:pPr>
              <w:spacing w:before="60" w:after="60"/>
              <w:jc w:val="left"/>
              <w:rPr>
                <w:rFonts w:cs="Arial"/>
                <w:snapToGrid w:val="0"/>
                <w:sz w:val="18"/>
                <w:szCs w:val="18"/>
                <w:highlight w:val="yellow"/>
              </w:rPr>
            </w:pPr>
            <w:r w:rsidRPr="002B07CE">
              <w:rPr>
                <w:rFonts w:cs="Arial"/>
                <w:snapToGrid w:val="0"/>
                <w:sz w:val="18"/>
                <w:szCs w:val="18"/>
              </w:rPr>
              <w:t>BPM</w:t>
            </w:r>
          </w:p>
        </w:tc>
        <w:tc>
          <w:tcPr>
            <w:tcW w:w="6660" w:type="dxa"/>
            <w:vAlign w:val="center"/>
          </w:tcPr>
          <w:p w14:paraId="58E4A504" w14:textId="77777777" w:rsidR="005D4CA6" w:rsidRPr="00D7696B" w:rsidRDefault="005D4CA6" w:rsidP="004A7231">
            <w:pPr>
              <w:spacing w:before="60" w:after="60"/>
              <w:jc w:val="left"/>
              <w:rPr>
                <w:rFonts w:cs="Arial"/>
                <w:sz w:val="18"/>
                <w:szCs w:val="18"/>
                <w:highlight w:val="yellow"/>
              </w:rPr>
            </w:pPr>
            <w:r w:rsidRPr="005E7F47">
              <w:rPr>
                <w:rFonts w:cs="Arial"/>
                <w:sz w:val="18"/>
                <w:szCs w:val="18"/>
              </w:rPr>
              <w:t>Business Process Model</w:t>
            </w:r>
          </w:p>
        </w:tc>
      </w:tr>
      <w:tr w:rsidR="005D4CA6" w:rsidRPr="00AB6EB8" w14:paraId="2687297E" w14:textId="77777777" w:rsidTr="005D4CA6">
        <w:trPr>
          <w:jc w:val="center"/>
        </w:trPr>
        <w:tc>
          <w:tcPr>
            <w:tcW w:w="2520" w:type="dxa"/>
            <w:vAlign w:val="center"/>
          </w:tcPr>
          <w:p w14:paraId="234C3872" w14:textId="77777777" w:rsidR="005D4CA6" w:rsidRDefault="005D4CA6" w:rsidP="004A7231">
            <w:pPr>
              <w:pStyle w:val="TableCell"/>
              <w:spacing w:after="60"/>
              <w:rPr>
                <w:rFonts w:cs="Arial"/>
                <w:sz w:val="18"/>
                <w:szCs w:val="18"/>
              </w:rPr>
            </w:pPr>
            <w:r>
              <w:rPr>
                <w:rFonts w:cs="Arial"/>
                <w:sz w:val="18"/>
                <w:szCs w:val="18"/>
              </w:rPr>
              <w:t>CCN2</w:t>
            </w:r>
          </w:p>
        </w:tc>
        <w:tc>
          <w:tcPr>
            <w:tcW w:w="6660" w:type="dxa"/>
            <w:vAlign w:val="center"/>
          </w:tcPr>
          <w:p w14:paraId="3E1E2BE8" w14:textId="77777777" w:rsidR="005D4CA6" w:rsidRDefault="005D4CA6" w:rsidP="004A7231">
            <w:pPr>
              <w:pStyle w:val="TableCell"/>
              <w:keepNext/>
              <w:spacing w:after="60"/>
              <w:rPr>
                <w:rFonts w:cs="Arial"/>
                <w:sz w:val="18"/>
                <w:szCs w:val="18"/>
              </w:rPr>
            </w:pPr>
            <w:r w:rsidRPr="005D66B8">
              <w:rPr>
                <w:rFonts w:cs="Arial"/>
                <w:sz w:val="18"/>
                <w:szCs w:val="18"/>
              </w:rPr>
              <w:t>Common Communication Network 2</w:t>
            </w:r>
          </w:p>
        </w:tc>
      </w:tr>
      <w:tr w:rsidR="005D4CA6" w:rsidRPr="00AB6EB8" w14:paraId="33049015" w14:textId="77777777" w:rsidTr="005D4CA6">
        <w:trPr>
          <w:jc w:val="center"/>
        </w:trPr>
        <w:tc>
          <w:tcPr>
            <w:tcW w:w="2520" w:type="dxa"/>
            <w:vAlign w:val="center"/>
          </w:tcPr>
          <w:p w14:paraId="2A4F81D2" w14:textId="77777777" w:rsidR="005D4CA6" w:rsidRDefault="005D4CA6" w:rsidP="004A7231">
            <w:pPr>
              <w:pStyle w:val="TableCell"/>
              <w:spacing w:after="60"/>
              <w:rPr>
                <w:rFonts w:cs="Arial"/>
                <w:sz w:val="18"/>
                <w:szCs w:val="18"/>
              </w:rPr>
            </w:pPr>
            <w:r>
              <w:rPr>
                <w:rFonts w:cs="Arial"/>
                <w:sz w:val="18"/>
                <w:szCs w:val="18"/>
              </w:rPr>
              <w:t>CD</w:t>
            </w:r>
          </w:p>
        </w:tc>
        <w:tc>
          <w:tcPr>
            <w:tcW w:w="6660" w:type="dxa"/>
            <w:vAlign w:val="center"/>
          </w:tcPr>
          <w:p w14:paraId="47340DDC" w14:textId="77777777" w:rsidR="005D4CA6" w:rsidRDefault="005D4CA6" w:rsidP="004A7231">
            <w:pPr>
              <w:pStyle w:val="TableCell"/>
              <w:keepNext/>
              <w:spacing w:after="60"/>
              <w:rPr>
                <w:rFonts w:cs="Arial"/>
                <w:sz w:val="18"/>
                <w:szCs w:val="18"/>
              </w:rPr>
            </w:pPr>
            <w:r>
              <w:rPr>
                <w:rFonts w:cs="Arial"/>
                <w:sz w:val="18"/>
                <w:szCs w:val="18"/>
              </w:rPr>
              <w:t>Customs Decision(s)</w:t>
            </w:r>
          </w:p>
        </w:tc>
      </w:tr>
      <w:tr w:rsidR="005D4CA6" w:rsidRPr="00AB6EB8" w14:paraId="4E8F87CE" w14:textId="77777777" w:rsidTr="005D4CA6">
        <w:trPr>
          <w:jc w:val="center"/>
        </w:trPr>
        <w:tc>
          <w:tcPr>
            <w:tcW w:w="2520" w:type="dxa"/>
            <w:vAlign w:val="center"/>
          </w:tcPr>
          <w:p w14:paraId="51184354" w14:textId="77777777" w:rsidR="005D4CA6" w:rsidRDefault="005D4CA6" w:rsidP="004A7231">
            <w:pPr>
              <w:spacing w:before="60" w:after="60"/>
              <w:jc w:val="left"/>
              <w:rPr>
                <w:rFonts w:cs="Arial"/>
                <w:snapToGrid w:val="0"/>
                <w:sz w:val="18"/>
                <w:szCs w:val="18"/>
              </w:rPr>
            </w:pPr>
            <w:r>
              <w:rPr>
                <w:rFonts w:cs="Arial"/>
                <w:snapToGrid w:val="0"/>
                <w:sz w:val="18"/>
                <w:szCs w:val="18"/>
              </w:rPr>
              <w:t>CDMS</w:t>
            </w:r>
          </w:p>
        </w:tc>
        <w:tc>
          <w:tcPr>
            <w:tcW w:w="6660" w:type="dxa"/>
            <w:vAlign w:val="center"/>
          </w:tcPr>
          <w:p w14:paraId="2ADBD538" w14:textId="1B61CED8" w:rsidR="005D4CA6" w:rsidRDefault="005D4CA6" w:rsidP="004A7231">
            <w:pPr>
              <w:spacing w:before="60" w:after="60"/>
              <w:jc w:val="left"/>
              <w:rPr>
                <w:rFonts w:cs="Arial"/>
                <w:snapToGrid w:val="0"/>
                <w:sz w:val="18"/>
                <w:szCs w:val="18"/>
              </w:rPr>
            </w:pPr>
            <w:r>
              <w:rPr>
                <w:rFonts w:cs="Arial"/>
                <w:snapToGrid w:val="0"/>
                <w:sz w:val="18"/>
                <w:szCs w:val="18"/>
              </w:rPr>
              <w:t>Customs Decision</w:t>
            </w:r>
            <w:r w:rsidR="00BC11A3">
              <w:rPr>
                <w:rFonts w:cs="Arial"/>
                <w:snapToGrid w:val="0"/>
                <w:sz w:val="18"/>
                <w:szCs w:val="18"/>
              </w:rPr>
              <w:t>s</w:t>
            </w:r>
            <w:r>
              <w:rPr>
                <w:rFonts w:cs="Arial"/>
                <w:snapToGrid w:val="0"/>
                <w:sz w:val="18"/>
                <w:szCs w:val="18"/>
              </w:rPr>
              <w:t xml:space="preserve"> Management System</w:t>
            </w:r>
          </w:p>
        </w:tc>
      </w:tr>
      <w:tr w:rsidR="005D4CA6" w:rsidRPr="00AB6EB8" w14:paraId="76135054" w14:textId="77777777" w:rsidTr="005D4CA6">
        <w:trPr>
          <w:jc w:val="center"/>
        </w:trPr>
        <w:tc>
          <w:tcPr>
            <w:tcW w:w="2520" w:type="dxa"/>
            <w:vAlign w:val="center"/>
          </w:tcPr>
          <w:p w14:paraId="7359C818" w14:textId="77777777" w:rsidR="005D4CA6" w:rsidRDefault="005D4CA6" w:rsidP="004A7231">
            <w:pPr>
              <w:pStyle w:val="TableCell"/>
              <w:spacing w:after="60"/>
              <w:rPr>
                <w:rFonts w:cs="Arial"/>
                <w:sz w:val="18"/>
                <w:szCs w:val="18"/>
              </w:rPr>
            </w:pPr>
            <w:r>
              <w:rPr>
                <w:rFonts w:cs="Arial"/>
                <w:sz w:val="18"/>
                <w:szCs w:val="18"/>
              </w:rPr>
              <w:t>CDS</w:t>
            </w:r>
          </w:p>
        </w:tc>
        <w:tc>
          <w:tcPr>
            <w:tcW w:w="6660" w:type="dxa"/>
            <w:vAlign w:val="center"/>
          </w:tcPr>
          <w:p w14:paraId="565E2DE3" w14:textId="77777777" w:rsidR="005D4CA6" w:rsidRDefault="005D4CA6" w:rsidP="004A7231">
            <w:pPr>
              <w:pStyle w:val="TableCell"/>
              <w:keepNext/>
              <w:spacing w:after="60"/>
              <w:rPr>
                <w:rFonts w:cs="Arial"/>
                <w:sz w:val="18"/>
                <w:szCs w:val="18"/>
              </w:rPr>
            </w:pPr>
            <w:r>
              <w:rPr>
                <w:rFonts w:cs="Arial"/>
                <w:sz w:val="18"/>
                <w:szCs w:val="18"/>
              </w:rPr>
              <w:t>Customs Decisions System</w:t>
            </w:r>
          </w:p>
        </w:tc>
      </w:tr>
      <w:tr w:rsidR="00A21B4F" w:rsidRPr="00AB6EB8" w14:paraId="2F314796" w14:textId="77777777" w:rsidTr="005D4CA6">
        <w:trPr>
          <w:jc w:val="center"/>
        </w:trPr>
        <w:tc>
          <w:tcPr>
            <w:tcW w:w="2520" w:type="dxa"/>
            <w:vAlign w:val="center"/>
          </w:tcPr>
          <w:p w14:paraId="120C1AC2" w14:textId="1D32552D" w:rsidR="00A21B4F" w:rsidRDefault="00A21B4F" w:rsidP="004A7231">
            <w:pPr>
              <w:pStyle w:val="TableCell"/>
              <w:spacing w:after="60"/>
              <w:rPr>
                <w:rFonts w:cs="Arial"/>
                <w:sz w:val="18"/>
                <w:szCs w:val="18"/>
              </w:rPr>
            </w:pPr>
            <w:r>
              <w:rPr>
                <w:rFonts w:cs="Arial"/>
                <w:sz w:val="18"/>
                <w:szCs w:val="18"/>
              </w:rPr>
              <w:t>CNP</w:t>
            </w:r>
          </w:p>
        </w:tc>
        <w:tc>
          <w:tcPr>
            <w:tcW w:w="6660" w:type="dxa"/>
            <w:vAlign w:val="center"/>
          </w:tcPr>
          <w:p w14:paraId="756B448A" w14:textId="2EFA52AD" w:rsidR="00A21B4F" w:rsidRDefault="00A21B4F" w:rsidP="004A7231">
            <w:pPr>
              <w:pStyle w:val="TableCell"/>
              <w:keepNext/>
              <w:spacing w:after="60"/>
              <w:rPr>
                <w:rFonts w:cs="Arial"/>
                <w:sz w:val="18"/>
                <w:szCs w:val="18"/>
              </w:rPr>
            </w:pPr>
            <w:r>
              <w:rPr>
                <w:rFonts w:cs="Arial"/>
                <w:sz w:val="18"/>
                <w:szCs w:val="18"/>
              </w:rPr>
              <w:t>Communication, Notification and Publication</w:t>
            </w:r>
          </w:p>
        </w:tc>
      </w:tr>
      <w:tr w:rsidR="005D4CA6" w:rsidRPr="00AB6EB8" w14:paraId="329CE3D9" w14:textId="77777777" w:rsidTr="005D4CA6">
        <w:trPr>
          <w:jc w:val="center"/>
        </w:trPr>
        <w:tc>
          <w:tcPr>
            <w:tcW w:w="2520" w:type="dxa"/>
            <w:vAlign w:val="center"/>
          </w:tcPr>
          <w:p w14:paraId="5DFD91D0" w14:textId="77777777" w:rsidR="005D4CA6" w:rsidRDefault="005D4CA6" w:rsidP="004A7231">
            <w:pPr>
              <w:pStyle w:val="TableCell"/>
              <w:spacing w:after="60"/>
              <w:rPr>
                <w:rFonts w:cs="Arial"/>
                <w:sz w:val="18"/>
                <w:szCs w:val="18"/>
              </w:rPr>
            </w:pPr>
            <w:r>
              <w:rPr>
                <w:rFonts w:cs="Arial"/>
                <w:sz w:val="18"/>
                <w:szCs w:val="18"/>
              </w:rPr>
              <w:t>CO</w:t>
            </w:r>
          </w:p>
        </w:tc>
        <w:tc>
          <w:tcPr>
            <w:tcW w:w="6660" w:type="dxa"/>
            <w:vAlign w:val="center"/>
          </w:tcPr>
          <w:p w14:paraId="63CFB698" w14:textId="77777777" w:rsidR="005D4CA6" w:rsidRDefault="005D4CA6" w:rsidP="004A7231">
            <w:pPr>
              <w:pStyle w:val="TableCell"/>
              <w:keepNext/>
              <w:spacing w:after="60"/>
              <w:rPr>
                <w:rFonts w:cs="Arial"/>
                <w:sz w:val="18"/>
                <w:szCs w:val="18"/>
              </w:rPr>
            </w:pPr>
            <w:r>
              <w:rPr>
                <w:rFonts w:cs="Arial"/>
                <w:sz w:val="18"/>
                <w:szCs w:val="18"/>
              </w:rPr>
              <w:t>Customs Officer</w:t>
            </w:r>
          </w:p>
        </w:tc>
      </w:tr>
      <w:tr w:rsidR="001530A2" w:rsidRPr="00AB6EB8" w14:paraId="18484AD7" w14:textId="77777777" w:rsidTr="005D4CA6">
        <w:trPr>
          <w:jc w:val="center"/>
        </w:trPr>
        <w:tc>
          <w:tcPr>
            <w:tcW w:w="2520" w:type="dxa"/>
            <w:vAlign w:val="center"/>
          </w:tcPr>
          <w:p w14:paraId="64EB9D29" w14:textId="286BCC02" w:rsidR="001530A2" w:rsidRDefault="001530A2" w:rsidP="004A7231">
            <w:pPr>
              <w:pStyle w:val="TableCell"/>
              <w:spacing w:after="60"/>
              <w:rPr>
                <w:rFonts w:cs="Arial"/>
                <w:sz w:val="18"/>
                <w:szCs w:val="18"/>
              </w:rPr>
            </w:pPr>
            <w:r>
              <w:rPr>
                <w:rFonts w:cs="Arial"/>
                <w:sz w:val="18"/>
                <w:szCs w:val="18"/>
              </w:rPr>
              <w:t>COUI</w:t>
            </w:r>
          </w:p>
        </w:tc>
        <w:tc>
          <w:tcPr>
            <w:tcW w:w="6660" w:type="dxa"/>
            <w:vAlign w:val="center"/>
          </w:tcPr>
          <w:p w14:paraId="3DF91931" w14:textId="4A7E4184" w:rsidR="001530A2" w:rsidRDefault="001530A2" w:rsidP="004A7231">
            <w:pPr>
              <w:pStyle w:val="TableCell"/>
              <w:keepNext/>
              <w:spacing w:after="60"/>
              <w:rPr>
                <w:rFonts w:cs="Arial"/>
                <w:sz w:val="18"/>
                <w:szCs w:val="18"/>
              </w:rPr>
            </w:pPr>
            <w:r>
              <w:rPr>
                <w:rFonts w:cs="Arial"/>
                <w:sz w:val="18"/>
                <w:szCs w:val="18"/>
              </w:rPr>
              <w:t>Customs Officer User Interface</w:t>
            </w:r>
          </w:p>
        </w:tc>
      </w:tr>
      <w:tr w:rsidR="005D4CA6" w:rsidRPr="00AB6EB8" w14:paraId="493B8274" w14:textId="77777777" w:rsidTr="005D4CA6">
        <w:trPr>
          <w:jc w:val="center"/>
        </w:trPr>
        <w:tc>
          <w:tcPr>
            <w:tcW w:w="2520" w:type="dxa"/>
            <w:vAlign w:val="center"/>
          </w:tcPr>
          <w:p w14:paraId="47DDD49F" w14:textId="77777777" w:rsidR="005D4CA6" w:rsidRDefault="005D4CA6" w:rsidP="004A7231">
            <w:pPr>
              <w:pStyle w:val="TableCell"/>
              <w:spacing w:after="60"/>
              <w:rPr>
                <w:rFonts w:cs="Arial"/>
                <w:sz w:val="18"/>
                <w:szCs w:val="18"/>
              </w:rPr>
            </w:pPr>
            <w:r>
              <w:rPr>
                <w:rFonts w:cs="Arial"/>
                <w:sz w:val="18"/>
                <w:szCs w:val="18"/>
              </w:rPr>
              <w:t>CRS</w:t>
            </w:r>
          </w:p>
        </w:tc>
        <w:tc>
          <w:tcPr>
            <w:tcW w:w="6660" w:type="dxa"/>
            <w:vAlign w:val="center"/>
          </w:tcPr>
          <w:p w14:paraId="2432BAF8" w14:textId="77777777" w:rsidR="005D4CA6" w:rsidRDefault="005D4CA6" w:rsidP="004A7231">
            <w:pPr>
              <w:pStyle w:val="TableCell"/>
              <w:keepNext/>
              <w:spacing w:after="60"/>
              <w:rPr>
                <w:rFonts w:cs="Arial"/>
                <w:sz w:val="18"/>
                <w:szCs w:val="18"/>
              </w:rPr>
            </w:pPr>
            <w:r>
              <w:rPr>
                <w:rFonts w:cs="Arial"/>
                <w:sz w:val="18"/>
                <w:szCs w:val="18"/>
              </w:rPr>
              <w:t>Customs Customer Reference Services</w:t>
            </w:r>
          </w:p>
        </w:tc>
      </w:tr>
      <w:tr w:rsidR="005D4CA6" w:rsidRPr="00AB6EB8" w14:paraId="3FF56C8D" w14:textId="77777777" w:rsidTr="005D4CA6">
        <w:trPr>
          <w:jc w:val="center"/>
        </w:trPr>
        <w:tc>
          <w:tcPr>
            <w:tcW w:w="2520" w:type="dxa"/>
            <w:vAlign w:val="center"/>
          </w:tcPr>
          <w:p w14:paraId="0B086520" w14:textId="77777777" w:rsidR="005D4CA6" w:rsidRPr="000B4235" w:rsidRDefault="005D4CA6" w:rsidP="004A7231">
            <w:pPr>
              <w:spacing w:before="60" w:after="60"/>
              <w:jc w:val="left"/>
              <w:rPr>
                <w:rFonts w:cs="Arial"/>
                <w:snapToGrid w:val="0"/>
                <w:sz w:val="18"/>
                <w:szCs w:val="18"/>
              </w:rPr>
            </w:pPr>
            <w:r>
              <w:rPr>
                <w:rFonts w:cs="Arial"/>
                <w:snapToGrid w:val="0"/>
                <w:sz w:val="18"/>
                <w:szCs w:val="18"/>
              </w:rPr>
              <w:t>DA</w:t>
            </w:r>
          </w:p>
        </w:tc>
        <w:tc>
          <w:tcPr>
            <w:tcW w:w="6660" w:type="dxa"/>
            <w:vAlign w:val="center"/>
          </w:tcPr>
          <w:p w14:paraId="5C1C2CF4" w14:textId="77777777" w:rsidR="005D4CA6" w:rsidRPr="000B4235" w:rsidRDefault="005D4CA6" w:rsidP="004A7231">
            <w:pPr>
              <w:spacing w:before="60" w:after="60"/>
              <w:jc w:val="left"/>
              <w:rPr>
                <w:rFonts w:cs="Arial"/>
                <w:snapToGrid w:val="0"/>
                <w:sz w:val="18"/>
                <w:szCs w:val="18"/>
              </w:rPr>
            </w:pPr>
            <w:r>
              <w:rPr>
                <w:rFonts w:cs="Arial"/>
                <w:snapToGrid w:val="0"/>
                <w:sz w:val="18"/>
                <w:szCs w:val="18"/>
              </w:rPr>
              <w:t>Delegated Acts</w:t>
            </w:r>
          </w:p>
        </w:tc>
      </w:tr>
      <w:tr w:rsidR="005D4CA6" w:rsidRPr="00AB6EB8" w14:paraId="148EB46E" w14:textId="77777777" w:rsidTr="005D4CA6">
        <w:trPr>
          <w:jc w:val="center"/>
        </w:trPr>
        <w:tc>
          <w:tcPr>
            <w:tcW w:w="2520" w:type="dxa"/>
          </w:tcPr>
          <w:p w14:paraId="455223E1" w14:textId="77777777" w:rsidR="005D4CA6" w:rsidRPr="00AB6EB8" w:rsidRDefault="005D4CA6" w:rsidP="004A7231">
            <w:pPr>
              <w:pStyle w:val="TableCell"/>
              <w:spacing w:after="60"/>
              <w:rPr>
                <w:rFonts w:cs="Arial"/>
                <w:sz w:val="18"/>
                <w:szCs w:val="18"/>
              </w:rPr>
            </w:pPr>
            <w:r w:rsidRPr="00AB6EB8">
              <w:rPr>
                <w:rFonts w:cs="Arial"/>
                <w:sz w:val="18"/>
                <w:szCs w:val="18"/>
              </w:rPr>
              <w:t>DG TAXUD</w:t>
            </w:r>
          </w:p>
        </w:tc>
        <w:tc>
          <w:tcPr>
            <w:tcW w:w="6660" w:type="dxa"/>
          </w:tcPr>
          <w:p w14:paraId="7B375397" w14:textId="77777777" w:rsidR="005D4CA6" w:rsidRPr="00AB6EB8" w:rsidRDefault="005D4CA6" w:rsidP="004A7231">
            <w:pPr>
              <w:pStyle w:val="TableCell"/>
              <w:spacing w:after="60"/>
              <w:rPr>
                <w:rFonts w:cs="Arial"/>
                <w:sz w:val="18"/>
                <w:szCs w:val="18"/>
              </w:rPr>
            </w:pPr>
            <w:r w:rsidRPr="00AB6EB8">
              <w:rPr>
                <w:rFonts w:cs="Arial"/>
                <w:sz w:val="18"/>
                <w:szCs w:val="18"/>
              </w:rPr>
              <w:t>Directorate-General Taxation and Customs Union</w:t>
            </w:r>
          </w:p>
        </w:tc>
      </w:tr>
      <w:tr w:rsidR="005D4CA6" w:rsidRPr="00AB6EB8" w14:paraId="6FCC30A8" w14:textId="77777777" w:rsidTr="005D4CA6">
        <w:trPr>
          <w:jc w:val="center"/>
        </w:trPr>
        <w:tc>
          <w:tcPr>
            <w:tcW w:w="2520" w:type="dxa"/>
            <w:vAlign w:val="center"/>
          </w:tcPr>
          <w:p w14:paraId="41AC9B14" w14:textId="77777777" w:rsidR="005D4CA6" w:rsidRDefault="005D4CA6" w:rsidP="004A7231">
            <w:pPr>
              <w:pStyle w:val="TableCell"/>
              <w:spacing w:after="60"/>
              <w:rPr>
                <w:rFonts w:cs="Arial"/>
                <w:sz w:val="18"/>
                <w:szCs w:val="18"/>
              </w:rPr>
            </w:pPr>
            <w:r>
              <w:rPr>
                <w:rFonts w:cs="Arial"/>
                <w:sz w:val="18"/>
                <w:szCs w:val="18"/>
              </w:rPr>
              <w:t>DTCA</w:t>
            </w:r>
          </w:p>
        </w:tc>
        <w:tc>
          <w:tcPr>
            <w:tcW w:w="6660" w:type="dxa"/>
            <w:vAlign w:val="center"/>
          </w:tcPr>
          <w:p w14:paraId="15C6342C" w14:textId="77777777" w:rsidR="005D4CA6" w:rsidRDefault="005D4CA6" w:rsidP="004A7231">
            <w:pPr>
              <w:pStyle w:val="TableCell"/>
              <w:keepNext/>
              <w:spacing w:after="60"/>
              <w:rPr>
                <w:rFonts w:cs="Arial"/>
                <w:sz w:val="18"/>
                <w:szCs w:val="18"/>
              </w:rPr>
            </w:pPr>
            <w:r>
              <w:rPr>
                <w:rFonts w:cs="Arial"/>
                <w:sz w:val="18"/>
                <w:szCs w:val="18"/>
              </w:rPr>
              <w:t>Decision-Taking Customs Authority</w:t>
            </w:r>
          </w:p>
        </w:tc>
      </w:tr>
      <w:tr w:rsidR="005D4CA6" w:rsidRPr="00AB6EB8" w14:paraId="654B1BE3" w14:textId="77777777" w:rsidTr="005D4CA6">
        <w:trPr>
          <w:jc w:val="center"/>
        </w:trPr>
        <w:tc>
          <w:tcPr>
            <w:tcW w:w="2520" w:type="dxa"/>
            <w:vAlign w:val="center"/>
          </w:tcPr>
          <w:p w14:paraId="07739179" w14:textId="77777777" w:rsidR="005D4CA6" w:rsidRDefault="005D4CA6" w:rsidP="004A7231">
            <w:pPr>
              <w:pStyle w:val="TableCell"/>
              <w:spacing w:after="60"/>
              <w:rPr>
                <w:rFonts w:cs="Arial"/>
                <w:sz w:val="18"/>
                <w:szCs w:val="18"/>
              </w:rPr>
            </w:pPr>
            <w:r>
              <w:rPr>
                <w:rFonts w:cs="Arial"/>
                <w:sz w:val="18"/>
                <w:szCs w:val="18"/>
              </w:rPr>
              <w:t>ECS</w:t>
            </w:r>
          </w:p>
        </w:tc>
        <w:tc>
          <w:tcPr>
            <w:tcW w:w="6660" w:type="dxa"/>
            <w:vAlign w:val="center"/>
          </w:tcPr>
          <w:p w14:paraId="77A08CEB" w14:textId="77777777" w:rsidR="005D4CA6" w:rsidRDefault="005D4CA6" w:rsidP="004A7231">
            <w:pPr>
              <w:pStyle w:val="TableCell"/>
              <w:keepNext/>
              <w:spacing w:after="60"/>
              <w:rPr>
                <w:rFonts w:cs="Arial"/>
                <w:sz w:val="18"/>
                <w:szCs w:val="18"/>
              </w:rPr>
            </w:pPr>
            <w:r>
              <w:rPr>
                <w:rFonts w:cs="Arial"/>
                <w:sz w:val="18"/>
                <w:szCs w:val="18"/>
              </w:rPr>
              <w:t>Export Control System</w:t>
            </w:r>
          </w:p>
        </w:tc>
      </w:tr>
      <w:tr w:rsidR="005D4CA6" w:rsidRPr="00AB6EB8" w14:paraId="48BC0FC2" w14:textId="77777777" w:rsidTr="005D4CA6">
        <w:trPr>
          <w:jc w:val="center"/>
        </w:trPr>
        <w:tc>
          <w:tcPr>
            <w:tcW w:w="2520" w:type="dxa"/>
            <w:vAlign w:val="center"/>
          </w:tcPr>
          <w:p w14:paraId="0D79D1DF" w14:textId="77777777" w:rsidR="005D4CA6" w:rsidRPr="00AB6EB8" w:rsidRDefault="005D4CA6" w:rsidP="004A7231">
            <w:pPr>
              <w:pStyle w:val="TableCell"/>
              <w:spacing w:after="60"/>
              <w:rPr>
                <w:rFonts w:cs="Arial"/>
                <w:sz w:val="18"/>
                <w:szCs w:val="18"/>
              </w:rPr>
            </w:pPr>
            <w:r>
              <w:rPr>
                <w:rFonts w:cs="Arial"/>
                <w:sz w:val="18"/>
                <w:szCs w:val="18"/>
              </w:rPr>
              <w:t>EORI</w:t>
            </w:r>
          </w:p>
        </w:tc>
        <w:tc>
          <w:tcPr>
            <w:tcW w:w="6660" w:type="dxa"/>
            <w:vAlign w:val="center"/>
          </w:tcPr>
          <w:p w14:paraId="15751BE6" w14:textId="77777777" w:rsidR="005D4CA6" w:rsidRPr="00AB6EB8" w:rsidRDefault="005D4CA6" w:rsidP="004A7231">
            <w:pPr>
              <w:pStyle w:val="TableCell"/>
              <w:keepNext/>
              <w:spacing w:after="60"/>
              <w:rPr>
                <w:rFonts w:cs="Arial"/>
                <w:sz w:val="18"/>
                <w:szCs w:val="18"/>
              </w:rPr>
            </w:pPr>
            <w:r w:rsidRPr="005D66B8">
              <w:rPr>
                <w:rFonts w:cs="Arial"/>
                <w:sz w:val="18"/>
                <w:szCs w:val="18"/>
              </w:rPr>
              <w:t>Economic Operators Registration and Identification</w:t>
            </w:r>
          </w:p>
        </w:tc>
      </w:tr>
      <w:tr w:rsidR="005D4CA6" w:rsidRPr="00AB6EB8" w14:paraId="4E3A38A2" w14:textId="77777777" w:rsidTr="005D4CA6">
        <w:trPr>
          <w:jc w:val="center"/>
        </w:trPr>
        <w:tc>
          <w:tcPr>
            <w:tcW w:w="2520" w:type="dxa"/>
          </w:tcPr>
          <w:p w14:paraId="71B57112" w14:textId="77777777" w:rsidR="005D4CA6" w:rsidRPr="00AB6EB8" w:rsidRDefault="005D4CA6" w:rsidP="004A7231">
            <w:pPr>
              <w:pStyle w:val="TableCell"/>
              <w:spacing w:after="60"/>
              <w:rPr>
                <w:rFonts w:cs="Arial"/>
                <w:sz w:val="18"/>
                <w:szCs w:val="18"/>
              </w:rPr>
            </w:pPr>
            <w:r w:rsidRPr="00AB6EB8">
              <w:rPr>
                <w:rFonts w:cs="Arial"/>
                <w:sz w:val="18"/>
                <w:szCs w:val="18"/>
              </w:rPr>
              <w:t>EU</w:t>
            </w:r>
          </w:p>
        </w:tc>
        <w:tc>
          <w:tcPr>
            <w:tcW w:w="6660" w:type="dxa"/>
          </w:tcPr>
          <w:p w14:paraId="58BFB972" w14:textId="77777777" w:rsidR="005D4CA6" w:rsidRPr="00AB6EB8" w:rsidRDefault="005D4CA6" w:rsidP="004A7231">
            <w:pPr>
              <w:pStyle w:val="TableCell"/>
              <w:spacing w:after="60"/>
              <w:rPr>
                <w:rFonts w:cs="Arial"/>
                <w:sz w:val="18"/>
                <w:szCs w:val="18"/>
              </w:rPr>
            </w:pPr>
            <w:r w:rsidRPr="00AB6EB8">
              <w:rPr>
                <w:rFonts w:cs="Arial"/>
                <w:sz w:val="18"/>
                <w:szCs w:val="18"/>
              </w:rPr>
              <w:t>European Union</w:t>
            </w:r>
          </w:p>
        </w:tc>
      </w:tr>
      <w:tr w:rsidR="005D4CA6" w:rsidRPr="00AB6EB8" w14:paraId="384AF006" w14:textId="77777777" w:rsidTr="005D4CA6">
        <w:trPr>
          <w:jc w:val="center"/>
        </w:trPr>
        <w:tc>
          <w:tcPr>
            <w:tcW w:w="2520" w:type="dxa"/>
            <w:vAlign w:val="center"/>
          </w:tcPr>
          <w:p w14:paraId="2A9B801C" w14:textId="77777777" w:rsidR="005D4CA6" w:rsidRPr="000B4235" w:rsidRDefault="005D4CA6" w:rsidP="004A7231">
            <w:pPr>
              <w:spacing w:before="60" w:after="60"/>
              <w:jc w:val="left"/>
              <w:rPr>
                <w:rFonts w:cs="Arial"/>
                <w:snapToGrid w:val="0"/>
                <w:sz w:val="18"/>
                <w:szCs w:val="18"/>
              </w:rPr>
            </w:pPr>
            <w:r w:rsidRPr="000B4235">
              <w:rPr>
                <w:rFonts w:cs="Arial"/>
                <w:snapToGrid w:val="0"/>
                <w:sz w:val="18"/>
                <w:szCs w:val="18"/>
              </w:rPr>
              <w:t>FC</w:t>
            </w:r>
          </w:p>
        </w:tc>
        <w:tc>
          <w:tcPr>
            <w:tcW w:w="6660" w:type="dxa"/>
            <w:vAlign w:val="center"/>
          </w:tcPr>
          <w:p w14:paraId="2A8E832C" w14:textId="77777777" w:rsidR="005D4CA6" w:rsidRPr="000B4235" w:rsidRDefault="005D4CA6" w:rsidP="004A7231">
            <w:pPr>
              <w:spacing w:before="60" w:after="60"/>
              <w:jc w:val="left"/>
              <w:rPr>
                <w:rFonts w:cs="Arial"/>
                <w:snapToGrid w:val="0"/>
                <w:sz w:val="18"/>
                <w:szCs w:val="18"/>
              </w:rPr>
            </w:pPr>
            <w:r w:rsidRPr="000B4235">
              <w:rPr>
                <w:rFonts w:cs="Arial"/>
                <w:snapToGrid w:val="0"/>
                <w:sz w:val="18"/>
                <w:szCs w:val="18"/>
              </w:rPr>
              <w:t>Framework Contract</w:t>
            </w:r>
          </w:p>
        </w:tc>
      </w:tr>
      <w:tr w:rsidR="005D4CA6" w:rsidRPr="00AB6EB8" w14:paraId="74C68C9A" w14:textId="77777777" w:rsidTr="005D4CA6">
        <w:trPr>
          <w:jc w:val="center"/>
        </w:trPr>
        <w:tc>
          <w:tcPr>
            <w:tcW w:w="2520" w:type="dxa"/>
            <w:vAlign w:val="center"/>
          </w:tcPr>
          <w:p w14:paraId="2DE6E322" w14:textId="77777777" w:rsidR="005D4CA6" w:rsidRPr="000B4235" w:rsidRDefault="005D4CA6" w:rsidP="004A7231">
            <w:pPr>
              <w:spacing w:before="60" w:after="60"/>
              <w:jc w:val="left"/>
              <w:rPr>
                <w:rFonts w:cs="Arial"/>
                <w:snapToGrid w:val="0"/>
                <w:sz w:val="18"/>
                <w:szCs w:val="18"/>
              </w:rPr>
            </w:pPr>
            <w:r w:rsidRPr="000B4235">
              <w:rPr>
                <w:rFonts w:cs="Arial"/>
                <w:snapToGrid w:val="0"/>
                <w:sz w:val="18"/>
                <w:szCs w:val="18"/>
              </w:rPr>
              <w:t>FQP</w:t>
            </w:r>
          </w:p>
        </w:tc>
        <w:tc>
          <w:tcPr>
            <w:tcW w:w="6660" w:type="dxa"/>
            <w:vAlign w:val="center"/>
          </w:tcPr>
          <w:p w14:paraId="0DA457BC" w14:textId="77777777" w:rsidR="005D4CA6" w:rsidRPr="000B4235" w:rsidRDefault="005D4CA6" w:rsidP="004A7231">
            <w:pPr>
              <w:spacing w:before="60" w:after="60"/>
              <w:jc w:val="left"/>
              <w:rPr>
                <w:rFonts w:cs="Arial"/>
                <w:snapToGrid w:val="0"/>
                <w:sz w:val="18"/>
                <w:szCs w:val="18"/>
              </w:rPr>
            </w:pPr>
            <w:r w:rsidRPr="000B4235">
              <w:rPr>
                <w:rFonts w:cs="Arial"/>
                <w:snapToGrid w:val="0"/>
                <w:sz w:val="18"/>
                <w:szCs w:val="18"/>
              </w:rPr>
              <w:t>Framework Quality Plan</w:t>
            </w:r>
          </w:p>
        </w:tc>
      </w:tr>
      <w:tr w:rsidR="007D6786" w:rsidRPr="00AB6EB8" w14:paraId="2D743618" w14:textId="77777777" w:rsidTr="005D4CA6">
        <w:trPr>
          <w:jc w:val="center"/>
        </w:trPr>
        <w:tc>
          <w:tcPr>
            <w:tcW w:w="2520" w:type="dxa"/>
            <w:vAlign w:val="center"/>
          </w:tcPr>
          <w:p w14:paraId="203545A7" w14:textId="5E4BF9C7" w:rsidR="007D6786" w:rsidRPr="000B4235" w:rsidRDefault="007D6786" w:rsidP="004A7231">
            <w:pPr>
              <w:spacing w:before="60" w:after="60"/>
              <w:jc w:val="left"/>
              <w:rPr>
                <w:rFonts w:cs="Arial"/>
                <w:snapToGrid w:val="0"/>
                <w:sz w:val="18"/>
                <w:szCs w:val="18"/>
              </w:rPr>
            </w:pPr>
            <w:r>
              <w:rPr>
                <w:rFonts w:cs="Arial"/>
                <w:snapToGrid w:val="0"/>
                <w:sz w:val="18"/>
                <w:szCs w:val="18"/>
              </w:rPr>
              <w:t>GAAP</w:t>
            </w:r>
          </w:p>
        </w:tc>
        <w:tc>
          <w:tcPr>
            <w:tcW w:w="6660" w:type="dxa"/>
            <w:vAlign w:val="center"/>
          </w:tcPr>
          <w:p w14:paraId="36BDE12C" w14:textId="23BA36F0" w:rsidR="007D6786" w:rsidRPr="000B4235" w:rsidRDefault="007D6786" w:rsidP="004A7231">
            <w:pPr>
              <w:spacing w:before="60" w:after="60"/>
              <w:jc w:val="left"/>
              <w:rPr>
                <w:rFonts w:cs="Arial"/>
                <w:snapToGrid w:val="0"/>
                <w:sz w:val="18"/>
                <w:szCs w:val="18"/>
              </w:rPr>
            </w:pPr>
            <w:r>
              <w:rPr>
                <w:rFonts w:cs="Arial"/>
                <w:snapToGrid w:val="0"/>
                <w:sz w:val="18"/>
                <w:szCs w:val="18"/>
              </w:rPr>
              <w:t>Generally Accepted Accounting Principles</w:t>
            </w:r>
          </w:p>
        </w:tc>
      </w:tr>
      <w:tr w:rsidR="005D4CA6" w:rsidRPr="00AB6EB8" w14:paraId="381CE1BA" w14:textId="77777777" w:rsidTr="005D4CA6">
        <w:trPr>
          <w:jc w:val="center"/>
        </w:trPr>
        <w:tc>
          <w:tcPr>
            <w:tcW w:w="2520" w:type="dxa"/>
            <w:vAlign w:val="center"/>
          </w:tcPr>
          <w:p w14:paraId="000CF0D4" w14:textId="77777777" w:rsidR="005D4CA6" w:rsidRPr="00AB6EB8" w:rsidRDefault="005D4CA6" w:rsidP="004A7231">
            <w:pPr>
              <w:pStyle w:val="TableCell"/>
              <w:spacing w:after="60"/>
              <w:rPr>
                <w:rFonts w:cs="Arial"/>
                <w:sz w:val="18"/>
                <w:szCs w:val="18"/>
              </w:rPr>
            </w:pPr>
            <w:r>
              <w:rPr>
                <w:rFonts w:cs="Arial"/>
                <w:sz w:val="18"/>
                <w:szCs w:val="18"/>
              </w:rPr>
              <w:t>IA</w:t>
            </w:r>
          </w:p>
        </w:tc>
        <w:tc>
          <w:tcPr>
            <w:tcW w:w="6660" w:type="dxa"/>
            <w:vAlign w:val="center"/>
          </w:tcPr>
          <w:p w14:paraId="0B7F9251" w14:textId="77777777" w:rsidR="005D4CA6" w:rsidRPr="00AB6EB8" w:rsidRDefault="005D4CA6" w:rsidP="004A7231">
            <w:pPr>
              <w:pStyle w:val="TableCell"/>
              <w:keepNext/>
              <w:spacing w:after="60"/>
              <w:rPr>
                <w:rFonts w:cs="Arial"/>
                <w:sz w:val="18"/>
                <w:szCs w:val="18"/>
              </w:rPr>
            </w:pPr>
            <w:r>
              <w:rPr>
                <w:rFonts w:cs="Arial"/>
                <w:sz w:val="18"/>
                <w:szCs w:val="18"/>
              </w:rPr>
              <w:t>Implementing Acts</w:t>
            </w:r>
          </w:p>
        </w:tc>
      </w:tr>
      <w:tr w:rsidR="005D4CA6" w:rsidRPr="00AB6EB8" w14:paraId="56BEB4F2" w14:textId="77777777" w:rsidTr="005D4CA6">
        <w:trPr>
          <w:jc w:val="center"/>
        </w:trPr>
        <w:tc>
          <w:tcPr>
            <w:tcW w:w="2520" w:type="dxa"/>
            <w:vAlign w:val="center"/>
          </w:tcPr>
          <w:p w14:paraId="470C7BD3" w14:textId="77777777" w:rsidR="005D4CA6" w:rsidRDefault="005D4CA6" w:rsidP="004A7231">
            <w:pPr>
              <w:pStyle w:val="TableCell"/>
              <w:spacing w:after="60"/>
              <w:rPr>
                <w:rFonts w:cs="Arial"/>
                <w:sz w:val="18"/>
                <w:szCs w:val="18"/>
              </w:rPr>
            </w:pPr>
            <w:r>
              <w:rPr>
                <w:rFonts w:cs="Arial"/>
                <w:sz w:val="18"/>
                <w:szCs w:val="18"/>
              </w:rPr>
              <w:t>ICS</w:t>
            </w:r>
          </w:p>
        </w:tc>
        <w:tc>
          <w:tcPr>
            <w:tcW w:w="6660" w:type="dxa"/>
            <w:vAlign w:val="center"/>
          </w:tcPr>
          <w:p w14:paraId="44F71A74" w14:textId="77777777" w:rsidR="005D4CA6" w:rsidRDefault="005D4CA6" w:rsidP="004A7231">
            <w:pPr>
              <w:pStyle w:val="TableCell"/>
              <w:keepNext/>
              <w:spacing w:after="60"/>
              <w:rPr>
                <w:rFonts w:cs="Arial"/>
                <w:sz w:val="18"/>
                <w:szCs w:val="18"/>
              </w:rPr>
            </w:pPr>
            <w:r>
              <w:rPr>
                <w:rFonts w:cs="Arial"/>
                <w:sz w:val="18"/>
                <w:szCs w:val="18"/>
              </w:rPr>
              <w:t>Import Control System</w:t>
            </w:r>
          </w:p>
        </w:tc>
      </w:tr>
      <w:tr w:rsidR="00FB1405" w:rsidRPr="00AB6EB8" w14:paraId="06999749" w14:textId="77777777" w:rsidTr="005D4CA6">
        <w:trPr>
          <w:jc w:val="center"/>
        </w:trPr>
        <w:tc>
          <w:tcPr>
            <w:tcW w:w="2520" w:type="dxa"/>
            <w:vAlign w:val="center"/>
          </w:tcPr>
          <w:p w14:paraId="7BD7A132" w14:textId="4D4D7D1F" w:rsidR="00FB1405" w:rsidRDefault="00FB1405" w:rsidP="004A7231">
            <w:pPr>
              <w:pStyle w:val="TableCell"/>
              <w:spacing w:after="60"/>
              <w:rPr>
                <w:rFonts w:cs="Arial"/>
                <w:sz w:val="18"/>
                <w:szCs w:val="18"/>
              </w:rPr>
            </w:pPr>
            <w:r>
              <w:rPr>
                <w:rFonts w:cs="Arial"/>
                <w:sz w:val="18"/>
                <w:szCs w:val="18"/>
              </w:rPr>
              <w:t>ISO</w:t>
            </w:r>
          </w:p>
        </w:tc>
        <w:tc>
          <w:tcPr>
            <w:tcW w:w="6660" w:type="dxa"/>
            <w:vAlign w:val="center"/>
          </w:tcPr>
          <w:p w14:paraId="1A4FE890" w14:textId="30C5F18B" w:rsidR="00FB1405" w:rsidRDefault="00FB1405" w:rsidP="004A7231">
            <w:pPr>
              <w:pStyle w:val="TableCell"/>
              <w:keepNext/>
              <w:spacing w:after="60"/>
              <w:rPr>
                <w:rFonts w:cs="Arial"/>
                <w:sz w:val="18"/>
                <w:szCs w:val="18"/>
              </w:rPr>
            </w:pPr>
            <w:r>
              <w:rPr>
                <w:rFonts w:cs="Arial"/>
                <w:sz w:val="18"/>
                <w:szCs w:val="18"/>
              </w:rPr>
              <w:t>International Organization for Standardization</w:t>
            </w:r>
          </w:p>
        </w:tc>
      </w:tr>
      <w:tr w:rsidR="00FB1405" w:rsidRPr="00AB6EB8" w14:paraId="04F2C7DB" w14:textId="77777777" w:rsidTr="005D4CA6">
        <w:trPr>
          <w:jc w:val="center"/>
        </w:trPr>
        <w:tc>
          <w:tcPr>
            <w:tcW w:w="2520" w:type="dxa"/>
            <w:vAlign w:val="center"/>
          </w:tcPr>
          <w:p w14:paraId="15FDF26A" w14:textId="70E9C8D7" w:rsidR="00FB1405" w:rsidRDefault="00FB1405" w:rsidP="004A7231">
            <w:pPr>
              <w:pStyle w:val="TableCell"/>
              <w:spacing w:after="60"/>
              <w:rPr>
                <w:rFonts w:cs="Arial"/>
                <w:sz w:val="18"/>
                <w:szCs w:val="18"/>
              </w:rPr>
            </w:pPr>
            <w:r>
              <w:rPr>
                <w:rFonts w:cs="Arial"/>
                <w:sz w:val="18"/>
                <w:szCs w:val="18"/>
              </w:rPr>
              <w:t>IT</w:t>
            </w:r>
          </w:p>
        </w:tc>
        <w:tc>
          <w:tcPr>
            <w:tcW w:w="6660" w:type="dxa"/>
            <w:vAlign w:val="center"/>
          </w:tcPr>
          <w:p w14:paraId="4A499C02" w14:textId="53CAC75B" w:rsidR="00FB1405" w:rsidRDefault="00FB1405" w:rsidP="004A7231">
            <w:pPr>
              <w:pStyle w:val="TableCell"/>
              <w:keepNext/>
              <w:spacing w:after="60"/>
              <w:rPr>
                <w:rFonts w:cs="Arial"/>
                <w:sz w:val="18"/>
                <w:szCs w:val="18"/>
              </w:rPr>
            </w:pPr>
            <w:r>
              <w:rPr>
                <w:rFonts w:cs="Arial"/>
                <w:sz w:val="18"/>
                <w:szCs w:val="18"/>
              </w:rPr>
              <w:t>Information Technology</w:t>
            </w:r>
          </w:p>
        </w:tc>
      </w:tr>
      <w:tr w:rsidR="005D4CA6" w:rsidRPr="00AB6EB8" w14:paraId="5C6CDC82" w14:textId="77777777" w:rsidTr="005D4CA6">
        <w:trPr>
          <w:jc w:val="center"/>
        </w:trPr>
        <w:tc>
          <w:tcPr>
            <w:tcW w:w="2520" w:type="dxa"/>
            <w:vAlign w:val="center"/>
          </w:tcPr>
          <w:p w14:paraId="6D309BD3" w14:textId="77777777" w:rsidR="005D4CA6" w:rsidRDefault="005D4CA6" w:rsidP="004A7231">
            <w:pPr>
              <w:pStyle w:val="TableCell"/>
              <w:spacing w:after="60"/>
              <w:rPr>
                <w:rFonts w:cs="Arial"/>
                <w:sz w:val="18"/>
                <w:szCs w:val="18"/>
              </w:rPr>
            </w:pPr>
            <w:r>
              <w:rPr>
                <w:rFonts w:cs="Arial"/>
                <w:sz w:val="18"/>
                <w:szCs w:val="18"/>
              </w:rPr>
              <w:t>MS</w:t>
            </w:r>
          </w:p>
        </w:tc>
        <w:tc>
          <w:tcPr>
            <w:tcW w:w="6660" w:type="dxa"/>
            <w:vAlign w:val="center"/>
          </w:tcPr>
          <w:p w14:paraId="7CD6EDC7" w14:textId="5BED08D5" w:rsidR="005D4CA6" w:rsidRDefault="005D4CA6" w:rsidP="004A7231">
            <w:pPr>
              <w:pStyle w:val="TableCell"/>
              <w:keepNext/>
              <w:spacing w:after="60"/>
              <w:rPr>
                <w:rFonts w:cs="Arial"/>
                <w:sz w:val="18"/>
                <w:szCs w:val="18"/>
              </w:rPr>
            </w:pPr>
            <w:r>
              <w:rPr>
                <w:rFonts w:cs="Arial"/>
                <w:sz w:val="18"/>
                <w:szCs w:val="18"/>
              </w:rPr>
              <w:t>Member State</w:t>
            </w:r>
            <w:r w:rsidR="00BC11A3">
              <w:rPr>
                <w:rFonts w:cs="Arial"/>
                <w:sz w:val="18"/>
                <w:szCs w:val="18"/>
              </w:rPr>
              <w:t>(s)</w:t>
            </w:r>
          </w:p>
        </w:tc>
      </w:tr>
      <w:tr w:rsidR="005D4CA6" w:rsidRPr="00AB6EB8" w14:paraId="249DCE6C" w14:textId="77777777" w:rsidTr="005D4CA6">
        <w:trPr>
          <w:jc w:val="center"/>
        </w:trPr>
        <w:tc>
          <w:tcPr>
            <w:tcW w:w="2520" w:type="dxa"/>
            <w:vAlign w:val="center"/>
          </w:tcPr>
          <w:p w14:paraId="575452BF" w14:textId="77777777" w:rsidR="005D4CA6" w:rsidRPr="00AB6EB8" w:rsidRDefault="005D4CA6" w:rsidP="004A7231">
            <w:pPr>
              <w:pStyle w:val="TableCell"/>
              <w:spacing w:after="60"/>
              <w:rPr>
                <w:rFonts w:cs="Arial"/>
                <w:sz w:val="18"/>
                <w:szCs w:val="18"/>
              </w:rPr>
            </w:pPr>
            <w:r w:rsidRPr="00AB6EB8">
              <w:rPr>
                <w:rFonts w:cs="Arial"/>
                <w:sz w:val="18"/>
                <w:szCs w:val="18"/>
              </w:rPr>
              <w:t>N/A</w:t>
            </w:r>
          </w:p>
        </w:tc>
        <w:tc>
          <w:tcPr>
            <w:tcW w:w="6660" w:type="dxa"/>
            <w:vAlign w:val="center"/>
          </w:tcPr>
          <w:p w14:paraId="58F75C53" w14:textId="77777777" w:rsidR="005D4CA6" w:rsidRPr="00AB6EB8" w:rsidRDefault="005D4CA6" w:rsidP="004A7231">
            <w:pPr>
              <w:pStyle w:val="TableCell"/>
              <w:keepNext/>
              <w:spacing w:after="60"/>
              <w:rPr>
                <w:rFonts w:cs="Arial"/>
                <w:sz w:val="18"/>
                <w:szCs w:val="18"/>
              </w:rPr>
            </w:pPr>
            <w:r w:rsidRPr="00AB6EB8">
              <w:rPr>
                <w:rFonts w:cs="Arial"/>
                <w:sz w:val="18"/>
                <w:szCs w:val="18"/>
              </w:rPr>
              <w:t>Not Applicable</w:t>
            </w:r>
          </w:p>
        </w:tc>
      </w:tr>
      <w:tr w:rsidR="005D4CA6" w:rsidRPr="00AB6EB8" w14:paraId="5EF85BA9" w14:textId="77777777" w:rsidTr="005D4CA6">
        <w:trPr>
          <w:jc w:val="center"/>
        </w:trPr>
        <w:tc>
          <w:tcPr>
            <w:tcW w:w="2520" w:type="dxa"/>
            <w:vAlign w:val="center"/>
          </w:tcPr>
          <w:p w14:paraId="5504B8C9" w14:textId="77777777" w:rsidR="005D4CA6" w:rsidRDefault="005D4CA6" w:rsidP="004A7231">
            <w:pPr>
              <w:pStyle w:val="TableCell"/>
              <w:spacing w:after="60"/>
              <w:rPr>
                <w:rFonts w:cs="Arial"/>
                <w:sz w:val="18"/>
                <w:szCs w:val="18"/>
              </w:rPr>
            </w:pPr>
            <w:r>
              <w:rPr>
                <w:rFonts w:cs="Arial"/>
                <w:sz w:val="18"/>
                <w:szCs w:val="18"/>
              </w:rPr>
              <w:t>NA</w:t>
            </w:r>
          </w:p>
        </w:tc>
        <w:tc>
          <w:tcPr>
            <w:tcW w:w="6660" w:type="dxa"/>
            <w:vAlign w:val="center"/>
          </w:tcPr>
          <w:p w14:paraId="3131CFA9" w14:textId="77777777" w:rsidR="005D4CA6" w:rsidRDefault="005D4CA6" w:rsidP="004A7231">
            <w:pPr>
              <w:pStyle w:val="TableCell"/>
              <w:keepNext/>
              <w:spacing w:after="60"/>
              <w:rPr>
                <w:rFonts w:cs="Arial"/>
                <w:sz w:val="18"/>
                <w:szCs w:val="18"/>
              </w:rPr>
            </w:pPr>
            <w:r>
              <w:rPr>
                <w:rFonts w:cs="Arial"/>
                <w:sz w:val="18"/>
                <w:szCs w:val="18"/>
              </w:rPr>
              <w:t>National Administration</w:t>
            </w:r>
          </w:p>
        </w:tc>
      </w:tr>
      <w:tr w:rsidR="005D4CA6" w:rsidRPr="00AB6EB8" w14:paraId="147AE068" w14:textId="77777777" w:rsidTr="005D4CA6">
        <w:trPr>
          <w:jc w:val="center"/>
        </w:trPr>
        <w:tc>
          <w:tcPr>
            <w:tcW w:w="2520" w:type="dxa"/>
            <w:vAlign w:val="center"/>
          </w:tcPr>
          <w:p w14:paraId="78E1575B" w14:textId="77777777" w:rsidR="005D4CA6" w:rsidRDefault="005D4CA6" w:rsidP="004A7231">
            <w:pPr>
              <w:pStyle w:val="TableCell"/>
              <w:spacing w:after="60"/>
              <w:rPr>
                <w:rFonts w:cs="Arial"/>
                <w:sz w:val="18"/>
                <w:szCs w:val="18"/>
              </w:rPr>
            </w:pPr>
            <w:r>
              <w:rPr>
                <w:rFonts w:cs="Arial"/>
                <w:sz w:val="18"/>
                <w:szCs w:val="18"/>
              </w:rPr>
              <w:t>NCTS</w:t>
            </w:r>
          </w:p>
        </w:tc>
        <w:tc>
          <w:tcPr>
            <w:tcW w:w="6660" w:type="dxa"/>
            <w:vAlign w:val="center"/>
          </w:tcPr>
          <w:p w14:paraId="77E12CA6" w14:textId="77777777" w:rsidR="005D4CA6" w:rsidRDefault="005D4CA6" w:rsidP="004A7231">
            <w:pPr>
              <w:pStyle w:val="TableCell"/>
              <w:keepNext/>
              <w:spacing w:after="60"/>
              <w:rPr>
                <w:rFonts w:cs="Arial"/>
                <w:sz w:val="18"/>
                <w:szCs w:val="18"/>
              </w:rPr>
            </w:pPr>
            <w:r>
              <w:rPr>
                <w:rFonts w:cs="Arial"/>
                <w:sz w:val="18"/>
                <w:szCs w:val="18"/>
              </w:rPr>
              <w:t>New Computerised Transit System</w:t>
            </w:r>
          </w:p>
        </w:tc>
      </w:tr>
      <w:tr w:rsidR="005D4CA6" w:rsidRPr="00AB6EB8" w14:paraId="29C5CE93" w14:textId="77777777" w:rsidTr="005D4CA6">
        <w:trPr>
          <w:jc w:val="center"/>
        </w:trPr>
        <w:tc>
          <w:tcPr>
            <w:tcW w:w="2520" w:type="dxa"/>
            <w:vAlign w:val="center"/>
          </w:tcPr>
          <w:p w14:paraId="48FFB240" w14:textId="77777777" w:rsidR="005D4CA6" w:rsidRPr="00AB6EB8" w:rsidRDefault="005D4CA6" w:rsidP="004A7231">
            <w:pPr>
              <w:pStyle w:val="TableCell"/>
              <w:spacing w:after="60"/>
              <w:rPr>
                <w:rFonts w:cs="Arial"/>
                <w:sz w:val="18"/>
                <w:szCs w:val="18"/>
              </w:rPr>
            </w:pPr>
            <w:r>
              <w:rPr>
                <w:rFonts w:cs="Arial"/>
                <w:sz w:val="18"/>
                <w:szCs w:val="18"/>
              </w:rPr>
              <w:t>RSS</w:t>
            </w:r>
          </w:p>
        </w:tc>
        <w:tc>
          <w:tcPr>
            <w:tcW w:w="6660" w:type="dxa"/>
            <w:vAlign w:val="center"/>
          </w:tcPr>
          <w:p w14:paraId="14660B22" w14:textId="77777777" w:rsidR="005D4CA6" w:rsidRPr="00AB6EB8" w:rsidRDefault="005D4CA6" w:rsidP="004A7231">
            <w:pPr>
              <w:pStyle w:val="TableCell"/>
              <w:keepNext/>
              <w:spacing w:after="60"/>
              <w:rPr>
                <w:rFonts w:cs="Arial"/>
                <w:sz w:val="18"/>
                <w:szCs w:val="18"/>
              </w:rPr>
            </w:pPr>
            <w:r>
              <w:rPr>
                <w:rFonts w:cs="Arial"/>
                <w:sz w:val="18"/>
                <w:szCs w:val="18"/>
              </w:rPr>
              <w:t>Regular Shipping Service</w:t>
            </w:r>
          </w:p>
        </w:tc>
      </w:tr>
      <w:tr w:rsidR="005D4CA6" w:rsidRPr="00AB6EB8" w14:paraId="6F237BE0" w14:textId="77777777" w:rsidTr="005D4CA6">
        <w:trPr>
          <w:jc w:val="center"/>
        </w:trPr>
        <w:tc>
          <w:tcPr>
            <w:tcW w:w="2520" w:type="dxa"/>
            <w:vAlign w:val="center"/>
          </w:tcPr>
          <w:p w14:paraId="2492B239" w14:textId="77777777" w:rsidR="005D4CA6" w:rsidRDefault="005D4CA6" w:rsidP="004A7231">
            <w:pPr>
              <w:pStyle w:val="TableCell"/>
              <w:spacing w:after="60"/>
              <w:rPr>
                <w:rFonts w:cs="Arial"/>
                <w:sz w:val="18"/>
                <w:szCs w:val="18"/>
              </w:rPr>
            </w:pPr>
            <w:r>
              <w:rPr>
                <w:rFonts w:cs="Arial"/>
                <w:sz w:val="18"/>
                <w:szCs w:val="18"/>
              </w:rPr>
              <w:t>RTBH</w:t>
            </w:r>
          </w:p>
        </w:tc>
        <w:tc>
          <w:tcPr>
            <w:tcW w:w="6660" w:type="dxa"/>
            <w:vAlign w:val="center"/>
          </w:tcPr>
          <w:p w14:paraId="2ACBFFDD" w14:textId="77777777" w:rsidR="005D4CA6" w:rsidRDefault="005D4CA6" w:rsidP="004A7231">
            <w:pPr>
              <w:pStyle w:val="TableCell"/>
              <w:keepNext/>
              <w:spacing w:after="60"/>
              <w:rPr>
                <w:rFonts w:cs="Arial"/>
                <w:sz w:val="18"/>
                <w:szCs w:val="18"/>
              </w:rPr>
            </w:pPr>
            <w:r>
              <w:rPr>
                <w:rFonts w:cs="Arial"/>
                <w:sz w:val="18"/>
                <w:szCs w:val="18"/>
              </w:rPr>
              <w:t>Right to be heard</w:t>
            </w:r>
          </w:p>
        </w:tc>
      </w:tr>
      <w:tr w:rsidR="005D4CA6" w:rsidRPr="00AB6EB8" w14:paraId="4F247E8B" w14:textId="77777777" w:rsidTr="005D4CA6">
        <w:trPr>
          <w:jc w:val="center"/>
        </w:trPr>
        <w:tc>
          <w:tcPr>
            <w:tcW w:w="2520" w:type="dxa"/>
            <w:vAlign w:val="center"/>
          </w:tcPr>
          <w:p w14:paraId="3F54423A" w14:textId="77777777" w:rsidR="005D4CA6" w:rsidRPr="00AB6EB8" w:rsidRDefault="005D4CA6" w:rsidP="004A7231">
            <w:pPr>
              <w:pStyle w:val="TableCell"/>
              <w:spacing w:after="60"/>
              <w:rPr>
                <w:rFonts w:cs="Arial"/>
                <w:sz w:val="18"/>
                <w:szCs w:val="18"/>
              </w:rPr>
            </w:pPr>
            <w:r w:rsidRPr="00AB6EB8">
              <w:rPr>
                <w:rFonts w:cs="Arial"/>
                <w:sz w:val="18"/>
                <w:szCs w:val="18"/>
              </w:rPr>
              <w:t>SfA</w:t>
            </w:r>
          </w:p>
        </w:tc>
        <w:tc>
          <w:tcPr>
            <w:tcW w:w="6660" w:type="dxa"/>
            <w:vAlign w:val="center"/>
          </w:tcPr>
          <w:p w14:paraId="1E7D7CAB" w14:textId="77777777" w:rsidR="005D4CA6" w:rsidRPr="00AB6EB8" w:rsidRDefault="005D4CA6" w:rsidP="004A7231">
            <w:pPr>
              <w:pStyle w:val="TableCell"/>
              <w:keepNext/>
              <w:spacing w:after="60"/>
              <w:rPr>
                <w:rFonts w:cs="Arial"/>
                <w:sz w:val="18"/>
                <w:szCs w:val="18"/>
              </w:rPr>
            </w:pPr>
            <w:r w:rsidRPr="00AB6EB8">
              <w:rPr>
                <w:rFonts w:cs="Arial"/>
                <w:sz w:val="18"/>
                <w:szCs w:val="18"/>
              </w:rPr>
              <w:t>Submitted for Acceptance</w:t>
            </w:r>
          </w:p>
        </w:tc>
      </w:tr>
      <w:tr w:rsidR="005D4CA6" w:rsidRPr="00AB6EB8" w14:paraId="15CB0555" w14:textId="77777777" w:rsidTr="005D4CA6">
        <w:trPr>
          <w:jc w:val="center"/>
        </w:trPr>
        <w:tc>
          <w:tcPr>
            <w:tcW w:w="2520" w:type="dxa"/>
            <w:vAlign w:val="center"/>
          </w:tcPr>
          <w:p w14:paraId="46176CD8" w14:textId="77777777" w:rsidR="005D4CA6" w:rsidRPr="00AB6EB8" w:rsidRDefault="005D4CA6" w:rsidP="004A7231">
            <w:pPr>
              <w:pStyle w:val="TableCell"/>
              <w:spacing w:after="60"/>
              <w:rPr>
                <w:rFonts w:cs="Arial"/>
                <w:sz w:val="18"/>
                <w:szCs w:val="18"/>
              </w:rPr>
            </w:pPr>
            <w:r>
              <w:rPr>
                <w:rFonts w:cs="Arial"/>
                <w:sz w:val="18"/>
                <w:szCs w:val="18"/>
              </w:rPr>
              <w:t>SfI</w:t>
            </w:r>
          </w:p>
        </w:tc>
        <w:tc>
          <w:tcPr>
            <w:tcW w:w="6660" w:type="dxa"/>
            <w:vAlign w:val="center"/>
          </w:tcPr>
          <w:p w14:paraId="0BB765DA" w14:textId="77777777" w:rsidR="005D4CA6" w:rsidRPr="00AB6EB8" w:rsidRDefault="005D4CA6" w:rsidP="004A7231">
            <w:pPr>
              <w:pStyle w:val="TableCell"/>
              <w:keepNext/>
              <w:spacing w:after="60"/>
              <w:rPr>
                <w:rFonts w:cs="Arial"/>
                <w:sz w:val="18"/>
                <w:szCs w:val="18"/>
              </w:rPr>
            </w:pPr>
            <w:r>
              <w:rPr>
                <w:rFonts w:cs="Arial"/>
                <w:sz w:val="18"/>
                <w:szCs w:val="18"/>
              </w:rPr>
              <w:t>Submitted for Information</w:t>
            </w:r>
          </w:p>
        </w:tc>
      </w:tr>
      <w:tr w:rsidR="005D4CA6" w:rsidRPr="00AB6EB8" w14:paraId="1B03ADFB" w14:textId="77777777" w:rsidTr="005D4CA6">
        <w:trPr>
          <w:jc w:val="center"/>
        </w:trPr>
        <w:tc>
          <w:tcPr>
            <w:tcW w:w="2520" w:type="dxa"/>
            <w:vAlign w:val="center"/>
          </w:tcPr>
          <w:p w14:paraId="28985D01" w14:textId="77777777" w:rsidR="005D4CA6" w:rsidRPr="00AB6EB8" w:rsidRDefault="005D4CA6" w:rsidP="004A7231">
            <w:pPr>
              <w:pStyle w:val="TableCell"/>
              <w:spacing w:after="60"/>
              <w:rPr>
                <w:rFonts w:cs="Arial"/>
                <w:sz w:val="18"/>
                <w:szCs w:val="18"/>
              </w:rPr>
            </w:pPr>
            <w:r w:rsidRPr="00AB6EB8">
              <w:rPr>
                <w:rFonts w:cs="Arial"/>
                <w:sz w:val="18"/>
                <w:szCs w:val="18"/>
              </w:rPr>
              <w:t>SfR</w:t>
            </w:r>
          </w:p>
        </w:tc>
        <w:tc>
          <w:tcPr>
            <w:tcW w:w="6660" w:type="dxa"/>
            <w:vAlign w:val="center"/>
          </w:tcPr>
          <w:p w14:paraId="7834C202" w14:textId="77777777" w:rsidR="005D4CA6" w:rsidRPr="00AB6EB8" w:rsidRDefault="005D4CA6" w:rsidP="004A7231">
            <w:pPr>
              <w:pStyle w:val="TableCell"/>
              <w:keepNext/>
              <w:spacing w:after="60"/>
              <w:rPr>
                <w:rFonts w:cs="Arial"/>
                <w:sz w:val="18"/>
                <w:szCs w:val="18"/>
              </w:rPr>
            </w:pPr>
            <w:r w:rsidRPr="00AB6EB8">
              <w:rPr>
                <w:rFonts w:cs="Arial"/>
                <w:sz w:val="18"/>
                <w:szCs w:val="18"/>
              </w:rPr>
              <w:t>Submitted for Review</w:t>
            </w:r>
          </w:p>
        </w:tc>
      </w:tr>
      <w:tr w:rsidR="00B25907" w:rsidRPr="00AB6EB8" w14:paraId="4607696F" w14:textId="77777777" w:rsidTr="005D4CA6">
        <w:trPr>
          <w:jc w:val="center"/>
        </w:trPr>
        <w:tc>
          <w:tcPr>
            <w:tcW w:w="2520" w:type="dxa"/>
            <w:vAlign w:val="center"/>
          </w:tcPr>
          <w:p w14:paraId="4CC6A3DA" w14:textId="2564AEA7" w:rsidR="00B25907" w:rsidRDefault="00B25907" w:rsidP="004A7231">
            <w:pPr>
              <w:pStyle w:val="TableCell"/>
              <w:spacing w:after="60"/>
              <w:rPr>
                <w:rFonts w:cs="Arial"/>
                <w:sz w:val="18"/>
                <w:szCs w:val="18"/>
              </w:rPr>
            </w:pPr>
            <w:r>
              <w:rPr>
                <w:rFonts w:cs="Arial"/>
                <w:sz w:val="18"/>
                <w:szCs w:val="18"/>
              </w:rPr>
              <w:t>TIR</w:t>
            </w:r>
          </w:p>
        </w:tc>
        <w:tc>
          <w:tcPr>
            <w:tcW w:w="6660" w:type="dxa"/>
            <w:vAlign w:val="center"/>
          </w:tcPr>
          <w:p w14:paraId="7B88B151" w14:textId="228D02A7" w:rsidR="00B25907" w:rsidRDefault="00B25907" w:rsidP="004A7231">
            <w:pPr>
              <w:pStyle w:val="TableCell"/>
              <w:keepNext/>
              <w:spacing w:after="60"/>
              <w:rPr>
                <w:rFonts w:cs="Arial"/>
                <w:sz w:val="18"/>
                <w:szCs w:val="18"/>
              </w:rPr>
            </w:pPr>
            <w:r>
              <w:rPr>
                <w:rFonts w:cs="Arial"/>
                <w:sz w:val="18"/>
                <w:szCs w:val="18"/>
              </w:rPr>
              <w:t>Transports Internationaux Routiers</w:t>
            </w:r>
          </w:p>
        </w:tc>
      </w:tr>
      <w:tr w:rsidR="005D4CA6" w:rsidRPr="00AB6EB8" w14:paraId="4E267DA0" w14:textId="77777777" w:rsidTr="005D4CA6">
        <w:trPr>
          <w:jc w:val="center"/>
        </w:trPr>
        <w:tc>
          <w:tcPr>
            <w:tcW w:w="2520" w:type="dxa"/>
            <w:vAlign w:val="center"/>
          </w:tcPr>
          <w:p w14:paraId="3F99B359" w14:textId="77777777" w:rsidR="005D4CA6" w:rsidRPr="00AB6EB8" w:rsidRDefault="005D4CA6" w:rsidP="004A7231">
            <w:pPr>
              <w:pStyle w:val="TableCell"/>
              <w:spacing w:after="60"/>
              <w:rPr>
                <w:rFonts w:cs="Arial"/>
                <w:sz w:val="18"/>
                <w:szCs w:val="18"/>
              </w:rPr>
            </w:pPr>
            <w:r>
              <w:rPr>
                <w:rFonts w:cs="Arial"/>
                <w:sz w:val="18"/>
                <w:szCs w:val="18"/>
              </w:rPr>
              <w:t>TP</w:t>
            </w:r>
          </w:p>
        </w:tc>
        <w:tc>
          <w:tcPr>
            <w:tcW w:w="6660" w:type="dxa"/>
            <w:vAlign w:val="center"/>
          </w:tcPr>
          <w:p w14:paraId="068241E4" w14:textId="77777777" w:rsidR="005D4CA6" w:rsidRDefault="005D4CA6" w:rsidP="004A7231">
            <w:pPr>
              <w:pStyle w:val="TableCell"/>
              <w:keepNext/>
              <w:spacing w:after="60"/>
              <w:rPr>
                <w:rFonts w:cs="Arial"/>
                <w:sz w:val="18"/>
                <w:szCs w:val="18"/>
              </w:rPr>
            </w:pPr>
            <w:r>
              <w:rPr>
                <w:rFonts w:cs="Arial"/>
                <w:sz w:val="18"/>
                <w:szCs w:val="18"/>
              </w:rPr>
              <w:t>Trader Portal</w:t>
            </w:r>
          </w:p>
        </w:tc>
      </w:tr>
      <w:tr w:rsidR="005D4CA6" w:rsidRPr="00AB6EB8" w14:paraId="1CCA4A69" w14:textId="77777777" w:rsidTr="005D4CA6">
        <w:trPr>
          <w:jc w:val="center"/>
        </w:trPr>
        <w:tc>
          <w:tcPr>
            <w:tcW w:w="2520" w:type="dxa"/>
            <w:vAlign w:val="center"/>
          </w:tcPr>
          <w:p w14:paraId="35AE4D00" w14:textId="77777777" w:rsidR="005D4CA6" w:rsidRDefault="005D4CA6" w:rsidP="004A7231">
            <w:pPr>
              <w:spacing w:before="60" w:after="60"/>
              <w:jc w:val="left"/>
              <w:rPr>
                <w:rFonts w:cs="Arial"/>
                <w:snapToGrid w:val="0"/>
                <w:sz w:val="18"/>
                <w:szCs w:val="18"/>
              </w:rPr>
            </w:pPr>
            <w:r>
              <w:rPr>
                <w:rFonts w:cs="Arial"/>
                <w:snapToGrid w:val="0"/>
                <w:sz w:val="18"/>
                <w:szCs w:val="18"/>
              </w:rPr>
              <w:t>UCC</w:t>
            </w:r>
          </w:p>
        </w:tc>
        <w:tc>
          <w:tcPr>
            <w:tcW w:w="6660" w:type="dxa"/>
            <w:vAlign w:val="center"/>
          </w:tcPr>
          <w:p w14:paraId="7ACCC5B9" w14:textId="77777777" w:rsidR="005D4CA6" w:rsidRPr="002B07CE" w:rsidRDefault="005D4CA6" w:rsidP="004A7231">
            <w:pPr>
              <w:spacing w:before="60" w:after="60"/>
              <w:jc w:val="left"/>
              <w:rPr>
                <w:rFonts w:cs="Arial"/>
                <w:snapToGrid w:val="0"/>
                <w:sz w:val="18"/>
                <w:szCs w:val="18"/>
              </w:rPr>
            </w:pPr>
            <w:r>
              <w:rPr>
                <w:rFonts w:cs="Arial"/>
                <w:snapToGrid w:val="0"/>
                <w:sz w:val="18"/>
                <w:szCs w:val="18"/>
              </w:rPr>
              <w:t>Union Customs Code</w:t>
            </w:r>
          </w:p>
        </w:tc>
      </w:tr>
      <w:tr w:rsidR="00FB1405" w:rsidRPr="00AB6EB8" w14:paraId="51D64909" w14:textId="77777777" w:rsidTr="005D4CA6">
        <w:trPr>
          <w:jc w:val="center"/>
        </w:trPr>
        <w:tc>
          <w:tcPr>
            <w:tcW w:w="2520" w:type="dxa"/>
            <w:vAlign w:val="center"/>
          </w:tcPr>
          <w:p w14:paraId="1FC6D568" w14:textId="24BCB257" w:rsidR="00FB1405" w:rsidRDefault="00FB1405" w:rsidP="004A7231">
            <w:pPr>
              <w:spacing w:before="60" w:after="60"/>
              <w:jc w:val="left"/>
              <w:rPr>
                <w:rFonts w:cs="Arial"/>
                <w:snapToGrid w:val="0"/>
                <w:sz w:val="18"/>
                <w:szCs w:val="18"/>
              </w:rPr>
            </w:pPr>
            <w:r>
              <w:rPr>
                <w:rFonts w:cs="Arial"/>
                <w:snapToGrid w:val="0"/>
                <w:sz w:val="18"/>
                <w:szCs w:val="18"/>
              </w:rPr>
              <w:t>UUM&amp;DS</w:t>
            </w:r>
          </w:p>
        </w:tc>
        <w:tc>
          <w:tcPr>
            <w:tcW w:w="6660" w:type="dxa"/>
            <w:vAlign w:val="center"/>
          </w:tcPr>
          <w:p w14:paraId="29F5B2BA" w14:textId="761285CD" w:rsidR="00FB1405" w:rsidRDefault="00FB1405" w:rsidP="004A7231">
            <w:pPr>
              <w:spacing w:before="60" w:after="60"/>
              <w:jc w:val="left"/>
              <w:rPr>
                <w:rFonts w:cs="Arial"/>
                <w:snapToGrid w:val="0"/>
                <w:sz w:val="18"/>
                <w:szCs w:val="18"/>
              </w:rPr>
            </w:pPr>
            <w:r>
              <w:rPr>
                <w:rFonts w:cs="Arial"/>
                <w:snapToGrid w:val="0"/>
                <w:sz w:val="18"/>
                <w:szCs w:val="18"/>
              </w:rPr>
              <w:t>Uniform User Management and Digital Signatures</w:t>
            </w:r>
          </w:p>
        </w:tc>
      </w:tr>
      <w:tr w:rsidR="005D4CA6" w:rsidRPr="00AB6EB8" w14:paraId="1F14218B" w14:textId="77777777" w:rsidTr="005D4CA6">
        <w:trPr>
          <w:jc w:val="center"/>
        </w:trPr>
        <w:tc>
          <w:tcPr>
            <w:tcW w:w="2520" w:type="dxa"/>
            <w:vAlign w:val="center"/>
          </w:tcPr>
          <w:p w14:paraId="17956FE5" w14:textId="77777777" w:rsidR="005D4CA6" w:rsidRPr="00AB6EB8" w:rsidRDefault="005D4CA6" w:rsidP="004A7231">
            <w:pPr>
              <w:pStyle w:val="TableCell"/>
              <w:spacing w:after="60"/>
              <w:rPr>
                <w:rFonts w:cs="Arial"/>
                <w:sz w:val="18"/>
                <w:szCs w:val="18"/>
              </w:rPr>
            </w:pPr>
            <w:r w:rsidRPr="00AB6EB8">
              <w:rPr>
                <w:rFonts w:cs="Arial"/>
                <w:sz w:val="18"/>
                <w:szCs w:val="18"/>
              </w:rPr>
              <w:t>XML</w:t>
            </w:r>
          </w:p>
        </w:tc>
        <w:tc>
          <w:tcPr>
            <w:tcW w:w="6660" w:type="dxa"/>
            <w:vAlign w:val="center"/>
          </w:tcPr>
          <w:p w14:paraId="5AF25E2F" w14:textId="77777777" w:rsidR="005D4CA6" w:rsidRPr="00AB6EB8" w:rsidRDefault="005D4CA6" w:rsidP="004A7231">
            <w:pPr>
              <w:pStyle w:val="TableCell"/>
              <w:keepNext/>
              <w:spacing w:after="60"/>
              <w:rPr>
                <w:rFonts w:cs="Arial"/>
                <w:sz w:val="18"/>
                <w:szCs w:val="18"/>
              </w:rPr>
            </w:pPr>
            <w:r w:rsidRPr="00AB6EB8">
              <w:rPr>
                <w:rFonts w:cs="Arial"/>
                <w:sz w:val="18"/>
                <w:szCs w:val="18"/>
              </w:rPr>
              <w:t>eXtensible Markup Language</w:t>
            </w:r>
          </w:p>
        </w:tc>
      </w:tr>
    </w:tbl>
    <w:p w14:paraId="285EC453" w14:textId="2895689B" w:rsidR="00DA38BA" w:rsidRPr="003E3BEF" w:rsidRDefault="00031C51" w:rsidP="003E3BEF">
      <w:pPr>
        <w:pStyle w:val="Caption"/>
        <w:rPr>
          <w:rFonts w:cs="Arial"/>
          <w:sz w:val="20"/>
        </w:rPr>
      </w:pPr>
      <w:bookmarkStart w:id="144" w:name="_Toc30945327"/>
      <w:bookmarkStart w:id="145" w:name="_Toc527627017"/>
      <w:r w:rsidRPr="00470868">
        <w:rPr>
          <w:rFonts w:cs="Arial"/>
          <w:sz w:val="20"/>
        </w:rPr>
        <w:t xml:space="preserve">Table </w:t>
      </w:r>
      <w:r w:rsidRPr="00470868">
        <w:rPr>
          <w:rFonts w:cs="Arial"/>
          <w:sz w:val="20"/>
        </w:rPr>
        <w:fldChar w:fldCharType="begin"/>
      </w:r>
      <w:r w:rsidRPr="00470868">
        <w:rPr>
          <w:rFonts w:cs="Arial"/>
          <w:sz w:val="20"/>
        </w:rPr>
        <w:instrText xml:space="preserve"> SEQ Table \* ARABIC </w:instrText>
      </w:r>
      <w:r w:rsidRPr="00470868">
        <w:rPr>
          <w:rFonts w:cs="Arial"/>
          <w:sz w:val="20"/>
        </w:rPr>
        <w:fldChar w:fldCharType="separate"/>
      </w:r>
      <w:r w:rsidR="00F6360C">
        <w:rPr>
          <w:rFonts w:cs="Arial"/>
          <w:noProof/>
          <w:sz w:val="20"/>
        </w:rPr>
        <w:t>3</w:t>
      </w:r>
      <w:r w:rsidRPr="00470868">
        <w:rPr>
          <w:rFonts w:cs="Arial"/>
          <w:sz w:val="20"/>
        </w:rPr>
        <w:fldChar w:fldCharType="end"/>
      </w:r>
      <w:r w:rsidRPr="00470868">
        <w:rPr>
          <w:rFonts w:cs="Arial"/>
          <w:sz w:val="20"/>
        </w:rPr>
        <w:t>: Abbreviations and acronyms</w:t>
      </w:r>
      <w:bookmarkStart w:id="146" w:name="_Toc270332956"/>
      <w:bookmarkStart w:id="147" w:name="_Toc270333091"/>
      <w:bookmarkStart w:id="148" w:name="_Toc222911821"/>
      <w:bookmarkStart w:id="149" w:name="_Toc2229120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144"/>
      <w:bookmarkEnd w:id="146"/>
      <w:bookmarkEnd w:id="147"/>
      <w:bookmarkEnd w:id="148"/>
      <w:bookmarkEnd w:id="149"/>
      <w:bookmarkEnd w:id="145"/>
    </w:p>
    <w:p w14:paraId="0499DD8C" w14:textId="0607D5D8" w:rsidR="006F2E93" w:rsidRDefault="006F2E93" w:rsidP="006F2E93">
      <w:pPr>
        <w:pStyle w:val="Heading1"/>
      </w:pPr>
      <w:bookmarkStart w:id="150" w:name="_Toc527627014"/>
      <w:r>
        <w:t>Change Log</w:t>
      </w:r>
      <w:bookmarkEnd w:id="150"/>
    </w:p>
    <w:p w14:paraId="2597A180" w14:textId="4719E8C9" w:rsidR="006F2E93" w:rsidRPr="006F2E93" w:rsidRDefault="006F2E93" w:rsidP="00781D30">
      <w:r>
        <w:t xml:space="preserve">This section introduces the list of changes applied onto the business user guides. </w:t>
      </w:r>
    </w:p>
    <w:tbl>
      <w:tblPr>
        <w:tblStyle w:val="TableGrid"/>
        <w:tblW w:w="5000" w:type="pct"/>
        <w:tblLook w:val="04A0" w:firstRow="1" w:lastRow="0" w:firstColumn="1" w:lastColumn="0" w:noHBand="0" w:noVBand="1"/>
      </w:tblPr>
      <w:tblGrid>
        <w:gridCol w:w="1243"/>
        <w:gridCol w:w="1417"/>
        <w:gridCol w:w="6628"/>
      </w:tblGrid>
      <w:tr w:rsidR="006F2E93" w14:paraId="3B23A176" w14:textId="77777777" w:rsidTr="00781D30">
        <w:tc>
          <w:tcPr>
            <w:tcW w:w="669" w:type="pct"/>
            <w:shd w:val="clear" w:color="auto" w:fill="2F5496"/>
            <w:vAlign w:val="center"/>
          </w:tcPr>
          <w:p w14:paraId="1DD4EBF3" w14:textId="77777777" w:rsidR="006F2E93" w:rsidRPr="00781D30" w:rsidRDefault="006F2E93" w:rsidP="00781D30">
            <w:pPr>
              <w:pStyle w:val="TableHeading"/>
              <w:rPr>
                <w:rFonts w:cs="Arial"/>
                <w:b w:val="0"/>
                <w:color w:val="FFFFFF"/>
                <w:sz w:val="18"/>
                <w:szCs w:val="18"/>
              </w:rPr>
            </w:pPr>
            <w:r w:rsidRPr="00781D30">
              <w:rPr>
                <w:rFonts w:cs="Arial"/>
                <w:color w:val="FFFFFF"/>
                <w:sz w:val="18"/>
                <w:szCs w:val="18"/>
                <w:lang w:val="en-GB"/>
              </w:rPr>
              <w:t>Document version</w:t>
            </w:r>
          </w:p>
        </w:tc>
        <w:tc>
          <w:tcPr>
            <w:tcW w:w="763" w:type="pct"/>
            <w:shd w:val="clear" w:color="auto" w:fill="2F5496"/>
            <w:vAlign w:val="center"/>
          </w:tcPr>
          <w:p w14:paraId="0C6C8393" w14:textId="5F52C23A" w:rsidR="006F2E93" w:rsidRPr="00781D30" w:rsidRDefault="00EF4AD6" w:rsidP="00781D30">
            <w:pPr>
              <w:pStyle w:val="TableHeading"/>
              <w:rPr>
                <w:rFonts w:cs="Arial"/>
                <w:b w:val="0"/>
                <w:color w:val="FFFFFF"/>
                <w:sz w:val="18"/>
                <w:szCs w:val="18"/>
              </w:rPr>
            </w:pPr>
            <w:r>
              <w:rPr>
                <w:rFonts w:cs="Arial"/>
                <w:color w:val="FFFFFF"/>
                <w:sz w:val="18"/>
                <w:szCs w:val="18"/>
                <w:lang w:val="en-GB"/>
              </w:rPr>
              <w:t>Subdocument / process</w:t>
            </w:r>
          </w:p>
        </w:tc>
        <w:tc>
          <w:tcPr>
            <w:tcW w:w="3568" w:type="pct"/>
            <w:shd w:val="clear" w:color="auto" w:fill="2F5496"/>
            <w:vAlign w:val="center"/>
          </w:tcPr>
          <w:p w14:paraId="3A005E04" w14:textId="77777777" w:rsidR="006F2E93" w:rsidRPr="00781D30" w:rsidRDefault="006F2E93" w:rsidP="00781D30">
            <w:pPr>
              <w:pStyle w:val="TableHeading"/>
              <w:rPr>
                <w:rFonts w:cs="Arial"/>
                <w:b w:val="0"/>
                <w:color w:val="FFFFFF"/>
                <w:sz w:val="18"/>
                <w:szCs w:val="18"/>
              </w:rPr>
            </w:pPr>
            <w:r w:rsidRPr="00781D30">
              <w:rPr>
                <w:rFonts w:cs="Arial"/>
                <w:color w:val="FFFFFF"/>
                <w:sz w:val="18"/>
                <w:szCs w:val="18"/>
                <w:lang w:val="en-GB"/>
              </w:rPr>
              <w:t>Change</w:t>
            </w:r>
          </w:p>
        </w:tc>
      </w:tr>
      <w:tr w:rsidR="00BB7F1F" w14:paraId="47B0E6DB" w14:textId="77777777" w:rsidTr="006F2E93">
        <w:tc>
          <w:tcPr>
            <w:tcW w:w="669" w:type="pct"/>
            <w:vMerge w:val="restart"/>
          </w:tcPr>
          <w:p w14:paraId="4982DEAD" w14:textId="38BEF53C" w:rsidR="00BB7F1F" w:rsidRPr="00EF4AD6" w:rsidRDefault="00BB7F1F" w:rsidP="006F2E93">
            <w:pPr>
              <w:jc w:val="left"/>
              <w:rPr>
                <w:sz w:val="18"/>
                <w:szCs w:val="18"/>
              </w:rPr>
            </w:pPr>
            <w:r w:rsidRPr="00781D30">
              <w:rPr>
                <w:sz w:val="18"/>
                <w:szCs w:val="18"/>
              </w:rPr>
              <w:t>2.10</w:t>
            </w:r>
          </w:p>
        </w:tc>
        <w:tc>
          <w:tcPr>
            <w:tcW w:w="763" w:type="pct"/>
          </w:tcPr>
          <w:p w14:paraId="3CA568B7" w14:textId="04AC8294" w:rsidR="00BB7F1F" w:rsidRPr="00EF4AD6" w:rsidRDefault="00BB7F1F" w:rsidP="006F2E93">
            <w:pPr>
              <w:jc w:val="left"/>
              <w:rPr>
                <w:sz w:val="18"/>
                <w:szCs w:val="18"/>
              </w:rPr>
            </w:pPr>
            <w:r>
              <w:rPr>
                <w:sz w:val="18"/>
                <w:szCs w:val="18"/>
              </w:rPr>
              <w:t>Cover</w:t>
            </w:r>
          </w:p>
        </w:tc>
        <w:tc>
          <w:tcPr>
            <w:tcW w:w="3568" w:type="pct"/>
          </w:tcPr>
          <w:p w14:paraId="30AF1477" w14:textId="5D88247F" w:rsidR="00BB7F1F" w:rsidRPr="006F2E93"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4: addition of Change log</w:t>
            </w:r>
          </w:p>
        </w:tc>
      </w:tr>
      <w:tr w:rsidR="00BB7F1F" w14:paraId="0360541F" w14:textId="77777777" w:rsidTr="006F2E93">
        <w:tc>
          <w:tcPr>
            <w:tcW w:w="669" w:type="pct"/>
            <w:vMerge/>
          </w:tcPr>
          <w:p w14:paraId="3441C10B" w14:textId="2734E4D6" w:rsidR="00BB7F1F" w:rsidRPr="00EF4AD6" w:rsidRDefault="00BB7F1F" w:rsidP="006F2E93">
            <w:pPr>
              <w:jc w:val="left"/>
              <w:rPr>
                <w:sz w:val="18"/>
                <w:szCs w:val="18"/>
              </w:rPr>
            </w:pPr>
          </w:p>
        </w:tc>
        <w:tc>
          <w:tcPr>
            <w:tcW w:w="763" w:type="pct"/>
            <w:vMerge w:val="restart"/>
          </w:tcPr>
          <w:p w14:paraId="5997A17B" w14:textId="127E47A1" w:rsidR="00BB7F1F" w:rsidRDefault="00BB7F1F" w:rsidP="006F2E93">
            <w:pPr>
              <w:jc w:val="left"/>
              <w:rPr>
                <w:sz w:val="18"/>
                <w:szCs w:val="18"/>
              </w:rPr>
            </w:pPr>
            <w:r>
              <w:rPr>
                <w:sz w:val="18"/>
                <w:szCs w:val="18"/>
              </w:rPr>
              <w:t>Scope and architecture</w:t>
            </w:r>
          </w:p>
        </w:tc>
        <w:tc>
          <w:tcPr>
            <w:tcW w:w="3568" w:type="pct"/>
          </w:tcPr>
          <w:p w14:paraId="291AC766" w14:textId="2AC0B272" w:rsidR="00BB7F1F"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1.3: update considering 02/10/2017 as a past date</w:t>
            </w:r>
          </w:p>
        </w:tc>
      </w:tr>
      <w:tr w:rsidR="00BB7F1F" w14:paraId="31C75F2D" w14:textId="77777777" w:rsidTr="006F2E93">
        <w:tc>
          <w:tcPr>
            <w:tcW w:w="669" w:type="pct"/>
            <w:vMerge/>
          </w:tcPr>
          <w:p w14:paraId="3E75D01D" w14:textId="3E1E1CD5" w:rsidR="00BB7F1F" w:rsidRPr="00EF4AD6" w:rsidRDefault="00BB7F1F" w:rsidP="006F2E93">
            <w:pPr>
              <w:jc w:val="left"/>
              <w:rPr>
                <w:sz w:val="18"/>
                <w:szCs w:val="18"/>
              </w:rPr>
            </w:pPr>
          </w:p>
        </w:tc>
        <w:tc>
          <w:tcPr>
            <w:tcW w:w="763" w:type="pct"/>
            <w:vMerge/>
          </w:tcPr>
          <w:p w14:paraId="48BDC898" w14:textId="77777777" w:rsidR="00BB7F1F" w:rsidRDefault="00BB7F1F" w:rsidP="006F2E93">
            <w:pPr>
              <w:jc w:val="left"/>
              <w:rPr>
                <w:sz w:val="18"/>
                <w:szCs w:val="18"/>
              </w:rPr>
            </w:pPr>
          </w:p>
        </w:tc>
        <w:tc>
          <w:tcPr>
            <w:tcW w:w="3568" w:type="pct"/>
          </w:tcPr>
          <w:p w14:paraId="33C543D0" w14:textId="243C1E37" w:rsidR="00BB7F1F"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1.7.3: addition of DG TAXUD website link</w:t>
            </w:r>
          </w:p>
        </w:tc>
      </w:tr>
      <w:tr w:rsidR="00BB7F1F" w14:paraId="09B334E3" w14:textId="77777777" w:rsidTr="006F2E93">
        <w:tc>
          <w:tcPr>
            <w:tcW w:w="669" w:type="pct"/>
            <w:vMerge/>
          </w:tcPr>
          <w:p w14:paraId="69C0D07C" w14:textId="082883FD" w:rsidR="00BB7F1F" w:rsidRPr="00EF4AD6" w:rsidRDefault="00BB7F1F" w:rsidP="006F2E93">
            <w:pPr>
              <w:jc w:val="left"/>
              <w:rPr>
                <w:sz w:val="18"/>
                <w:szCs w:val="18"/>
              </w:rPr>
            </w:pPr>
          </w:p>
        </w:tc>
        <w:tc>
          <w:tcPr>
            <w:tcW w:w="763" w:type="pct"/>
            <w:vMerge/>
          </w:tcPr>
          <w:p w14:paraId="250B1B23" w14:textId="77777777" w:rsidR="00BB7F1F" w:rsidRDefault="00BB7F1F" w:rsidP="006F2E93">
            <w:pPr>
              <w:jc w:val="left"/>
              <w:rPr>
                <w:sz w:val="18"/>
                <w:szCs w:val="18"/>
              </w:rPr>
            </w:pPr>
          </w:p>
        </w:tc>
        <w:tc>
          <w:tcPr>
            <w:tcW w:w="3568" w:type="pct"/>
          </w:tcPr>
          <w:p w14:paraId="361CCB62" w14:textId="681D1F32" w:rsidR="00BB7F1F"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1.7.4.1: removal of role "Create Customs Application"</w:t>
            </w:r>
          </w:p>
        </w:tc>
      </w:tr>
      <w:tr w:rsidR="00BB7F1F" w14:paraId="1981E607" w14:textId="77777777" w:rsidTr="006F2E93">
        <w:tc>
          <w:tcPr>
            <w:tcW w:w="669" w:type="pct"/>
            <w:vMerge/>
          </w:tcPr>
          <w:p w14:paraId="30ED244C" w14:textId="50518045" w:rsidR="00BB7F1F" w:rsidRPr="00EF4AD6" w:rsidRDefault="00BB7F1F" w:rsidP="006F2E93">
            <w:pPr>
              <w:jc w:val="left"/>
              <w:rPr>
                <w:sz w:val="18"/>
                <w:szCs w:val="18"/>
              </w:rPr>
            </w:pPr>
          </w:p>
        </w:tc>
        <w:tc>
          <w:tcPr>
            <w:tcW w:w="763" w:type="pct"/>
            <w:vMerge/>
          </w:tcPr>
          <w:p w14:paraId="14964B62" w14:textId="77777777" w:rsidR="00BB7F1F" w:rsidRDefault="00BB7F1F" w:rsidP="006F2E93">
            <w:pPr>
              <w:jc w:val="left"/>
              <w:rPr>
                <w:sz w:val="18"/>
                <w:szCs w:val="18"/>
              </w:rPr>
            </w:pPr>
          </w:p>
        </w:tc>
        <w:tc>
          <w:tcPr>
            <w:tcW w:w="3568" w:type="pct"/>
          </w:tcPr>
          <w:p w14:paraId="64D6A4EC" w14:textId="2FA58F95" w:rsidR="00BB7F1F"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1.7.4.2: addition of DG TAXUD website link</w:t>
            </w:r>
          </w:p>
        </w:tc>
      </w:tr>
      <w:tr w:rsidR="00BB7F1F" w14:paraId="34381F84" w14:textId="77777777" w:rsidTr="006F2E93">
        <w:tc>
          <w:tcPr>
            <w:tcW w:w="669" w:type="pct"/>
            <w:vMerge/>
          </w:tcPr>
          <w:p w14:paraId="6F882AA5" w14:textId="3D37FA52" w:rsidR="00BB7F1F" w:rsidRPr="00EF4AD6" w:rsidRDefault="00BB7F1F" w:rsidP="006F2E93">
            <w:pPr>
              <w:jc w:val="left"/>
              <w:rPr>
                <w:sz w:val="18"/>
                <w:szCs w:val="18"/>
              </w:rPr>
            </w:pPr>
          </w:p>
        </w:tc>
        <w:tc>
          <w:tcPr>
            <w:tcW w:w="763" w:type="pct"/>
            <w:vMerge/>
          </w:tcPr>
          <w:p w14:paraId="55D8FE64" w14:textId="77777777" w:rsidR="00BB7F1F" w:rsidRDefault="00BB7F1F" w:rsidP="006F2E93">
            <w:pPr>
              <w:jc w:val="left"/>
              <w:rPr>
                <w:sz w:val="18"/>
                <w:szCs w:val="18"/>
              </w:rPr>
            </w:pPr>
          </w:p>
        </w:tc>
        <w:tc>
          <w:tcPr>
            <w:tcW w:w="3568" w:type="pct"/>
          </w:tcPr>
          <w:p w14:paraId="00A42550" w14:textId="3C8BC472" w:rsidR="00BB7F1F"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1.9: addition of note specific for code 2</w:t>
            </w:r>
          </w:p>
        </w:tc>
      </w:tr>
      <w:tr w:rsidR="00BB7F1F" w14:paraId="02503838" w14:textId="77777777" w:rsidTr="006F2E93">
        <w:tc>
          <w:tcPr>
            <w:tcW w:w="669" w:type="pct"/>
            <w:vMerge/>
          </w:tcPr>
          <w:p w14:paraId="0A33AC0B" w14:textId="0217DB49" w:rsidR="00BB7F1F" w:rsidRPr="00EF4AD6" w:rsidRDefault="00BB7F1F" w:rsidP="006F2E93">
            <w:pPr>
              <w:jc w:val="left"/>
              <w:rPr>
                <w:sz w:val="18"/>
                <w:szCs w:val="18"/>
              </w:rPr>
            </w:pPr>
          </w:p>
        </w:tc>
        <w:tc>
          <w:tcPr>
            <w:tcW w:w="763" w:type="pct"/>
            <w:vMerge/>
          </w:tcPr>
          <w:p w14:paraId="7B5BD3F8" w14:textId="77777777" w:rsidR="00BB7F1F" w:rsidRDefault="00BB7F1F" w:rsidP="006F2E93">
            <w:pPr>
              <w:jc w:val="left"/>
              <w:rPr>
                <w:sz w:val="18"/>
                <w:szCs w:val="18"/>
              </w:rPr>
            </w:pPr>
          </w:p>
        </w:tc>
        <w:tc>
          <w:tcPr>
            <w:tcW w:w="3568" w:type="pct"/>
          </w:tcPr>
          <w:p w14:paraId="0CDFD738" w14:textId="531AC933" w:rsidR="00BB7F1F"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1.10: addition of note specific to "Application is rejected"</w:t>
            </w:r>
          </w:p>
        </w:tc>
      </w:tr>
      <w:tr w:rsidR="00BB7F1F" w14:paraId="3BED5D89" w14:textId="77777777" w:rsidTr="006F2E93">
        <w:tc>
          <w:tcPr>
            <w:tcW w:w="669" w:type="pct"/>
            <w:vMerge/>
          </w:tcPr>
          <w:p w14:paraId="6545EEE2" w14:textId="14A133D0" w:rsidR="00BB7F1F" w:rsidRPr="00EF4AD6" w:rsidRDefault="00BB7F1F" w:rsidP="006F2E93">
            <w:pPr>
              <w:jc w:val="left"/>
              <w:rPr>
                <w:sz w:val="18"/>
                <w:szCs w:val="18"/>
              </w:rPr>
            </w:pPr>
          </w:p>
        </w:tc>
        <w:tc>
          <w:tcPr>
            <w:tcW w:w="763" w:type="pct"/>
            <w:vMerge w:val="restart"/>
          </w:tcPr>
          <w:p w14:paraId="46EA3270" w14:textId="108E9122" w:rsidR="00BB7F1F" w:rsidRDefault="00BB7F1F" w:rsidP="006F2E93">
            <w:pPr>
              <w:jc w:val="left"/>
              <w:rPr>
                <w:sz w:val="18"/>
                <w:szCs w:val="18"/>
              </w:rPr>
            </w:pPr>
            <w:r>
              <w:rPr>
                <w:sz w:val="18"/>
                <w:szCs w:val="18"/>
              </w:rPr>
              <w:t>Accept Application</w:t>
            </w:r>
          </w:p>
        </w:tc>
        <w:tc>
          <w:tcPr>
            <w:tcW w:w="3568" w:type="pct"/>
          </w:tcPr>
          <w:p w14:paraId="219DC077" w14:textId="76BD8B49" w:rsidR="00BB7F1F"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2.2.1: addition of explanation of the "free characters"</w:t>
            </w:r>
          </w:p>
        </w:tc>
      </w:tr>
      <w:tr w:rsidR="00BB7F1F" w14:paraId="744DD55A" w14:textId="77777777" w:rsidTr="006F2E93">
        <w:tc>
          <w:tcPr>
            <w:tcW w:w="669" w:type="pct"/>
            <w:vMerge/>
          </w:tcPr>
          <w:p w14:paraId="1B8808A0" w14:textId="2097329F" w:rsidR="00BB7F1F" w:rsidRPr="00EF4AD6" w:rsidRDefault="00BB7F1F" w:rsidP="006F2E93">
            <w:pPr>
              <w:jc w:val="left"/>
              <w:rPr>
                <w:sz w:val="18"/>
                <w:szCs w:val="18"/>
              </w:rPr>
            </w:pPr>
          </w:p>
        </w:tc>
        <w:tc>
          <w:tcPr>
            <w:tcW w:w="763" w:type="pct"/>
            <w:vMerge/>
          </w:tcPr>
          <w:p w14:paraId="4CBF9AB2" w14:textId="77777777" w:rsidR="00BB7F1F" w:rsidRDefault="00BB7F1F" w:rsidP="006F2E93">
            <w:pPr>
              <w:jc w:val="left"/>
              <w:rPr>
                <w:sz w:val="18"/>
                <w:szCs w:val="18"/>
              </w:rPr>
            </w:pPr>
          </w:p>
        </w:tc>
        <w:tc>
          <w:tcPr>
            <w:tcW w:w="3568" w:type="pct"/>
          </w:tcPr>
          <w:p w14:paraId="6D9E7DD2" w14:textId="2E26AF16" w:rsidR="00BB7F1F"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2.2.2: update table 1, considering values used in the system</w:t>
            </w:r>
          </w:p>
        </w:tc>
      </w:tr>
      <w:tr w:rsidR="00BB7F1F" w14:paraId="6139D3F6" w14:textId="77777777" w:rsidTr="006F2E93">
        <w:tc>
          <w:tcPr>
            <w:tcW w:w="669" w:type="pct"/>
            <w:vMerge/>
          </w:tcPr>
          <w:p w14:paraId="301ECCBF" w14:textId="240385EB" w:rsidR="00BB7F1F" w:rsidRPr="00EF4AD6" w:rsidRDefault="00BB7F1F" w:rsidP="006F2E93">
            <w:pPr>
              <w:jc w:val="left"/>
              <w:rPr>
                <w:sz w:val="18"/>
                <w:szCs w:val="18"/>
              </w:rPr>
            </w:pPr>
          </w:p>
        </w:tc>
        <w:tc>
          <w:tcPr>
            <w:tcW w:w="763" w:type="pct"/>
          </w:tcPr>
          <w:p w14:paraId="28A17D8D" w14:textId="76F9A1D5" w:rsidR="00BB7F1F" w:rsidRDefault="00BB7F1F" w:rsidP="006F2E93">
            <w:pPr>
              <w:jc w:val="left"/>
              <w:rPr>
                <w:sz w:val="18"/>
                <w:szCs w:val="18"/>
              </w:rPr>
            </w:pPr>
            <w:r>
              <w:rPr>
                <w:sz w:val="18"/>
                <w:szCs w:val="18"/>
              </w:rPr>
              <w:t>Take Decision</w:t>
            </w:r>
          </w:p>
        </w:tc>
        <w:tc>
          <w:tcPr>
            <w:tcW w:w="3568" w:type="pct"/>
          </w:tcPr>
          <w:p w14:paraId="565A4C9C" w14:textId="7FD9E737" w:rsidR="00BB7F1F"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3.2.3: addition of explanation of the "free characters"</w:t>
            </w:r>
          </w:p>
        </w:tc>
      </w:tr>
      <w:tr w:rsidR="00BB7F1F" w14:paraId="048712FB" w14:textId="77777777" w:rsidTr="006F2E93">
        <w:tc>
          <w:tcPr>
            <w:tcW w:w="669" w:type="pct"/>
            <w:vMerge/>
          </w:tcPr>
          <w:p w14:paraId="44F4C6C9" w14:textId="10409EEA" w:rsidR="00BB7F1F" w:rsidRPr="00EF4AD6" w:rsidRDefault="00BB7F1F" w:rsidP="006F2E93">
            <w:pPr>
              <w:jc w:val="left"/>
              <w:rPr>
                <w:sz w:val="18"/>
                <w:szCs w:val="18"/>
              </w:rPr>
            </w:pPr>
          </w:p>
        </w:tc>
        <w:tc>
          <w:tcPr>
            <w:tcW w:w="763" w:type="pct"/>
          </w:tcPr>
          <w:p w14:paraId="7D7AE07C" w14:textId="479C8962" w:rsidR="00BB7F1F" w:rsidRDefault="00BB7F1F" w:rsidP="006F2E93">
            <w:pPr>
              <w:jc w:val="left"/>
              <w:rPr>
                <w:sz w:val="18"/>
                <w:szCs w:val="18"/>
              </w:rPr>
            </w:pPr>
            <w:r>
              <w:rPr>
                <w:sz w:val="18"/>
                <w:szCs w:val="18"/>
              </w:rPr>
              <w:t>Consult MS 1</w:t>
            </w:r>
          </w:p>
        </w:tc>
        <w:tc>
          <w:tcPr>
            <w:tcW w:w="3568" w:type="pct"/>
          </w:tcPr>
          <w:p w14:paraId="6E030295" w14:textId="6550CC27" w:rsidR="00BB7F1F"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7.2: update time limit for consultation</w:t>
            </w:r>
          </w:p>
        </w:tc>
      </w:tr>
      <w:tr w:rsidR="00BB7F1F" w14:paraId="691B48B0" w14:textId="77777777" w:rsidTr="006F2E93">
        <w:tc>
          <w:tcPr>
            <w:tcW w:w="669" w:type="pct"/>
            <w:vMerge/>
          </w:tcPr>
          <w:p w14:paraId="3AC96C51" w14:textId="2474C827" w:rsidR="00BB7F1F" w:rsidRPr="00EF4AD6" w:rsidRDefault="00BB7F1F" w:rsidP="006F2E93">
            <w:pPr>
              <w:jc w:val="left"/>
              <w:rPr>
                <w:sz w:val="18"/>
                <w:szCs w:val="18"/>
              </w:rPr>
            </w:pPr>
          </w:p>
        </w:tc>
        <w:tc>
          <w:tcPr>
            <w:tcW w:w="763" w:type="pct"/>
          </w:tcPr>
          <w:p w14:paraId="5C4D41E1" w14:textId="415F5258" w:rsidR="00BB7F1F" w:rsidRDefault="00BB7F1F" w:rsidP="00BB7F1F">
            <w:pPr>
              <w:jc w:val="left"/>
              <w:rPr>
                <w:sz w:val="18"/>
                <w:szCs w:val="18"/>
              </w:rPr>
            </w:pPr>
            <w:r>
              <w:rPr>
                <w:sz w:val="18"/>
                <w:szCs w:val="18"/>
              </w:rPr>
              <w:t>Suspension</w:t>
            </w:r>
            <w:r w:rsidRPr="00425D83">
              <w:rPr>
                <w:sz w:val="18"/>
                <w:szCs w:val="18"/>
              </w:rPr>
              <w:t xml:space="preserve"> </w:t>
            </w:r>
          </w:p>
        </w:tc>
        <w:tc>
          <w:tcPr>
            <w:tcW w:w="3568" w:type="pct"/>
          </w:tcPr>
          <w:p w14:paraId="1AE54881" w14:textId="02248308" w:rsidR="00BB7F1F" w:rsidRDefault="00BB7F1F" w:rsidP="00BB7F1F">
            <w:pPr>
              <w:jc w:val="left"/>
              <w:rPr>
                <w:rFonts w:cs="Arial"/>
                <w:color w:val="000000"/>
                <w:sz w:val="18"/>
                <w:szCs w:val="18"/>
                <w:shd w:val="clear" w:color="auto" w:fill="FFFFFF"/>
              </w:rPr>
            </w:pPr>
            <w:r>
              <w:rPr>
                <w:rFonts w:cs="Arial"/>
                <w:color w:val="000000"/>
                <w:sz w:val="18"/>
                <w:szCs w:val="18"/>
                <w:shd w:val="clear" w:color="auto" w:fill="FFFFFF"/>
              </w:rPr>
              <w:t xml:space="preserve">Section 11.2: addition of the note related to </w:t>
            </w:r>
            <w:r w:rsidRPr="00246942">
              <w:rPr>
                <w:rFonts w:cs="Arial"/>
                <w:color w:val="000000"/>
                <w:sz w:val="18"/>
                <w:szCs w:val="18"/>
                <w:shd w:val="clear" w:color="auto" w:fill="FFFFFF"/>
              </w:rPr>
              <w:t>status change</w:t>
            </w:r>
          </w:p>
        </w:tc>
      </w:tr>
      <w:tr w:rsidR="00BB7F1F" w14:paraId="6ED2542F" w14:textId="77777777" w:rsidTr="002D58FE">
        <w:tc>
          <w:tcPr>
            <w:tcW w:w="669" w:type="pct"/>
            <w:vMerge/>
          </w:tcPr>
          <w:p w14:paraId="3DC81108" w14:textId="4E2391F2" w:rsidR="00BB7F1F" w:rsidRPr="00781D30" w:rsidRDefault="00BB7F1F" w:rsidP="006F2E93">
            <w:pPr>
              <w:jc w:val="left"/>
              <w:rPr>
                <w:sz w:val="18"/>
                <w:szCs w:val="18"/>
              </w:rPr>
            </w:pPr>
          </w:p>
        </w:tc>
        <w:tc>
          <w:tcPr>
            <w:tcW w:w="763" w:type="pct"/>
            <w:vMerge w:val="restart"/>
          </w:tcPr>
          <w:p w14:paraId="3F4243C9" w14:textId="0E062703" w:rsidR="00BB7F1F" w:rsidRPr="00781D30" w:rsidRDefault="00BB7F1F" w:rsidP="006F2E93">
            <w:pPr>
              <w:jc w:val="left"/>
              <w:rPr>
                <w:sz w:val="18"/>
                <w:szCs w:val="18"/>
              </w:rPr>
            </w:pPr>
            <w:r w:rsidRPr="00781D30">
              <w:rPr>
                <w:sz w:val="18"/>
                <w:szCs w:val="18"/>
              </w:rPr>
              <w:t>Amendment</w:t>
            </w:r>
          </w:p>
        </w:tc>
        <w:tc>
          <w:tcPr>
            <w:tcW w:w="3568" w:type="pct"/>
          </w:tcPr>
          <w:p w14:paraId="6C2F54BA" w14:textId="2D187D2A" w:rsidR="00BB7F1F" w:rsidRPr="00246942" w:rsidRDefault="00BB7F1F" w:rsidP="006F2E93">
            <w:pPr>
              <w:jc w:val="left"/>
              <w:rPr>
                <w:rFonts w:cs="Arial"/>
                <w:color w:val="000000"/>
                <w:sz w:val="18"/>
                <w:szCs w:val="18"/>
              </w:rPr>
            </w:pPr>
            <w:r>
              <w:rPr>
                <w:rFonts w:cs="Arial"/>
                <w:color w:val="000000"/>
                <w:sz w:val="18"/>
                <w:szCs w:val="18"/>
                <w:shd w:val="clear" w:color="auto" w:fill="FFFFFF"/>
              </w:rPr>
              <w:t xml:space="preserve">Section 12.2: addition of the note related to </w:t>
            </w:r>
            <w:r w:rsidRPr="00246942">
              <w:rPr>
                <w:rFonts w:cs="Arial"/>
                <w:color w:val="000000"/>
                <w:sz w:val="18"/>
                <w:szCs w:val="18"/>
                <w:shd w:val="clear" w:color="auto" w:fill="FFFFFF"/>
              </w:rPr>
              <w:t>status change</w:t>
            </w:r>
          </w:p>
        </w:tc>
      </w:tr>
      <w:tr w:rsidR="00BB7F1F" w14:paraId="5D04F510" w14:textId="77777777" w:rsidTr="002D58FE">
        <w:tc>
          <w:tcPr>
            <w:tcW w:w="669" w:type="pct"/>
            <w:vMerge/>
          </w:tcPr>
          <w:p w14:paraId="599E2C9A" w14:textId="77777777" w:rsidR="00BB7F1F" w:rsidRPr="00781D30" w:rsidRDefault="00BB7F1F" w:rsidP="006F2E93">
            <w:pPr>
              <w:jc w:val="left"/>
              <w:rPr>
                <w:sz w:val="18"/>
                <w:szCs w:val="18"/>
              </w:rPr>
            </w:pPr>
          </w:p>
        </w:tc>
        <w:tc>
          <w:tcPr>
            <w:tcW w:w="763" w:type="pct"/>
            <w:vMerge/>
          </w:tcPr>
          <w:p w14:paraId="2421E6CA" w14:textId="77777777" w:rsidR="00BB7F1F" w:rsidRPr="00781D30" w:rsidRDefault="00BB7F1F" w:rsidP="006F2E93">
            <w:pPr>
              <w:jc w:val="left"/>
              <w:rPr>
                <w:sz w:val="18"/>
                <w:szCs w:val="18"/>
              </w:rPr>
            </w:pPr>
          </w:p>
        </w:tc>
        <w:tc>
          <w:tcPr>
            <w:tcW w:w="3568" w:type="pct"/>
          </w:tcPr>
          <w:p w14:paraId="439F9ADD" w14:textId="043A67CE" w:rsidR="00BB7F1F" w:rsidRPr="006F2E93" w:rsidRDefault="00BB7F1F" w:rsidP="006F2E93">
            <w:pPr>
              <w:jc w:val="left"/>
              <w:rPr>
                <w:rFonts w:cs="Arial"/>
                <w:color w:val="000000"/>
                <w:sz w:val="18"/>
                <w:szCs w:val="18"/>
              </w:rPr>
            </w:pPr>
            <w:r>
              <w:rPr>
                <w:rFonts w:cs="Arial"/>
                <w:color w:val="000000"/>
                <w:sz w:val="18"/>
                <w:szCs w:val="18"/>
                <w:shd w:val="clear" w:color="auto" w:fill="FFFFFF"/>
              </w:rPr>
              <w:t>Section 12.2: revision of the note related to amendment of vessels/ports of call</w:t>
            </w:r>
          </w:p>
        </w:tc>
      </w:tr>
      <w:tr w:rsidR="00BB7F1F" w14:paraId="285476E8" w14:textId="77777777" w:rsidTr="002D58FE">
        <w:tc>
          <w:tcPr>
            <w:tcW w:w="669" w:type="pct"/>
            <w:vMerge/>
          </w:tcPr>
          <w:p w14:paraId="5F46D9E1" w14:textId="77777777" w:rsidR="00BB7F1F" w:rsidRPr="00781D30" w:rsidRDefault="00BB7F1F" w:rsidP="006F2E93">
            <w:pPr>
              <w:jc w:val="left"/>
              <w:rPr>
                <w:sz w:val="18"/>
                <w:szCs w:val="18"/>
              </w:rPr>
            </w:pPr>
          </w:p>
        </w:tc>
        <w:tc>
          <w:tcPr>
            <w:tcW w:w="763" w:type="pct"/>
          </w:tcPr>
          <w:p w14:paraId="3C2184D9" w14:textId="6A59DA1D" w:rsidR="00BB7F1F" w:rsidRPr="00781D30" w:rsidRDefault="00BB7F1F" w:rsidP="006F2E93">
            <w:pPr>
              <w:jc w:val="left"/>
              <w:rPr>
                <w:sz w:val="18"/>
                <w:szCs w:val="18"/>
              </w:rPr>
            </w:pPr>
            <w:r w:rsidRPr="00781D30">
              <w:rPr>
                <w:sz w:val="18"/>
                <w:szCs w:val="18"/>
              </w:rPr>
              <w:t xml:space="preserve">Annulment </w:t>
            </w:r>
          </w:p>
        </w:tc>
        <w:tc>
          <w:tcPr>
            <w:tcW w:w="3568" w:type="pct"/>
          </w:tcPr>
          <w:p w14:paraId="6CF25930" w14:textId="631B8F39" w:rsidR="00BB7F1F" w:rsidRPr="006F2E93" w:rsidRDefault="00BB7F1F" w:rsidP="006F2E93">
            <w:pPr>
              <w:jc w:val="left"/>
              <w:rPr>
                <w:rFonts w:cs="Arial"/>
                <w:color w:val="000000"/>
                <w:sz w:val="18"/>
                <w:szCs w:val="18"/>
              </w:rPr>
            </w:pPr>
            <w:r>
              <w:rPr>
                <w:rFonts w:cs="Arial"/>
                <w:color w:val="000000"/>
                <w:sz w:val="18"/>
                <w:szCs w:val="18"/>
                <w:shd w:val="clear" w:color="auto" w:fill="FFFFFF"/>
              </w:rPr>
              <w:t xml:space="preserve">Section 13.2: addition of the note related to </w:t>
            </w:r>
            <w:r w:rsidRPr="00246942">
              <w:rPr>
                <w:rFonts w:cs="Arial"/>
                <w:color w:val="000000"/>
                <w:sz w:val="18"/>
                <w:szCs w:val="18"/>
                <w:shd w:val="clear" w:color="auto" w:fill="FFFFFF"/>
              </w:rPr>
              <w:t>status change</w:t>
            </w:r>
          </w:p>
        </w:tc>
      </w:tr>
      <w:tr w:rsidR="00BB7F1F" w14:paraId="68664C8E" w14:textId="77777777" w:rsidTr="002D58FE">
        <w:tc>
          <w:tcPr>
            <w:tcW w:w="669" w:type="pct"/>
            <w:vMerge/>
          </w:tcPr>
          <w:p w14:paraId="5168703D" w14:textId="7695672D" w:rsidR="00BB7F1F" w:rsidRPr="00781D30" w:rsidRDefault="00BB7F1F" w:rsidP="00ED74C9">
            <w:pPr>
              <w:jc w:val="left"/>
              <w:rPr>
                <w:sz w:val="18"/>
                <w:szCs w:val="18"/>
              </w:rPr>
            </w:pPr>
          </w:p>
        </w:tc>
        <w:tc>
          <w:tcPr>
            <w:tcW w:w="763" w:type="pct"/>
            <w:vMerge w:val="restart"/>
          </w:tcPr>
          <w:p w14:paraId="2EA6C168" w14:textId="48AA8259" w:rsidR="00BB7F1F" w:rsidRPr="00781D30" w:rsidRDefault="00BB7F1F" w:rsidP="006F2E93">
            <w:pPr>
              <w:jc w:val="left"/>
              <w:rPr>
                <w:sz w:val="18"/>
                <w:szCs w:val="18"/>
              </w:rPr>
            </w:pPr>
            <w:r w:rsidRPr="00781D30">
              <w:rPr>
                <w:sz w:val="18"/>
                <w:szCs w:val="18"/>
              </w:rPr>
              <w:t>Revocation</w:t>
            </w:r>
          </w:p>
        </w:tc>
        <w:tc>
          <w:tcPr>
            <w:tcW w:w="3568" w:type="pct"/>
          </w:tcPr>
          <w:p w14:paraId="4E56862D" w14:textId="420BA890" w:rsidR="00BB7F1F" w:rsidRPr="00781D30" w:rsidRDefault="00BB7F1F" w:rsidP="00ED74C9">
            <w:pPr>
              <w:jc w:val="left"/>
              <w:rPr>
                <w:sz w:val="18"/>
                <w:szCs w:val="18"/>
              </w:rPr>
            </w:pPr>
            <w:r>
              <w:rPr>
                <w:rFonts w:cs="Arial"/>
                <w:color w:val="000000"/>
                <w:sz w:val="18"/>
                <w:szCs w:val="18"/>
                <w:shd w:val="clear" w:color="auto" w:fill="FFFFFF"/>
              </w:rPr>
              <w:t xml:space="preserve">Section 14.2: addition of the note related to </w:t>
            </w:r>
            <w:r w:rsidRPr="00246942">
              <w:rPr>
                <w:rFonts w:cs="Arial"/>
                <w:color w:val="000000"/>
                <w:sz w:val="18"/>
                <w:szCs w:val="18"/>
                <w:shd w:val="clear" w:color="auto" w:fill="FFFFFF"/>
              </w:rPr>
              <w:t>status change</w:t>
            </w:r>
          </w:p>
        </w:tc>
      </w:tr>
      <w:tr w:rsidR="00BB7F1F" w14:paraId="69E57C7A" w14:textId="77777777" w:rsidTr="002D58FE">
        <w:tc>
          <w:tcPr>
            <w:tcW w:w="669" w:type="pct"/>
            <w:vMerge/>
          </w:tcPr>
          <w:p w14:paraId="367911EA" w14:textId="77777777" w:rsidR="00BB7F1F" w:rsidRPr="00781D30" w:rsidRDefault="00BB7F1F" w:rsidP="006F2E93">
            <w:pPr>
              <w:jc w:val="left"/>
              <w:rPr>
                <w:sz w:val="18"/>
                <w:szCs w:val="18"/>
              </w:rPr>
            </w:pPr>
          </w:p>
        </w:tc>
        <w:tc>
          <w:tcPr>
            <w:tcW w:w="763" w:type="pct"/>
            <w:vMerge/>
          </w:tcPr>
          <w:p w14:paraId="5DB10530" w14:textId="38309ECB" w:rsidR="00BB7F1F" w:rsidRPr="00781D30" w:rsidRDefault="00BB7F1F" w:rsidP="006F2E93">
            <w:pPr>
              <w:jc w:val="left"/>
              <w:rPr>
                <w:sz w:val="18"/>
                <w:szCs w:val="18"/>
              </w:rPr>
            </w:pPr>
          </w:p>
        </w:tc>
        <w:tc>
          <w:tcPr>
            <w:tcW w:w="3568" w:type="pct"/>
          </w:tcPr>
          <w:p w14:paraId="6B20F1B4" w14:textId="0C65125F" w:rsidR="00BB7F1F" w:rsidRPr="006F2E93" w:rsidRDefault="00BB7F1F" w:rsidP="006F2E93">
            <w:pPr>
              <w:jc w:val="left"/>
              <w:rPr>
                <w:rFonts w:cs="Arial"/>
                <w:color w:val="000000"/>
                <w:sz w:val="18"/>
                <w:szCs w:val="18"/>
                <w:shd w:val="clear" w:color="auto" w:fill="FFFFFF"/>
              </w:rPr>
            </w:pPr>
            <w:r>
              <w:rPr>
                <w:rFonts w:cs="Arial"/>
                <w:color w:val="000000"/>
                <w:sz w:val="18"/>
                <w:szCs w:val="18"/>
                <w:shd w:val="clear" w:color="auto" w:fill="FFFFFF"/>
              </w:rPr>
              <w:t>Section 14.2: update of the time limit (1 year) during which the trader cannot apply for the same decision</w:t>
            </w:r>
          </w:p>
        </w:tc>
      </w:tr>
    </w:tbl>
    <w:p w14:paraId="2B20F6F3" w14:textId="77777777" w:rsidR="006F2E93" w:rsidRPr="00BC66DF" w:rsidRDefault="006F2E93" w:rsidP="006F2E93"/>
    <w:p w14:paraId="7A817F62" w14:textId="77777777" w:rsidR="006F2E93" w:rsidRDefault="006F2E93">
      <w:pPr>
        <w:spacing w:after="0"/>
        <w:jc w:val="left"/>
        <w:rPr>
          <w:rFonts w:ascii="Times New Roman" w:hAnsi="Times New Roman"/>
          <w:szCs w:val="20"/>
          <w:lang w:eastAsia="en-GB"/>
        </w:rPr>
      </w:pPr>
    </w:p>
    <w:sectPr w:rsidR="006F2E93" w:rsidSect="0056695E">
      <w:headerReference w:type="default" r:id="rId12"/>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FEA05" w14:textId="77777777" w:rsidR="002D58FE" w:rsidRDefault="002D58FE">
      <w:r>
        <w:separator/>
      </w:r>
    </w:p>
  </w:endnote>
  <w:endnote w:type="continuationSeparator" w:id="0">
    <w:p w14:paraId="458DF598" w14:textId="77777777" w:rsidR="002D58FE" w:rsidRDefault="002D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27A5C" w14:textId="77777777" w:rsidR="002D58FE" w:rsidRDefault="002D58FE">
      <w:r>
        <w:separator/>
      </w:r>
    </w:p>
  </w:footnote>
  <w:footnote w:type="continuationSeparator" w:id="0">
    <w:p w14:paraId="066D13E8" w14:textId="77777777" w:rsidR="002D58FE" w:rsidRDefault="002D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9" w:type="dxa"/>
      <w:tblInd w:w="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709"/>
      <w:gridCol w:w="4500"/>
    </w:tblGrid>
    <w:tr w:rsidR="002D58FE" w:rsidRPr="00B87823" w14:paraId="64CB4BEC" w14:textId="77777777">
      <w:trPr>
        <w:trHeight w:val="227"/>
      </w:trPr>
      <w:tc>
        <w:tcPr>
          <w:tcW w:w="4709" w:type="dxa"/>
          <w:vAlign w:val="center"/>
        </w:tcPr>
        <w:p w14:paraId="00A09A5E" w14:textId="77777777" w:rsidR="002D58FE" w:rsidRPr="0018587F" w:rsidRDefault="002D58FE" w:rsidP="009A5DA5">
          <w:pPr>
            <w:pStyle w:val="Header"/>
            <w:tabs>
              <w:tab w:val="left" w:pos="-4579"/>
            </w:tabs>
            <w:jc w:val="left"/>
            <w:rPr>
              <w:rFonts w:ascii="Arial" w:hAnsi="Arial" w:cs="Arial"/>
              <w:lang w:val="en-US"/>
            </w:rPr>
          </w:pPr>
          <w:r>
            <w:rPr>
              <w:rFonts w:ascii="Arial" w:hAnsi="Arial" w:cs="Arial"/>
            </w:rPr>
            <w:t>CUSTDEV3</w:t>
          </w:r>
        </w:p>
      </w:tc>
      <w:tc>
        <w:tcPr>
          <w:tcW w:w="4500" w:type="dxa"/>
          <w:vAlign w:val="center"/>
        </w:tcPr>
        <w:p w14:paraId="2C4EC43E" w14:textId="1F67D713" w:rsidR="002D58FE" w:rsidRPr="00651C72" w:rsidRDefault="002D58FE" w:rsidP="009A5DA5">
          <w:pPr>
            <w:pStyle w:val="Header"/>
            <w:tabs>
              <w:tab w:val="left" w:pos="-4579"/>
            </w:tabs>
            <w:jc w:val="right"/>
            <w:rPr>
              <w:rFonts w:ascii="Arial" w:hAnsi="Arial" w:cs="Arial"/>
            </w:rPr>
          </w:pPr>
          <w:r w:rsidRPr="00B87823">
            <w:rPr>
              <w:rFonts w:ascii="Arial" w:hAnsi="Arial" w:cs="Arial"/>
              <w:lang w:val="en-US"/>
            </w:rPr>
            <w:t xml:space="preserve">REF: </w:t>
          </w:r>
          <w:r>
            <w:rPr>
              <w:rFonts w:ascii="Arial" w:hAnsi="Arial" w:cs="Arial"/>
            </w:rPr>
            <w:fldChar w:fldCharType="begin"/>
          </w:r>
          <w:r w:rsidRPr="00B87823">
            <w:rPr>
              <w:rFonts w:ascii="Arial" w:hAnsi="Arial" w:cs="Arial"/>
              <w:lang w:val="en-US"/>
            </w:rPr>
            <w:instrText xml:space="preserve"> DOCPROPERTY  Reference  \* MERGEFORMAT </w:instrText>
          </w:r>
          <w:r>
            <w:rPr>
              <w:rFonts w:ascii="Arial" w:hAnsi="Arial" w:cs="Arial"/>
            </w:rPr>
            <w:fldChar w:fldCharType="separate"/>
          </w:r>
          <w:r w:rsidR="00F6360C">
            <w:rPr>
              <w:rFonts w:ascii="Arial" w:hAnsi="Arial" w:cs="Arial"/>
              <w:lang w:val="en-US"/>
            </w:rPr>
            <w:t>CUSTDEV3-SC10-CDS-BUGD-BusinessUserGuide</w:t>
          </w:r>
          <w:r>
            <w:rPr>
              <w:rFonts w:ascii="Arial" w:hAnsi="Arial" w:cs="Arial"/>
            </w:rPr>
            <w:fldChar w:fldCharType="end"/>
          </w:r>
          <w:r>
            <w:rPr>
              <w:rFonts w:ascii="Arial" w:hAnsi="Arial" w:cs="Arial"/>
            </w:rPr>
            <w:t xml:space="preserve"> </w:t>
          </w:r>
        </w:p>
      </w:tc>
    </w:tr>
    <w:tr w:rsidR="002D58FE" w:rsidRPr="00B87823" w14:paraId="5790AA0A" w14:textId="77777777">
      <w:trPr>
        <w:trHeight w:val="227"/>
      </w:trPr>
      <w:tc>
        <w:tcPr>
          <w:tcW w:w="4709" w:type="dxa"/>
          <w:vAlign w:val="center"/>
        </w:tcPr>
        <w:p w14:paraId="662C9A6D" w14:textId="7C58888D" w:rsidR="002D58FE" w:rsidRDefault="002D58FE" w:rsidP="009A5DA5">
          <w:pPr>
            <w:pStyle w:val="Header"/>
            <w:tabs>
              <w:tab w:val="left" w:pos="-4579"/>
            </w:tabs>
            <w:jc w:val="left"/>
            <w:rPr>
              <w:rFonts w:ascii="Arial" w:hAnsi="Arial" w:cs="Arial"/>
            </w:rPr>
          </w:pPr>
          <w:r>
            <w:rPr>
              <w:rFonts w:ascii="Arial" w:hAnsi="Arial" w:cs="Arial"/>
            </w:rPr>
            <w:fldChar w:fldCharType="begin"/>
          </w:r>
          <w:r>
            <w:rPr>
              <w:rFonts w:ascii="Arial" w:hAnsi="Arial" w:cs="Arial"/>
            </w:rPr>
            <w:instrText xml:space="preserve"> TITLE   \* MERGEFORMAT </w:instrText>
          </w:r>
          <w:r>
            <w:rPr>
              <w:rFonts w:ascii="Arial" w:hAnsi="Arial" w:cs="Arial"/>
            </w:rPr>
            <w:fldChar w:fldCharType="separate"/>
          </w:r>
          <w:r w:rsidR="00F6360C">
            <w:rPr>
              <w:rFonts w:ascii="Arial" w:hAnsi="Arial" w:cs="Arial"/>
            </w:rPr>
            <w:t>Customs Decisions Business User Guide</w:t>
          </w:r>
          <w:r>
            <w:rPr>
              <w:rFonts w:ascii="Arial" w:hAnsi="Arial" w:cs="Arial"/>
            </w:rPr>
            <w:fldChar w:fldCharType="end"/>
          </w:r>
        </w:p>
      </w:tc>
      <w:tc>
        <w:tcPr>
          <w:tcW w:w="4500" w:type="dxa"/>
          <w:vAlign w:val="center"/>
        </w:tcPr>
        <w:p w14:paraId="582D2927" w14:textId="7B0F4677" w:rsidR="002D58FE" w:rsidRPr="00B87823" w:rsidRDefault="002D58FE" w:rsidP="009A5DA5">
          <w:pPr>
            <w:pStyle w:val="Header"/>
            <w:tabs>
              <w:tab w:val="left" w:pos="-4579"/>
            </w:tabs>
            <w:jc w:val="right"/>
            <w:rPr>
              <w:rFonts w:ascii="Arial" w:hAnsi="Arial" w:cs="Arial"/>
              <w:lang w:val="en-US"/>
            </w:rPr>
          </w:pPr>
          <w:r>
            <w:rPr>
              <w:rFonts w:ascii="Arial" w:hAnsi="Arial" w:cs="Arial"/>
            </w:rPr>
            <w:t xml:space="preserve">VER: </w:t>
          </w:r>
          <w:r>
            <w:rPr>
              <w:rFonts w:ascii="Arial" w:hAnsi="Arial" w:cs="Arial"/>
            </w:rPr>
            <w:fldChar w:fldCharType="begin"/>
          </w:r>
          <w:r>
            <w:rPr>
              <w:rFonts w:ascii="Arial" w:hAnsi="Arial" w:cs="Arial"/>
            </w:rPr>
            <w:instrText xml:space="preserve"> DOCPROPERTY  Version  \* MERGEFORMAT </w:instrText>
          </w:r>
          <w:r>
            <w:rPr>
              <w:rFonts w:ascii="Arial" w:hAnsi="Arial" w:cs="Arial"/>
            </w:rPr>
            <w:fldChar w:fldCharType="separate"/>
          </w:r>
          <w:r w:rsidR="00F6360C">
            <w:rPr>
              <w:rFonts w:ascii="Arial" w:hAnsi="Arial" w:cs="Arial"/>
            </w:rPr>
            <w:t>3.10</w:t>
          </w:r>
          <w:r>
            <w:rPr>
              <w:rFonts w:ascii="Arial" w:hAnsi="Arial" w:cs="Arial"/>
            </w:rPr>
            <w:fldChar w:fldCharType="end"/>
          </w:r>
        </w:p>
      </w:tc>
    </w:tr>
    <w:tr w:rsidR="002D58FE" w:rsidRPr="00B87823" w14:paraId="7432A7AB" w14:textId="77777777">
      <w:trPr>
        <w:trHeight w:val="227"/>
      </w:trPr>
      <w:tc>
        <w:tcPr>
          <w:tcW w:w="9209" w:type="dxa"/>
          <w:gridSpan w:val="2"/>
          <w:vAlign w:val="center"/>
        </w:tcPr>
        <w:p w14:paraId="63D8188C" w14:textId="43F64D5C" w:rsidR="002D58FE" w:rsidRDefault="002D58FE" w:rsidP="009A5DA5">
          <w:pPr>
            <w:pStyle w:val="Header"/>
            <w:tabs>
              <w:tab w:val="left" w:pos="-4579"/>
            </w:tabs>
            <w:jc w:val="left"/>
            <w:rPr>
              <w:rFonts w:ascii="Arial" w:hAnsi="Arial" w:cs="Arial"/>
            </w:rPr>
          </w:pPr>
          <w:r>
            <w:rPr>
              <w:rFonts w:ascii="Arial" w:hAnsi="Arial" w:cs="Arial"/>
            </w:rPr>
            <w:fldChar w:fldCharType="begin"/>
          </w:r>
          <w:r>
            <w:rPr>
              <w:rFonts w:ascii="Arial" w:hAnsi="Arial" w:cs="Arial"/>
            </w:rPr>
            <w:instrText xml:space="preserve"> STYLEREF  "Heading 1" </w:instrText>
          </w:r>
          <w:r>
            <w:rPr>
              <w:rFonts w:ascii="Arial" w:hAnsi="Arial" w:cs="Arial"/>
            </w:rPr>
            <w:fldChar w:fldCharType="separate"/>
          </w:r>
          <w:r w:rsidR="00F75C48">
            <w:rPr>
              <w:rFonts w:ascii="Arial" w:hAnsi="Arial" w:cs="Arial"/>
              <w:noProof/>
            </w:rPr>
            <w:t>Introduction</w:t>
          </w:r>
          <w:r>
            <w:rPr>
              <w:rFonts w:ascii="Arial" w:hAnsi="Arial" w:cs="Arial"/>
            </w:rPr>
            <w:fldChar w:fldCharType="end"/>
          </w:r>
        </w:p>
      </w:tc>
    </w:tr>
  </w:tbl>
  <w:p w14:paraId="56575224" w14:textId="77777777" w:rsidR="002D58FE" w:rsidRPr="00D6659F" w:rsidRDefault="002D58FE" w:rsidP="009A5DA5">
    <w:pPr>
      <w:pStyle w:val="Header"/>
    </w:pPr>
  </w:p>
  <w:p w14:paraId="6EF71534" w14:textId="77777777" w:rsidR="002D58FE" w:rsidRPr="008C7CBE" w:rsidRDefault="002D58FE" w:rsidP="009A5DA5">
    <w:pPr>
      <w:pStyle w:val="Header"/>
    </w:pPr>
  </w:p>
  <w:p w14:paraId="17F55BD6" w14:textId="77777777" w:rsidR="002D58FE" w:rsidRPr="009A5DA5" w:rsidRDefault="002D58FE" w:rsidP="009A5DA5">
    <w:pPr>
      <w:pStyle w:val="Header"/>
    </w:pPr>
  </w:p>
  <w:p w14:paraId="3AD0E29B" w14:textId="77777777" w:rsidR="002D58FE" w:rsidRDefault="002D58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B666FD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43"/>
        </w:tabs>
        <w:ind w:left="1143"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5193035"/>
    <w:multiLevelType w:val="hybridMultilevel"/>
    <w:tmpl w:val="BC242466"/>
    <w:lvl w:ilvl="0" w:tplc="AFE0C9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A121F7C"/>
    <w:multiLevelType w:val="hybridMultilevel"/>
    <w:tmpl w:val="DCA441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84613F2"/>
    <w:multiLevelType w:val="hybridMultilevel"/>
    <w:tmpl w:val="CCDEF99C"/>
    <w:lvl w:ilvl="0" w:tplc="0409000F">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0"/>
  </w:num>
  <w:num w:numId="4">
    <w:abstractNumId w:val="0"/>
  </w:num>
  <w:num w:numId="5">
    <w:abstractNumId w:val="18"/>
  </w:num>
  <w:num w:numId="6">
    <w:abstractNumId w:val="1"/>
  </w:num>
  <w:num w:numId="7">
    <w:abstractNumId w:val="4"/>
  </w:num>
  <w:num w:numId="8">
    <w:abstractNumId w:val="38"/>
  </w:num>
  <w:num w:numId="9">
    <w:abstractNumId w:val="31"/>
  </w:num>
  <w:num w:numId="10">
    <w:abstractNumId w:val="29"/>
  </w:num>
  <w:num w:numId="11">
    <w:abstractNumId w:val="22"/>
  </w:num>
  <w:num w:numId="12">
    <w:abstractNumId w:val="35"/>
  </w:num>
  <w:num w:numId="13">
    <w:abstractNumId w:val="20"/>
  </w:num>
  <w:num w:numId="14">
    <w:abstractNumId w:val="13"/>
  </w:num>
  <w:num w:numId="15">
    <w:abstractNumId w:val="17"/>
  </w:num>
  <w:num w:numId="16">
    <w:abstractNumId w:val="6"/>
  </w:num>
  <w:num w:numId="17">
    <w:abstractNumId w:val="14"/>
  </w:num>
  <w:num w:numId="18">
    <w:abstractNumId w:val="26"/>
  </w:num>
  <w:num w:numId="19">
    <w:abstractNumId w:val="43"/>
  </w:num>
  <w:num w:numId="20">
    <w:abstractNumId w:val="15"/>
  </w:num>
  <w:num w:numId="21">
    <w:abstractNumId w:val="37"/>
  </w:num>
  <w:num w:numId="22">
    <w:abstractNumId w:val="25"/>
  </w:num>
  <w:num w:numId="23">
    <w:abstractNumId w:val="34"/>
  </w:num>
  <w:num w:numId="24">
    <w:abstractNumId w:val="27"/>
  </w:num>
  <w:num w:numId="25">
    <w:abstractNumId w:val="32"/>
  </w:num>
  <w:num w:numId="26">
    <w:abstractNumId w:val="40"/>
  </w:num>
  <w:num w:numId="27">
    <w:abstractNumId w:val="30"/>
  </w:num>
  <w:num w:numId="28">
    <w:abstractNumId w:val="8"/>
  </w:num>
  <w:num w:numId="29">
    <w:abstractNumId w:val="12"/>
  </w:num>
  <w:num w:numId="30">
    <w:abstractNumId w:val="33"/>
  </w:num>
  <w:num w:numId="31">
    <w:abstractNumId w:val="41"/>
  </w:num>
  <w:num w:numId="32">
    <w:abstractNumId w:val="42"/>
  </w:num>
  <w:num w:numId="33">
    <w:abstractNumId w:val="16"/>
  </w:num>
  <w:num w:numId="34">
    <w:abstractNumId w:val="21"/>
  </w:num>
  <w:num w:numId="35">
    <w:abstractNumId w:val="23"/>
  </w:num>
  <w:num w:numId="36">
    <w:abstractNumId w:val="24"/>
  </w:num>
  <w:num w:numId="37">
    <w:abstractNumId w:val="11"/>
  </w:num>
  <w:num w:numId="38">
    <w:abstractNumId w:val="9"/>
  </w:num>
  <w:num w:numId="39">
    <w:abstractNumId w:val="28"/>
  </w:num>
  <w:num w:numId="40">
    <w:abstractNumId w:val="36"/>
  </w:num>
  <w:num w:numId="41">
    <w:abstractNumId w:val="7"/>
  </w:num>
  <w:num w:numId="42">
    <w:abstractNumId w:val="9"/>
  </w:num>
  <w:num w:numId="43">
    <w:abstractNumId w:val="19"/>
  </w:num>
  <w:num w:numId="44">
    <w:abstractNumId w:val="39"/>
  </w:num>
  <w:num w:numId="45">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0A"/>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C51"/>
    <w:rsid w:val="00031FAF"/>
    <w:rsid w:val="000330C6"/>
    <w:rsid w:val="000336F6"/>
    <w:rsid w:val="000339D7"/>
    <w:rsid w:val="000339E0"/>
    <w:rsid w:val="00034073"/>
    <w:rsid w:val="0003441E"/>
    <w:rsid w:val="0003442E"/>
    <w:rsid w:val="00034E65"/>
    <w:rsid w:val="00034F2C"/>
    <w:rsid w:val="0003504F"/>
    <w:rsid w:val="000357B4"/>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257"/>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4FB"/>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931"/>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2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E65"/>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0A2"/>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7A8"/>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51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942"/>
    <w:rsid w:val="00246ADF"/>
    <w:rsid w:val="0024702A"/>
    <w:rsid w:val="002474A1"/>
    <w:rsid w:val="00247E79"/>
    <w:rsid w:val="002501E4"/>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0ED0"/>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2DE"/>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8FE"/>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E7866"/>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57BB5"/>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6D06"/>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3BEF"/>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40E"/>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4FB0"/>
    <w:rsid w:val="004A546A"/>
    <w:rsid w:val="004A576F"/>
    <w:rsid w:val="004A6BAE"/>
    <w:rsid w:val="004A6CAF"/>
    <w:rsid w:val="004A7231"/>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677F"/>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067"/>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1F34"/>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12C"/>
    <w:rsid w:val="005C1757"/>
    <w:rsid w:val="005C19B0"/>
    <w:rsid w:val="005C2893"/>
    <w:rsid w:val="005C2949"/>
    <w:rsid w:val="005C2C61"/>
    <w:rsid w:val="005C2E79"/>
    <w:rsid w:val="005C3035"/>
    <w:rsid w:val="005C30FC"/>
    <w:rsid w:val="005C35DE"/>
    <w:rsid w:val="005C395A"/>
    <w:rsid w:val="005C3B11"/>
    <w:rsid w:val="005C3C1E"/>
    <w:rsid w:val="005C3D9D"/>
    <w:rsid w:val="005C3E0E"/>
    <w:rsid w:val="005C421A"/>
    <w:rsid w:val="005C42BF"/>
    <w:rsid w:val="005C4384"/>
    <w:rsid w:val="005C43AD"/>
    <w:rsid w:val="005C4867"/>
    <w:rsid w:val="005C4895"/>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4CA6"/>
    <w:rsid w:val="005D518A"/>
    <w:rsid w:val="005D53A5"/>
    <w:rsid w:val="005D66B8"/>
    <w:rsid w:val="005D6A9F"/>
    <w:rsid w:val="005D7DBE"/>
    <w:rsid w:val="005D7DE0"/>
    <w:rsid w:val="005E006E"/>
    <w:rsid w:val="005E0406"/>
    <w:rsid w:val="005E06A2"/>
    <w:rsid w:val="005E0A28"/>
    <w:rsid w:val="005E0ADC"/>
    <w:rsid w:val="005E0B7C"/>
    <w:rsid w:val="005E114A"/>
    <w:rsid w:val="005E13B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19C"/>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1EA9"/>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12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140A"/>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2E93"/>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597"/>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D30"/>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4F19"/>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6BED"/>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2A6"/>
    <w:rsid w:val="007D2425"/>
    <w:rsid w:val="007D2C54"/>
    <w:rsid w:val="007D3111"/>
    <w:rsid w:val="007D3FD5"/>
    <w:rsid w:val="007D41CC"/>
    <w:rsid w:val="007D47AA"/>
    <w:rsid w:val="007D4D89"/>
    <w:rsid w:val="007D4DCB"/>
    <w:rsid w:val="007D5310"/>
    <w:rsid w:val="007D5596"/>
    <w:rsid w:val="007D5B0F"/>
    <w:rsid w:val="007D65D7"/>
    <w:rsid w:val="007D6708"/>
    <w:rsid w:val="007D6786"/>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86"/>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60C"/>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275"/>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484B"/>
    <w:rsid w:val="00964B3A"/>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72E"/>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4F"/>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5F6A"/>
    <w:rsid w:val="00A96179"/>
    <w:rsid w:val="00A96580"/>
    <w:rsid w:val="00A968A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96C"/>
    <w:rsid w:val="00AC4DE5"/>
    <w:rsid w:val="00AC55F1"/>
    <w:rsid w:val="00AC5F2A"/>
    <w:rsid w:val="00AC5F54"/>
    <w:rsid w:val="00AC6969"/>
    <w:rsid w:val="00AC6E28"/>
    <w:rsid w:val="00AC71EA"/>
    <w:rsid w:val="00AC75F4"/>
    <w:rsid w:val="00AC7995"/>
    <w:rsid w:val="00AC7ABC"/>
    <w:rsid w:val="00AD05EA"/>
    <w:rsid w:val="00AD0668"/>
    <w:rsid w:val="00AD1196"/>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265"/>
    <w:rsid w:val="00AD6538"/>
    <w:rsid w:val="00AD6815"/>
    <w:rsid w:val="00AD692F"/>
    <w:rsid w:val="00AD69DE"/>
    <w:rsid w:val="00AD6B7C"/>
    <w:rsid w:val="00AD7BDD"/>
    <w:rsid w:val="00AD7D42"/>
    <w:rsid w:val="00AE010F"/>
    <w:rsid w:val="00AE037B"/>
    <w:rsid w:val="00AE0A67"/>
    <w:rsid w:val="00AE0AC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5FEB"/>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5907"/>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1DE"/>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B7F1F"/>
    <w:rsid w:val="00BC01F8"/>
    <w:rsid w:val="00BC0930"/>
    <w:rsid w:val="00BC0A01"/>
    <w:rsid w:val="00BC10AE"/>
    <w:rsid w:val="00BC11A3"/>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66DF"/>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019"/>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438"/>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47D"/>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97"/>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BD9"/>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5B5"/>
    <w:rsid w:val="00DE5905"/>
    <w:rsid w:val="00DE608D"/>
    <w:rsid w:val="00DE639B"/>
    <w:rsid w:val="00DE702D"/>
    <w:rsid w:val="00DE753C"/>
    <w:rsid w:val="00DF0113"/>
    <w:rsid w:val="00DF05CB"/>
    <w:rsid w:val="00DF168A"/>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3265"/>
    <w:rsid w:val="00E4368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2C15"/>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B6E33"/>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4C9"/>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AD6"/>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0D14"/>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997"/>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9F2"/>
    <w:rsid w:val="00F56A9F"/>
    <w:rsid w:val="00F56B55"/>
    <w:rsid w:val="00F5758B"/>
    <w:rsid w:val="00F57881"/>
    <w:rsid w:val="00F578A6"/>
    <w:rsid w:val="00F57A34"/>
    <w:rsid w:val="00F60327"/>
    <w:rsid w:val="00F60410"/>
    <w:rsid w:val="00F604F8"/>
    <w:rsid w:val="00F60A16"/>
    <w:rsid w:val="00F61048"/>
    <w:rsid w:val="00F6181A"/>
    <w:rsid w:val="00F61CC9"/>
    <w:rsid w:val="00F6360C"/>
    <w:rsid w:val="00F64258"/>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24B"/>
    <w:rsid w:val="00F707CE"/>
    <w:rsid w:val="00F70C41"/>
    <w:rsid w:val="00F70D9C"/>
    <w:rsid w:val="00F70DB5"/>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5C48"/>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5834"/>
    <w:rsid w:val="00F8643B"/>
    <w:rsid w:val="00F86506"/>
    <w:rsid w:val="00F8675C"/>
    <w:rsid w:val="00F86EE2"/>
    <w:rsid w:val="00F873C0"/>
    <w:rsid w:val="00F87780"/>
    <w:rsid w:val="00F87B9C"/>
    <w:rsid w:val="00F87BAA"/>
    <w:rsid w:val="00F87D5E"/>
    <w:rsid w:val="00F902C5"/>
    <w:rsid w:val="00F9091F"/>
    <w:rsid w:val="00F90CE9"/>
    <w:rsid w:val="00F9114F"/>
    <w:rsid w:val="00F91A70"/>
    <w:rsid w:val="00F91EF3"/>
    <w:rsid w:val="00F92F4C"/>
    <w:rsid w:val="00F93A78"/>
    <w:rsid w:val="00F93AB4"/>
    <w:rsid w:val="00F9413C"/>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6E5A"/>
    <w:rsid w:val="00FA732B"/>
    <w:rsid w:val="00FA7974"/>
    <w:rsid w:val="00FA7C72"/>
    <w:rsid w:val="00FB03F7"/>
    <w:rsid w:val="00FB08CE"/>
    <w:rsid w:val="00FB0E9B"/>
    <w:rsid w:val="00FB10A7"/>
    <w:rsid w:val="00FB110C"/>
    <w:rsid w:val="00FB1405"/>
    <w:rsid w:val="00FB156E"/>
    <w:rsid w:val="00FB1590"/>
    <w:rsid w:val="00FB169B"/>
    <w:rsid w:val="00FB19E3"/>
    <w:rsid w:val="00FB1A00"/>
    <w:rsid w:val="00FB1B06"/>
    <w:rsid w:val="00FB21EF"/>
    <w:rsid w:val="00FB2B2D"/>
    <w:rsid w:val="00FB2FC5"/>
    <w:rsid w:val="00FB31DF"/>
    <w:rsid w:val="00FB335A"/>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5f5f5,#e0e0e0,#cdcdcd,#aeaeae"/>
    </o:shapedefaults>
    <o:shapelayout v:ext="edit">
      <o:idmap v:ext="edit" data="1"/>
    </o:shapelayout>
  </w:shapeDefaults>
  <w:decimalSymbol w:val="."/>
  <w:listSeparator w:val=","/>
  <w14:docId w14:val="05D8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51"/>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tabs>
        <w:tab w:val="clear" w:pos="1143"/>
        <w:tab w:val="num" w:pos="576"/>
      </w:tabs>
      <w:spacing w:before="240" w:after="240"/>
      <w:ind w:left="576"/>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tabs>
        <w:tab w:val="clear" w:pos="1692"/>
      </w:tabs>
      <w:spacing w:before="240" w:after="60"/>
      <w:ind w:left="1151" w:hanging="1151"/>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paragraph" w:customStyle="1" w:styleId="Char0">
    <w:name w:val="Char"/>
    <w:basedOn w:val="Normal"/>
    <w:rsid w:val="00031C51"/>
    <w:pPr>
      <w:spacing w:after="160" w:line="240" w:lineRule="exact"/>
      <w:jc w:val="left"/>
    </w:pPr>
    <w:rPr>
      <w:rFonts w:ascii="Verdana" w:hAnsi="Verdana"/>
      <w:szCs w:val="20"/>
      <w:lang w:val="en-US"/>
    </w:rPr>
  </w:style>
  <w:style w:type="character" w:customStyle="1" w:styleId="CharChar0">
    <w:name w:val="Char Char"/>
    <w:rsid w:val="00031C51"/>
    <w:rPr>
      <w:rFonts w:ascii="Arial" w:hAnsi="Arial"/>
      <w:bCs/>
      <w:i/>
      <w:sz w:val="18"/>
      <w:lang w:val="en-GB" w:eastAsia="en-US" w:bidi="ar-SA"/>
    </w:rPr>
  </w:style>
  <w:style w:type="character" w:customStyle="1" w:styleId="FooterChar">
    <w:name w:val="Footer Char"/>
    <w:basedOn w:val="DefaultParagraphFont"/>
    <w:link w:val="Footer"/>
    <w:uiPriority w:val="99"/>
    <w:rsid w:val="00B05FEB"/>
    <w:rPr>
      <w:rFonts w:ascii="Arial"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51"/>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tabs>
        <w:tab w:val="clear" w:pos="1143"/>
        <w:tab w:val="num" w:pos="576"/>
      </w:tabs>
      <w:spacing w:before="240" w:after="240"/>
      <w:ind w:left="576"/>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tabs>
        <w:tab w:val="clear" w:pos="1692"/>
      </w:tabs>
      <w:spacing w:before="240" w:after="60"/>
      <w:ind w:left="1151" w:hanging="1151"/>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paragraph" w:customStyle="1" w:styleId="Char0">
    <w:name w:val="Char"/>
    <w:basedOn w:val="Normal"/>
    <w:rsid w:val="00031C51"/>
    <w:pPr>
      <w:spacing w:after="160" w:line="240" w:lineRule="exact"/>
      <w:jc w:val="left"/>
    </w:pPr>
    <w:rPr>
      <w:rFonts w:ascii="Verdana" w:hAnsi="Verdana"/>
      <w:szCs w:val="20"/>
      <w:lang w:val="en-US"/>
    </w:rPr>
  </w:style>
  <w:style w:type="character" w:customStyle="1" w:styleId="CharChar0">
    <w:name w:val="Char Char"/>
    <w:rsid w:val="00031C51"/>
    <w:rPr>
      <w:rFonts w:ascii="Arial" w:hAnsi="Arial"/>
      <w:bCs/>
      <w:i/>
      <w:sz w:val="18"/>
      <w:lang w:val="en-GB" w:eastAsia="en-US" w:bidi="ar-SA"/>
    </w:rPr>
  </w:style>
  <w:style w:type="character" w:customStyle="1" w:styleId="FooterChar">
    <w:name w:val="Footer Char"/>
    <w:basedOn w:val="DefaultParagraphFont"/>
    <w:link w:val="Footer"/>
    <w:uiPriority w:val="99"/>
    <w:rsid w:val="00B05FEB"/>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293367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file>

<file path=customXml/itemProps2.xml><?xml version="1.0" encoding="utf-8"?>
<ds:datastoreItem xmlns:ds="http://schemas.openxmlformats.org/officeDocument/2006/customXml" ds:itemID="{8DFEB2CF-DBD2-4FAF-852C-1181CF7F3212}"/>
</file>

<file path=customXml/itemProps3.xml><?xml version="1.0" encoding="utf-8"?>
<ds:datastoreItem xmlns:ds="http://schemas.openxmlformats.org/officeDocument/2006/customXml" ds:itemID="{E91070BF-0D85-4D3D-AEF2-32229BFB54C0}"/>
</file>

<file path=customXml/itemProps4.xml><?xml version="1.0" encoding="utf-8"?>
<ds:datastoreItem xmlns:ds="http://schemas.openxmlformats.org/officeDocument/2006/customXml" ds:itemID="{EB94FC3C-E6B8-4C8C-A8A2-916934EB1C4E}"/>
</file>

<file path=docProps/app.xml><?xml version="1.0" encoding="utf-8"?>
<Properties xmlns="http://schemas.openxmlformats.org/officeDocument/2006/extended-properties" xmlns:vt="http://schemas.openxmlformats.org/officeDocument/2006/docPropsVTypes">
  <Template>Normal</Template>
  <TotalTime>7633</TotalTime>
  <Pages>10</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Customs Decisions Business User Guide</vt:lpstr>
    </vt:vector>
  </TitlesOfParts>
  <Manager/>
  <Company/>
  <LinksUpToDate>false</LinksUpToDate>
  <CharactersWithSpaces>10728</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Decisions Business User Guide</dc:title>
  <dc:subject>CDMS - Business User Guide</dc:subject>
  <dc:creator>DG TAXUD</dc:creator>
  <cp:keywords/>
  <dc:description/>
  <cp:lastModifiedBy>Joachim Lucas</cp:lastModifiedBy>
  <cp:revision>57</cp:revision>
  <cp:lastPrinted>2010-08-20T08:44:00Z</cp:lastPrinted>
  <dcterms:created xsi:type="dcterms:W3CDTF">2016-12-21T12:57:00Z</dcterms:created>
  <dcterms:modified xsi:type="dcterms:W3CDTF">2018-10-18T09:55:00Z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SfR</vt:lpwstr>
  </property>
  <property fmtid="{D5CDD505-2E9C-101B-9397-08002B2CF9AE}" pid="4" name="Reference">
    <vt:lpwstr>CUSTDEV3-SC10-CDS-BUGD-BusinessUserGuide</vt:lpwstr>
  </property>
  <property fmtid="{D5CDD505-2E9C-101B-9397-08002B2CF9AE}" pid="5" name="Version">
    <vt:lpwstr>3.10</vt:lpwstr>
  </property>
  <property fmtid="{D5CDD505-2E9C-101B-9397-08002B2CF9AE}" pid="6" name="Release Date">
    <vt:lpwstr>05/11/2018</vt:lpwstr>
  </property>
  <property fmtid="{D5CDD505-2E9C-101B-9397-08002B2CF9AE}" pid="7" name="Owner">
    <vt:lpwstr>DG TAXUD</vt:lpwstr>
  </property>
  <property fmtid="{D5CDD505-2E9C-101B-9397-08002B2CF9AE}" pid="8" name="ContentTypeId">
    <vt:lpwstr>0x010100673C5A3B01F9B147ACF7DB46E69D3A87</vt:lpwstr>
  </property>
</Properties>
</file>