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E4E57" w14:textId="77777777" w:rsidR="00DF68D8" w:rsidRPr="00A50941" w:rsidRDefault="00DF68D8" w:rsidP="00E16072">
      <w:pPr>
        <w:spacing w:before="0"/>
        <w:jc w:val="center"/>
        <w:rPr>
          <w:rFonts w:ascii="Arial Black" w:hAnsi="Arial Black"/>
          <w:sz w:val="36"/>
          <w:szCs w:val="36"/>
        </w:rPr>
      </w:pPr>
    </w:p>
    <w:p w14:paraId="46404C2D" w14:textId="77777777" w:rsidR="00811700" w:rsidRPr="00DD0529" w:rsidRDefault="00811700" w:rsidP="008B6B24">
      <w:pPr>
        <w:spacing w:before="0"/>
        <w:rPr>
          <w:rFonts w:ascii="Arial Black" w:hAnsi="Arial Black"/>
          <w:sz w:val="36"/>
          <w:szCs w:val="36"/>
          <w:lang w:val="el-GR"/>
        </w:rPr>
      </w:pPr>
    </w:p>
    <w:p w14:paraId="2BB73BD5" w14:textId="77777777" w:rsidR="008B6B24" w:rsidRPr="00DD0529" w:rsidRDefault="008B6B24" w:rsidP="008B6B24">
      <w:pPr>
        <w:pBdr>
          <w:top w:val="single" w:sz="4" w:space="1" w:color="auto" w:shadow="1"/>
          <w:left w:val="single" w:sz="4" w:space="4" w:color="auto" w:shadow="1"/>
          <w:bottom w:val="single" w:sz="4" w:space="1" w:color="auto" w:shadow="1"/>
          <w:right w:val="single" w:sz="4" w:space="4" w:color="auto" w:shadow="1"/>
        </w:pBdr>
        <w:shd w:val="clear" w:color="auto" w:fill="E6E6E6"/>
        <w:jc w:val="center"/>
        <w:rPr>
          <w:rFonts w:ascii="Arial Black" w:hAnsi="Arial Black"/>
          <w:sz w:val="36"/>
          <w:szCs w:val="36"/>
          <w:lang w:val="el-GR"/>
        </w:rPr>
      </w:pPr>
      <w:r w:rsidRPr="00DD0529">
        <w:rPr>
          <w:rFonts w:ascii="Arial Black" w:hAnsi="Arial Black"/>
          <w:sz w:val="36"/>
          <w:szCs w:val="36"/>
          <w:lang w:val="el-GR"/>
        </w:rPr>
        <w:t>ΠΡΟΤΥΠΟ ΣΧΕΔΙΟ ΕΓΓΡΑΦΩΝ ΔΙΑΓΩΝΙΣΜΟΥ ΔΗΜΟΣΙΑΣ ΣΥΜΒΑΣΗΣ ΥΠΗΡΕΣΙΩΝ ΜΕ ΣΥΝΟΠΤΙΚΗ ΔΙΑΔΙΚΑΣΙΑ ΜΕ ΒΑΣΗ ΤΟ ΑΡΘΡΟ 90(1)(γ) ΤΟΥ Ν.73(Ι)/2016 ΚΑΙ ΚΡΙΤΗΡΙΟ ΑΝΑΘΕΣΗΣ ΤΗΝ ΠΛΕΟΝ ΣΥΜΦΕΡΟΥΣΑ ΑΠΟ ΟΙΚΟΝΟΜΙΚΗ ΑΠΟΨΗ ΠΡΟΣΦΟΡΑ ΒΑΣΕΙ ΤΙΜΗΣ</w:t>
      </w:r>
    </w:p>
    <w:p w14:paraId="2F7F19EB" w14:textId="77777777" w:rsidR="00477D70" w:rsidRPr="008D5706" w:rsidRDefault="00477D70" w:rsidP="001B05DE">
      <w:pPr>
        <w:jc w:val="center"/>
        <w:rPr>
          <w:sz w:val="28"/>
          <w:lang w:val="el-GR"/>
        </w:rPr>
      </w:pPr>
    </w:p>
    <w:p w14:paraId="3A122769" w14:textId="77777777" w:rsidR="008B6B24" w:rsidRPr="008D5706" w:rsidRDefault="008B6B24" w:rsidP="001B05DE">
      <w:pPr>
        <w:jc w:val="center"/>
        <w:rPr>
          <w:sz w:val="28"/>
          <w:lang w:val="el-GR"/>
        </w:rPr>
      </w:pPr>
    </w:p>
    <w:p w14:paraId="657EB538" w14:textId="77777777" w:rsidR="008B6B24" w:rsidRPr="008D5706" w:rsidRDefault="008B6B24" w:rsidP="001B05DE">
      <w:pPr>
        <w:jc w:val="center"/>
        <w:rPr>
          <w:sz w:val="28"/>
          <w:lang w:val="el-GR"/>
        </w:rPr>
      </w:pPr>
    </w:p>
    <w:p w14:paraId="48FB0986" w14:textId="77777777" w:rsidR="008B6B24" w:rsidRPr="008D5706" w:rsidRDefault="008B6B24" w:rsidP="001B05DE">
      <w:pPr>
        <w:jc w:val="center"/>
        <w:rPr>
          <w:sz w:val="28"/>
          <w:lang w:val="el-GR"/>
        </w:rPr>
      </w:pPr>
    </w:p>
    <w:p w14:paraId="61A92DE6" w14:textId="77777777" w:rsidR="008B6B24" w:rsidRPr="008D5706" w:rsidRDefault="008B6B24" w:rsidP="001B05DE">
      <w:pPr>
        <w:jc w:val="center"/>
        <w:rPr>
          <w:sz w:val="28"/>
          <w:lang w:val="el-GR"/>
        </w:rPr>
      </w:pPr>
    </w:p>
    <w:p w14:paraId="3252B0B0" w14:textId="77777777" w:rsidR="008B6B24" w:rsidRPr="008D5706" w:rsidRDefault="008B6B24" w:rsidP="001B05DE">
      <w:pPr>
        <w:jc w:val="center"/>
        <w:rPr>
          <w:sz w:val="28"/>
          <w:lang w:val="el-GR"/>
        </w:rPr>
      </w:pPr>
    </w:p>
    <w:p w14:paraId="29512B80" w14:textId="77777777" w:rsidR="008B6B24" w:rsidRPr="008D5706" w:rsidRDefault="008B6B24" w:rsidP="001B05DE">
      <w:pPr>
        <w:jc w:val="center"/>
        <w:rPr>
          <w:sz w:val="28"/>
          <w:lang w:val="el-GR"/>
        </w:rPr>
      </w:pPr>
    </w:p>
    <w:p w14:paraId="29FEA5FE" w14:textId="77777777" w:rsidR="008B6B24" w:rsidRPr="008D5706" w:rsidRDefault="008B6B24" w:rsidP="001B05DE">
      <w:pPr>
        <w:jc w:val="center"/>
        <w:rPr>
          <w:sz w:val="28"/>
          <w:lang w:val="el-GR"/>
        </w:rPr>
      </w:pPr>
    </w:p>
    <w:p w14:paraId="2932C89B" w14:textId="77777777" w:rsidR="008B6B24" w:rsidRPr="008D5706" w:rsidRDefault="008B6B24" w:rsidP="001B05DE">
      <w:pPr>
        <w:jc w:val="center"/>
        <w:rPr>
          <w:sz w:val="28"/>
          <w:lang w:val="el-GR"/>
        </w:rPr>
      </w:pPr>
    </w:p>
    <w:p w14:paraId="1C46B927" w14:textId="77777777" w:rsidR="008B6B24" w:rsidRPr="008D5706" w:rsidRDefault="008B6B24" w:rsidP="001B05DE">
      <w:pPr>
        <w:jc w:val="center"/>
        <w:rPr>
          <w:sz w:val="28"/>
          <w:lang w:val="el-GR"/>
        </w:rPr>
      </w:pPr>
    </w:p>
    <w:p w14:paraId="6039D4A6" w14:textId="77777777" w:rsidR="008B6B24" w:rsidRPr="008D5706" w:rsidRDefault="008B6B24" w:rsidP="001B05DE">
      <w:pPr>
        <w:jc w:val="center"/>
        <w:rPr>
          <w:sz w:val="28"/>
          <w:lang w:val="el-GR"/>
        </w:rPr>
      </w:pPr>
    </w:p>
    <w:p w14:paraId="259FC916" w14:textId="77777777" w:rsidR="008B6B24" w:rsidRPr="008D5706" w:rsidRDefault="008B6B24" w:rsidP="001B05DE">
      <w:pPr>
        <w:jc w:val="center"/>
        <w:rPr>
          <w:sz w:val="28"/>
          <w:lang w:val="el-GR"/>
        </w:rPr>
      </w:pPr>
    </w:p>
    <w:p w14:paraId="7DF2103A" w14:textId="77777777" w:rsidR="008B6B24" w:rsidRPr="008D5706" w:rsidRDefault="008B6B24" w:rsidP="001B05DE">
      <w:pPr>
        <w:jc w:val="center"/>
        <w:rPr>
          <w:sz w:val="28"/>
          <w:lang w:val="el-GR"/>
        </w:rPr>
      </w:pPr>
    </w:p>
    <w:p w14:paraId="4A658CF6" w14:textId="77777777" w:rsidR="008B6B24" w:rsidRPr="008D5706" w:rsidRDefault="008B6B24" w:rsidP="001B05DE">
      <w:pPr>
        <w:jc w:val="center"/>
        <w:rPr>
          <w:sz w:val="28"/>
          <w:lang w:val="el-GR"/>
        </w:rPr>
      </w:pPr>
    </w:p>
    <w:p w14:paraId="34DD9801" w14:textId="77777777" w:rsidR="008B6B24" w:rsidRPr="008D5706" w:rsidRDefault="008B6B24" w:rsidP="001B05DE">
      <w:pPr>
        <w:jc w:val="center"/>
        <w:rPr>
          <w:sz w:val="28"/>
          <w:lang w:val="el-GR"/>
        </w:rPr>
      </w:pPr>
    </w:p>
    <w:p w14:paraId="341D21A6" w14:textId="77777777" w:rsidR="008B6B24" w:rsidRPr="008D5706" w:rsidRDefault="008B6B24" w:rsidP="001B05DE">
      <w:pPr>
        <w:jc w:val="center"/>
        <w:rPr>
          <w:sz w:val="28"/>
          <w:lang w:val="el-GR"/>
        </w:rPr>
      </w:pPr>
    </w:p>
    <w:p w14:paraId="5CA0BB7D" w14:textId="77777777" w:rsidR="008B6B24" w:rsidRPr="008D5706" w:rsidRDefault="008B6B24" w:rsidP="001B05DE">
      <w:pPr>
        <w:jc w:val="center"/>
        <w:rPr>
          <w:sz w:val="28"/>
          <w:lang w:val="el-GR"/>
        </w:rPr>
      </w:pPr>
    </w:p>
    <w:p w14:paraId="1D45909D" w14:textId="77777777" w:rsidR="008B6B24" w:rsidRPr="008D5706" w:rsidRDefault="008B6B24" w:rsidP="001B05DE">
      <w:pPr>
        <w:jc w:val="center"/>
        <w:rPr>
          <w:sz w:val="28"/>
          <w:lang w:val="el-GR"/>
        </w:rPr>
      </w:pPr>
    </w:p>
    <w:p w14:paraId="10C9A796" w14:textId="77777777" w:rsidR="008B6B24" w:rsidRPr="008D5706" w:rsidRDefault="008B6B24" w:rsidP="001B05DE">
      <w:pPr>
        <w:jc w:val="center"/>
        <w:rPr>
          <w:sz w:val="28"/>
          <w:lang w:val="el-GR"/>
        </w:rPr>
      </w:pPr>
    </w:p>
    <w:p w14:paraId="232EE316" w14:textId="77777777" w:rsidR="008B6B24" w:rsidRPr="008D5706" w:rsidRDefault="008B6B24" w:rsidP="001B05DE">
      <w:pPr>
        <w:jc w:val="center"/>
        <w:rPr>
          <w:sz w:val="28"/>
          <w:lang w:val="el-GR"/>
        </w:rPr>
      </w:pPr>
    </w:p>
    <w:p w14:paraId="58CA824E" w14:textId="77777777" w:rsidR="008B6B24" w:rsidRPr="008D5706" w:rsidRDefault="008B6B24" w:rsidP="001B05DE">
      <w:pPr>
        <w:jc w:val="center"/>
        <w:rPr>
          <w:sz w:val="28"/>
          <w:lang w:val="el-GR"/>
        </w:rPr>
      </w:pPr>
    </w:p>
    <w:p w14:paraId="6BF5D6D4" w14:textId="77777777" w:rsidR="00F933EF" w:rsidRPr="008D5706" w:rsidRDefault="00F933EF" w:rsidP="001B05DE">
      <w:pPr>
        <w:jc w:val="center"/>
        <w:rPr>
          <w:sz w:val="28"/>
          <w:lang w:val="el-GR"/>
        </w:rPr>
      </w:pPr>
      <w:r w:rsidRPr="008D5706">
        <w:rPr>
          <w:sz w:val="28"/>
          <w:lang w:val="el-GR"/>
        </w:rPr>
        <w:t>&lt;Αναθέτουσα Αρχή&gt;</w:t>
      </w:r>
    </w:p>
    <w:p w14:paraId="513F83D1" w14:textId="77777777" w:rsidR="00F933EF" w:rsidRPr="008D5706" w:rsidRDefault="00F933EF" w:rsidP="001B05DE">
      <w:pPr>
        <w:jc w:val="center"/>
        <w:rPr>
          <w:sz w:val="28"/>
          <w:lang w:val="el-GR"/>
        </w:rPr>
      </w:pPr>
    </w:p>
    <w:p w14:paraId="0CB0CC0F" w14:textId="77777777" w:rsidR="00F933EF" w:rsidRPr="008D5706" w:rsidRDefault="00F933EF" w:rsidP="001B05DE">
      <w:pPr>
        <w:jc w:val="center"/>
        <w:rPr>
          <w:sz w:val="28"/>
          <w:lang w:val="el-GR"/>
        </w:rPr>
      </w:pPr>
    </w:p>
    <w:p w14:paraId="75911AD6" w14:textId="77777777" w:rsidR="003246B2" w:rsidRPr="008D5706" w:rsidRDefault="003246B2" w:rsidP="001B05DE">
      <w:pPr>
        <w:jc w:val="center"/>
        <w:rPr>
          <w:sz w:val="28"/>
          <w:lang w:val="el-GR"/>
        </w:rPr>
      </w:pPr>
    </w:p>
    <w:p w14:paraId="5ABF7735" w14:textId="77777777" w:rsidR="00F933EF" w:rsidRPr="008D5706" w:rsidRDefault="00F933EF" w:rsidP="001B05DE">
      <w:pPr>
        <w:jc w:val="center"/>
        <w:rPr>
          <w:sz w:val="28"/>
          <w:lang w:val="el-GR"/>
        </w:rPr>
      </w:pPr>
    </w:p>
    <w:p w14:paraId="7E4D02A5" w14:textId="77777777" w:rsidR="00CD1450" w:rsidRPr="008D5706" w:rsidRDefault="00CD1450" w:rsidP="001B05DE">
      <w:pPr>
        <w:pBdr>
          <w:top w:val="single" w:sz="4" w:space="1" w:color="auto"/>
          <w:left w:val="single" w:sz="4" w:space="4" w:color="auto"/>
          <w:bottom w:val="single" w:sz="4" w:space="1" w:color="auto"/>
          <w:right w:val="single" w:sz="4" w:space="4" w:color="auto"/>
        </w:pBdr>
        <w:jc w:val="center"/>
        <w:rPr>
          <w:sz w:val="28"/>
          <w:lang w:val="el-GR"/>
        </w:rPr>
      </w:pPr>
    </w:p>
    <w:p w14:paraId="6B6B5E56" w14:textId="77777777" w:rsidR="00F933EF" w:rsidRPr="008D5706" w:rsidRDefault="00F933EF" w:rsidP="001B05DE">
      <w:pPr>
        <w:pBdr>
          <w:top w:val="single" w:sz="4" w:space="1" w:color="auto"/>
          <w:left w:val="single" w:sz="4" w:space="4" w:color="auto"/>
          <w:bottom w:val="single" w:sz="4" w:space="1" w:color="auto"/>
          <w:right w:val="single" w:sz="4" w:space="4" w:color="auto"/>
        </w:pBdr>
        <w:jc w:val="center"/>
        <w:rPr>
          <w:sz w:val="28"/>
          <w:lang w:val="el-GR"/>
        </w:rPr>
      </w:pPr>
      <w:r w:rsidRPr="008D5706">
        <w:rPr>
          <w:sz w:val="28"/>
          <w:lang w:val="el-GR"/>
        </w:rPr>
        <w:t xml:space="preserve">&lt;Τίτλος </w:t>
      </w:r>
      <w:r w:rsidR="00902117" w:rsidRPr="008D5706">
        <w:rPr>
          <w:sz w:val="28"/>
          <w:lang w:val="el-GR"/>
        </w:rPr>
        <w:t>διαγωνισμού</w:t>
      </w:r>
      <w:r w:rsidRPr="008D5706">
        <w:rPr>
          <w:sz w:val="28"/>
          <w:lang w:val="el-GR"/>
        </w:rPr>
        <w:t>&gt;</w:t>
      </w:r>
    </w:p>
    <w:p w14:paraId="110F06C0" w14:textId="77777777" w:rsidR="00F933EF" w:rsidRPr="008D5706" w:rsidRDefault="00F933EF" w:rsidP="001B05DE">
      <w:pPr>
        <w:pBdr>
          <w:top w:val="single" w:sz="4" w:space="1" w:color="auto"/>
          <w:left w:val="single" w:sz="4" w:space="4" w:color="auto"/>
          <w:bottom w:val="single" w:sz="4" w:space="1" w:color="auto"/>
          <w:right w:val="single" w:sz="4" w:space="4" w:color="auto"/>
        </w:pBdr>
        <w:jc w:val="center"/>
        <w:rPr>
          <w:sz w:val="28"/>
          <w:lang w:val="el-GR"/>
        </w:rPr>
      </w:pPr>
    </w:p>
    <w:p w14:paraId="0882B0D2" w14:textId="77777777" w:rsidR="00F933EF" w:rsidRPr="008D5706" w:rsidRDefault="00477D70" w:rsidP="001B05DE">
      <w:pPr>
        <w:pBdr>
          <w:top w:val="single" w:sz="4" w:space="1" w:color="auto"/>
          <w:left w:val="single" w:sz="4" w:space="4" w:color="auto"/>
          <w:bottom w:val="single" w:sz="4" w:space="1" w:color="auto"/>
          <w:right w:val="single" w:sz="4" w:space="4" w:color="auto"/>
        </w:pBdr>
        <w:jc w:val="left"/>
        <w:rPr>
          <w:szCs w:val="22"/>
          <w:lang w:val="el-GR"/>
        </w:rPr>
      </w:pPr>
      <w:r w:rsidRPr="008D5706">
        <w:rPr>
          <w:i/>
          <w:szCs w:val="22"/>
          <w:lang w:val="el-GR"/>
        </w:rPr>
        <w:t>Ε</w:t>
      </w:r>
      <w:r w:rsidR="00F933EF" w:rsidRPr="008D5706">
        <w:rPr>
          <w:i/>
          <w:szCs w:val="22"/>
          <w:lang w:val="el-GR"/>
        </w:rPr>
        <w:t>/</w:t>
      </w:r>
      <w:r w:rsidRPr="008D5706">
        <w:rPr>
          <w:i/>
          <w:szCs w:val="22"/>
          <w:lang w:val="el-GR"/>
        </w:rPr>
        <w:t>Α</w:t>
      </w:r>
      <w:r w:rsidR="00F933EF" w:rsidRPr="008D5706">
        <w:rPr>
          <w:i/>
          <w:szCs w:val="22"/>
          <w:lang w:val="el-GR"/>
        </w:rPr>
        <w:t xml:space="preserve">: </w:t>
      </w:r>
      <w:r w:rsidR="007378B7" w:rsidRPr="008D5706">
        <w:rPr>
          <w:szCs w:val="22"/>
          <w:lang w:val="el-GR"/>
        </w:rPr>
        <w:t xml:space="preserve">30,000 ευρώ </w:t>
      </w:r>
    </w:p>
    <w:p w14:paraId="18C61D31" w14:textId="77777777" w:rsidR="00CD1450" w:rsidRPr="008D5706" w:rsidRDefault="00CD1450" w:rsidP="001B05DE">
      <w:pPr>
        <w:pBdr>
          <w:top w:val="single" w:sz="4" w:space="1" w:color="auto"/>
          <w:left w:val="single" w:sz="4" w:space="4" w:color="auto"/>
          <w:bottom w:val="single" w:sz="4" w:space="1" w:color="auto"/>
          <w:right w:val="single" w:sz="4" w:space="4" w:color="auto"/>
        </w:pBdr>
        <w:jc w:val="left"/>
        <w:rPr>
          <w:szCs w:val="22"/>
          <w:lang w:val="el-GR"/>
        </w:rPr>
      </w:pPr>
    </w:p>
    <w:p w14:paraId="035A9D6C" w14:textId="77777777" w:rsidR="00F933EF" w:rsidRPr="008D5706" w:rsidRDefault="00F933EF" w:rsidP="001B05DE">
      <w:pPr>
        <w:jc w:val="center"/>
        <w:rPr>
          <w:sz w:val="28"/>
          <w:lang w:val="el-GR"/>
        </w:rPr>
      </w:pPr>
    </w:p>
    <w:p w14:paraId="4655E9B0" w14:textId="77777777" w:rsidR="00F933EF" w:rsidRPr="008D5706" w:rsidRDefault="00F933EF" w:rsidP="001B05DE">
      <w:pPr>
        <w:jc w:val="center"/>
        <w:rPr>
          <w:i/>
          <w:szCs w:val="22"/>
          <w:lang w:val="el-GR"/>
        </w:rPr>
      </w:pPr>
      <w:r w:rsidRPr="008D5706">
        <w:rPr>
          <w:i/>
          <w:szCs w:val="22"/>
          <w:lang w:val="el-GR"/>
        </w:rPr>
        <w:t xml:space="preserve">Αριθμός </w:t>
      </w:r>
      <w:r w:rsidR="00551A65" w:rsidRPr="008D5706">
        <w:rPr>
          <w:i/>
          <w:szCs w:val="22"/>
          <w:lang w:val="el-GR"/>
        </w:rPr>
        <w:t>Διαγωνισμού</w:t>
      </w:r>
      <w:r w:rsidRPr="008D5706">
        <w:rPr>
          <w:i/>
          <w:szCs w:val="22"/>
          <w:lang w:val="el-GR"/>
        </w:rPr>
        <w:t xml:space="preserve">: </w:t>
      </w:r>
      <w:r w:rsidRPr="008D5706">
        <w:rPr>
          <w:szCs w:val="22"/>
          <w:lang w:val="el-GR"/>
        </w:rPr>
        <w:t xml:space="preserve">&lt;Αριθμός </w:t>
      </w:r>
      <w:r w:rsidR="00551A65" w:rsidRPr="008D5706">
        <w:rPr>
          <w:szCs w:val="22"/>
          <w:lang w:val="el-GR"/>
        </w:rPr>
        <w:t>διαγωνισμού</w:t>
      </w:r>
      <w:r w:rsidRPr="008D5706">
        <w:rPr>
          <w:szCs w:val="22"/>
          <w:lang w:val="el-GR"/>
        </w:rPr>
        <w:t>&gt;</w:t>
      </w:r>
    </w:p>
    <w:p w14:paraId="68F2DA47" w14:textId="77777777" w:rsidR="00F933EF" w:rsidRPr="008D5706" w:rsidRDefault="00F933EF" w:rsidP="001B05DE">
      <w:pPr>
        <w:jc w:val="center"/>
        <w:rPr>
          <w:i/>
          <w:szCs w:val="22"/>
          <w:lang w:val="el-GR"/>
        </w:rPr>
      </w:pPr>
    </w:p>
    <w:p w14:paraId="47ACD1B9" w14:textId="77777777" w:rsidR="00F933EF" w:rsidRPr="008D5706" w:rsidRDefault="00F933EF" w:rsidP="001B05DE">
      <w:pPr>
        <w:jc w:val="center"/>
        <w:rPr>
          <w:i/>
          <w:szCs w:val="22"/>
          <w:lang w:val="el-GR"/>
        </w:rPr>
      </w:pPr>
    </w:p>
    <w:p w14:paraId="4BF690AE" w14:textId="77777777" w:rsidR="00CD1450" w:rsidRPr="008D5706" w:rsidRDefault="00CD1450" w:rsidP="001B05DE">
      <w:pPr>
        <w:jc w:val="center"/>
        <w:rPr>
          <w:i/>
          <w:szCs w:val="22"/>
          <w:lang w:val="el-GR"/>
        </w:rPr>
      </w:pPr>
    </w:p>
    <w:p w14:paraId="4D194152" w14:textId="77777777" w:rsidR="00CD1450" w:rsidRPr="008D5706" w:rsidRDefault="00CD1450" w:rsidP="001B05DE">
      <w:pPr>
        <w:jc w:val="center"/>
        <w:rPr>
          <w:i/>
          <w:szCs w:val="22"/>
          <w:lang w:val="el-GR"/>
        </w:rPr>
      </w:pPr>
    </w:p>
    <w:p w14:paraId="5CEBC605" w14:textId="77777777" w:rsidR="00CD1450" w:rsidRPr="008D5706" w:rsidRDefault="00CD1450" w:rsidP="001B05DE">
      <w:pPr>
        <w:jc w:val="center"/>
        <w:rPr>
          <w:i/>
          <w:szCs w:val="22"/>
          <w:lang w:val="el-GR"/>
        </w:rPr>
      </w:pPr>
    </w:p>
    <w:p w14:paraId="5C18A8D9" w14:textId="77777777" w:rsidR="00F933EF" w:rsidRPr="008D5706" w:rsidRDefault="00F933EF" w:rsidP="001B05DE">
      <w:pPr>
        <w:jc w:val="center"/>
        <w:rPr>
          <w:i/>
          <w:szCs w:val="22"/>
          <w:lang w:val="el-GR"/>
        </w:rPr>
      </w:pPr>
    </w:p>
    <w:p w14:paraId="3912706A" w14:textId="77777777" w:rsidR="00F933EF" w:rsidRPr="008D5706" w:rsidRDefault="00F933EF" w:rsidP="001B05DE">
      <w:pPr>
        <w:jc w:val="center"/>
        <w:rPr>
          <w:i/>
          <w:szCs w:val="22"/>
          <w:lang w:val="el-GR"/>
        </w:rPr>
      </w:pPr>
    </w:p>
    <w:p w14:paraId="136F5559" w14:textId="77777777" w:rsidR="00CD1450" w:rsidRPr="008D5706" w:rsidRDefault="00CD1450" w:rsidP="001B05DE">
      <w:pPr>
        <w:jc w:val="center"/>
        <w:rPr>
          <w:i/>
          <w:szCs w:val="22"/>
          <w:lang w:val="el-GR"/>
        </w:rPr>
      </w:pPr>
    </w:p>
    <w:p w14:paraId="3129EBB5" w14:textId="77777777" w:rsidR="00F933EF" w:rsidRPr="008D5706" w:rsidRDefault="00FE667B" w:rsidP="001B05DE">
      <w:pPr>
        <w:jc w:val="center"/>
        <w:rPr>
          <w:szCs w:val="22"/>
          <w:lang w:val="el-GR"/>
        </w:rPr>
      </w:pPr>
      <w:r w:rsidRPr="008D5706">
        <w:rPr>
          <w:i/>
          <w:szCs w:val="22"/>
          <w:lang w:val="el-GR"/>
        </w:rPr>
        <w:t>Η Σύμβαση</w:t>
      </w:r>
      <w:r w:rsidR="00F933EF" w:rsidRPr="008D5706">
        <w:rPr>
          <w:i/>
          <w:szCs w:val="22"/>
          <w:lang w:val="el-GR"/>
        </w:rPr>
        <w:t xml:space="preserve"> συγχρηματοδοτείται από το </w:t>
      </w:r>
      <w:r w:rsidR="00F933EF" w:rsidRPr="008D5706">
        <w:rPr>
          <w:szCs w:val="22"/>
          <w:lang w:val="el-GR"/>
        </w:rPr>
        <w:t>&lt;Διαρθρωτικό Ταμείο</w:t>
      </w:r>
      <w:r w:rsidR="00C820CA" w:rsidRPr="008D5706">
        <w:rPr>
          <w:szCs w:val="22"/>
          <w:lang w:val="el-GR"/>
        </w:rPr>
        <w:t xml:space="preserve"> Ε.Ε. ή άλλο Ταμείο</w:t>
      </w:r>
      <w:r w:rsidR="00F933EF" w:rsidRPr="008D5706">
        <w:rPr>
          <w:szCs w:val="22"/>
          <w:lang w:val="el-GR"/>
        </w:rPr>
        <w:t>&gt;</w:t>
      </w:r>
      <w:r w:rsidR="00F933EF" w:rsidRPr="008D5706">
        <w:rPr>
          <w:i/>
          <w:szCs w:val="22"/>
          <w:lang w:val="el-GR"/>
        </w:rPr>
        <w:t xml:space="preserve"> κατά ..% </w:t>
      </w:r>
      <w:r w:rsidR="00F933EF" w:rsidRPr="008D5706">
        <w:rPr>
          <w:szCs w:val="22"/>
          <w:lang w:val="el-GR"/>
        </w:rPr>
        <w:t>&lt;ποσοστό χρηματοδότησης αριθμητικώς&gt;</w:t>
      </w:r>
      <w:r w:rsidR="00F933EF" w:rsidRPr="008D5706">
        <w:rPr>
          <w:i/>
          <w:szCs w:val="22"/>
          <w:lang w:val="el-GR"/>
        </w:rPr>
        <w:t xml:space="preserve"> και από εθνικούς πόρους κατά ..% </w:t>
      </w:r>
      <w:r w:rsidR="00F933EF" w:rsidRPr="008D5706">
        <w:rPr>
          <w:szCs w:val="22"/>
          <w:lang w:val="el-GR"/>
        </w:rPr>
        <w:t>&lt;ποσοστό χρηματοδότησης αριθμητικώς&gt;</w:t>
      </w:r>
    </w:p>
    <w:p w14:paraId="30445752" w14:textId="77777777" w:rsidR="00B6451F" w:rsidRPr="008D5706" w:rsidRDefault="00B6451F" w:rsidP="001B05DE">
      <w:pPr>
        <w:jc w:val="center"/>
        <w:rPr>
          <w:szCs w:val="22"/>
          <w:lang w:val="el-GR"/>
        </w:rPr>
      </w:pPr>
    </w:p>
    <w:p w14:paraId="48D6B317" w14:textId="77777777" w:rsidR="00B6451F" w:rsidRPr="008D5706" w:rsidRDefault="00B6451F" w:rsidP="00CD1450">
      <w:pPr>
        <w:jc w:val="center"/>
        <w:rPr>
          <w:szCs w:val="22"/>
          <w:lang w:val="el-GR"/>
        </w:rPr>
      </w:pPr>
    </w:p>
    <w:p w14:paraId="6FA14C13" w14:textId="77777777" w:rsidR="00477D70" w:rsidRPr="008D5706" w:rsidRDefault="00477D70" w:rsidP="00CD1450">
      <w:pPr>
        <w:jc w:val="center"/>
        <w:rPr>
          <w:szCs w:val="22"/>
          <w:lang w:val="el-GR"/>
        </w:rPr>
      </w:pPr>
    </w:p>
    <w:p w14:paraId="19F06320" w14:textId="77777777" w:rsidR="00477D70" w:rsidRPr="008D5706" w:rsidRDefault="00477D70" w:rsidP="00CD1450">
      <w:pPr>
        <w:jc w:val="center"/>
        <w:rPr>
          <w:szCs w:val="22"/>
          <w:lang w:val="el-GR"/>
        </w:rPr>
      </w:pPr>
    </w:p>
    <w:p w14:paraId="36177D98" w14:textId="77777777" w:rsidR="00041D9A" w:rsidRPr="008D5706" w:rsidRDefault="007378B7" w:rsidP="00041D9A">
      <w:pPr>
        <w:jc w:val="center"/>
        <w:rPr>
          <w:szCs w:val="22"/>
          <w:lang w:val="en-GB"/>
        </w:rPr>
      </w:pPr>
      <w:r w:rsidRPr="008D5706">
        <w:rPr>
          <w:szCs w:val="22"/>
          <w:lang w:val="el-GR"/>
        </w:rPr>
        <w:t>Λευκωσία</w:t>
      </w:r>
    </w:p>
    <w:p w14:paraId="3E3A082F" w14:textId="1BFED454" w:rsidR="007378B7" w:rsidRPr="008D5706" w:rsidRDefault="00092334" w:rsidP="00041D9A">
      <w:pPr>
        <w:jc w:val="center"/>
        <w:rPr>
          <w:szCs w:val="22"/>
          <w:lang w:val="en-GB"/>
        </w:rPr>
      </w:pPr>
      <w:r w:rsidRPr="008D5706">
        <w:rPr>
          <w:szCs w:val="22"/>
          <w:lang w:val="el-GR"/>
        </w:rPr>
        <w:t>Απρίλιος</w:t>
      </w:r>
      <w:r w:rsidRPr="008D5706">
        <w:rPr>
          <w:szCs w:val="22"/>
          <w:lang w:val="en-GB"/>
        </w:rPr>
        <w:t xml:space="preserve"> </w:t>
      </w:r>
      <w:r w:rsidR="003503D3" w:rsidRPr="008D5706">
        <w:rPr>
          <w:szCs w:val="22"/>
          <w:lang w:val="en-GB"/>
        </w:rPr>
        <w:t>202</w:t>
      </w:r>
      <w:r w:rsidRPr="008D5706">
        <w:rPr>
          <w:szCs w:val="22"/>
          <w:lang w:val="en-GB"/>
        </w:rPr>
        <w:t>3</w:t>
      </w:r>
    </w:p>
    <w:p w14:paraId="5358D65A" w14:textId="77777777" w:rsidR="003503D3" w:rsidRPr="008D5706" w:rsidRDefault="003503D3" w:rsidP="00041D9A">
      <w:pPr>
        <w:jc w:val="center"/>
        <w:rPr>
          <w:szCs w:val="22"/>
          <w:lang w:val="en-GB"/>
        </w:rPr>
      </w:pPr>
    </w:p>
    <w:p w14:paraId="12242E63" w14:textId="77777777" w:rsidR="003503D3" w:rsidRPr="008D5706" w:rsidRDefault="003503D3" w:rsidP="00041D9A">
      <w:pPr>
        <w:jc w:val="center"/>
        <w:rPr>
          <w:szCs w:val="22"/>
          <w:lang w:val="en-GB"/>
        </w:rPr>
      </w:pPr>
    </w:p>
    <w:p w14:paraId="111450D4" w14:textId="77777777" w:rsidR="007378B7" w:rsidRPr="008D5706" w:rsidRDefault="007378B7" w:rsidP="00041D9A">
      <w:pPr>
        <w:jc w:val="center"/>
        <w:rPr>
          <w:szCs w:val="22"/>
          <w:lang w:val="en-GB"/>
        </w:rPr>
      </w:pPr>
    </w:p>
    <w:p w14:paraId="536D85B8" w14:textId="77777777" w:rsidR="00795EEA" w:rsidRPr="008D5706" w:rsidRDefault="00795EEA" w:rsidP="00041D9A">
      <w:pPr>
        <w:jc w:val="center"/>
        <w:rPr>
          <w:sz w:val="28"/>
          <w:lang w:val="en-GB"/>
        </w:rPr>
      </w:pPr>
    </w:p>
    <w:p w14:paraId="2BAFC03B" w14:textId="77777777" w:rsidR="00110215" w:rsidRPr="008D5706" w:rsidRDefault="00110215" w:rsidP="00041D9A">
      <w:pPr>
        <w:jc w:val="center"/>
        <w:rPr>
          <w:sz w:val="28"/>
          <w:lang w:val="en-GB"/>
        </w:rPr>
      </w:pPr>
    </w:p>
    <w:p w14:paraId="106E6FDA" w14:textId="77777777" w:rsidR="00110215" w:rsidRPr="008D5706" w:rsidRDefault="00110215" w:rsidP="00041D9A">
      <w:pPr>
        <w:jc w:val="center"/>
        <w:rPr>
          <w:sz w:val="28"/>
          <w:lang w:val="en-GB"/>
        </w:rPr>
      </w:pPr>
    </w:p>
    <w:p w14:paraId="1947B49B" w14:textId="77777777" w:rsidR="00D802CF" w:rsidRDefault="00D802CF">
      <w:pPr>
        <w:overflowPunct/>
        <w:autoSpaceDE/>
        <w:autoSpaceDN/>
        <w:adjustRightInd/>
        <w:spacing w:before="0" w:line="240" w:lineRule="auto"/>
        <w:jc w:val="left"/>
        <w:textAlignment w:val="auto"/>
        <w:rPr>
          <w:rFonts w:eastAsiaTheme="majorEastAsia" w:cs="Arial"/>
          <w:b/>
          <w:i/>
          <w:spacing w:val="-10"/>
          <w:kern w:val="28"/>
          <w:sz w:val="28"/>
          <w:szCs w:val="56"/>
          <w:lang w:val="el-GR"/>
        </w:rPr>
      </w:pPr>
      <w:bookmarkStart w:id="0" w:name="_Toc131427425"/>
      <w:bookmarkStart w:id="1" w:name="_Toc131427515"/>
      <w:r>
        <w:rPr>
          <w:lang w:val="el-GR"/>
        </w:rPr>
        <w:br w:type="page"/>
      </w:r>
    </w:p>
    <w:sdt>
      <w:sdtPr>
        <w:rPr>
          <w:rFonts w:eastAsia="Times New Roman" w:cs="Times New Roman"/>
          <w:sz w:val="22"/>
          <w:szCs w:val="20"/>
        </w:rPr>
        <w:id w:val="-1717031832"/>
        <w:docPartObj>
          <w:docPartGallery w:val="Table of Contents"/>
          <w:docPartUnique/>
        </w:docPartObj>
      </w:sdtPr>
      <w:sdtEndPr>
        <w:rPr>
          <w:rFonts w:ascii="Arial" w:hAnsi="Arial"/>
          <w:b/>
          <w:bCs/>
          <w:iCs w:val="0"/>
          <w:noProof/>
          <w:color w:val="auto"/>
        </w:rPr>
      </w:sdtEndPr>
      <w:sdtContent>
        <w:p w14:paraId="6EE85E98" w14:textId="77777777" w:rsidR="00D802CF" w:rsidRPr="008D5706" w:rsidRDefault="008E3565" w:rsidP="008D5706">
          <w:pPr>
            <w:pStyle w:val="TOCHeading"/>
            <w:rPr>
              <w:lang w:val="el-GR"/>
            </w:rPr>
          </w:pPr>
          <w:r w:rsidRPr="008D5706">
            <w:rPr>
              <w:lang w:val="el-GR"/>
            </w:rPr>
            <w:t>Πίνακας Περιεχομένων</w:t>
          </w:r>
        </w:p>
        <w:p w14:paraId="6381E793" w14:textId="77777777" w:rsidR="00D802CF" w:rsidRPr="008E3565" w:rsidRDefault="00D802CF">
          <w:pPr>
            <w:pStyle w:val="TOC1"/>
            <w:tabs>
              <w:tab w:val="right" w:leader="dot" w:pos="9912"/>
            </w:tabs>
            <w:rPr>
              <w:rFonts w:eastAsiaTheme="minorEastAsia" w:cs="Arial"/>
              <w:bCs w:val="0"/>
              <w:caps w:val="0"/>
              <w:noProof/>
              <w:sz w:val="22"/>
              <w:szCs w:val="22"/>
              <w:lang w:val="en-GB" w:eastAsia="en-GB"/>
            </w:rPr>
          </w:pPr>
          <w:r>
            <w:fldChar w:fldCharType="begin"/>
          </w:r>
          <w:r>
            <w:instrText xml:space="preserve"> TOC \o "1-3" \h \z \u </w:instrText>
          </w:r>
          <w:r>
            <w:fldChar w:fldCharType="separate"/>
          </w:r>
          <w:hyperlink w:anchor="_Toc131427931" w:history="1">
            <w:r w:rsidRPr="008E3565">
              <w:rPr>
                <w:rStyle w:val="Hyperlink"/>
                <w:rFonts w:cs="Arial"/>
                <w:b/>
                <w:noProof/>
                <w:sz w:val="22"/>
                <w:szCs w:val="22"/>
                <w:lang w:val="el-GR"/>
              </w:rPr>
              <w:t>ΜΕΡΟΣ Α: ΑΝΤΙΚΕΙΜΕΝΟ ΚΑΙ ΟΡΟΙ ΔΙΕΝΕΡΓΕΙΑΣ ΤΟΥ ΔΙΑΓΩΝΙΣΜΟΥ</w:t>
            </w:r>
            <w:r w:rsidRPr="008E3565">
              <w:rPr>
                <w:rFonts w:cs="Arial"/>
                <w:noProof/>
                <w:webHidden/>
                <w:sz w:val="22"/>
                <w:szCs w:val="22"/>
              </w:rPr>
              <w:tab/>
            </w:r>
            <w:r w:rsidRPr="008E3565">
              <w:rPr>
                <w:rFonts w:cs="Arial"/>
                <w:noProof/>
                <w:webHidden/>
                <w:sz w:val="22"/>
                <w:szCs w:val="22"/>
              </w:rPr>
              <w:fldChar w:fldCharType="begin"/>
            </w:r>
            <w:r w:rsidRPr="008E3565">
              <w:rPr>
                <w:rFonts w:cs="Arial"/>
                <w:noProof/>
                <w:webHidden/>
                <w:sz w:val="22"/>
                <w:szCs w:val="22"/>
              </w:rPr>
              <w:instrText xml:space="preserve"> PAGEREF _Toc131427931 \h </w:instrText>
            </w:r>
            <w:r w:rsidRPr="008E3565">
              <w:rPr>
                <w:rFonts w:cs="Arial"/>
                <w:noProof/>
                <w:webHidden/>
                <w:sz w:val="22"/>
                <w:szCs w:val="22"/>
              </w:rPr>
            </w:r>
            <w:r w:rsidRPr="008E3565">
              <w:rPr>
                <w:rFonts w:cs="Arial"/>
                <w:noProof/>
                <w:webHidden/>
                <w:sz w:val="22"/>
                <w:szCs w:val="22"/>
              </w:rPr>
              <w:fldChar w:fldCharType="separate"/>
            </w:r>
            <w:r w:rsidRPr="008E3565">
              <w:rPr>
                <w:rFonts w:cs="Arial"/>
                <w:noProof/>
                <w:webHidden/>
                <w:sz w:val="22"/>
                <w:szCs w:val="22"/>
              </w:rPr>
              <w:t>8</w:t>
            </w:r>
            <w:r w:rsidRPr="008E3565">
              <w:rPr>
                <w:rFonts w:cs="Arial"/>
                <w:noProof/>
                <w:webHidden/>
                <w:sz w:val="22"/>
                <w:szCs w:val="22"/>
              </w:rPr>
              <w:fldChar w:fldCharType="end"/>
            </w:r>
          </w:hyperlink>
        </w:p>
        <w:p w14:paraId="099DE412" w14:textId="77777777" w:rsidR="00D802CF" w:rsidRPr="008E3565" w:rsidRDefault="00D802CF">
          <w:pPr>
            <w:pStyle w:val="TOC1"/>
            <w:tabs>
              <w:tab w:val="left" w:pos="440"/>
              <w:tab w:val="right" w:leader="dot" w:pos="9912"/>
            </w:tabs>
            <w:rPr>
              <w:rFonts w:eastAsiaTheme="minorEastAsia" w:cs="Arial"/>
              <w:bCs w:val="0"/>
              <w:caps w:val="0"/>
              <w:noProof/>
              <w:sz w:val="22"/>
              <w:szCs w:val="22"/>
              <w:lang w:val="en-GB" w:eastAsia="en-GB"/>
            </w:rPr>
          </w:pPr>
          <w:hyperlink w:anchor="_Toc131427932" w:history="1">
            <w:r w:rsidRPr="008E3565">
              <w:rPr>
                <w:rStyle w:val="Hyperlink"/>
                <w:rFonts w:cs="Arial"/>
                <w:b/>
                <w:noProof/>
                <w:sz w:val="22"/>
                <w:szCs w:val="22"/>
              </w:rPr>
              <w:t>1.</w:t>
            </w:r>
            <w:r w:rsidRPr="008E3565">
              <w:rPr>
                <w:rFonts w:eastAsiaTheme="minorEastAsia" w:cs="Arial"/>
                <w:bCs w:val="0"/>
                <w:caps w:val="0"/>
                <w:noProof/>
                <w:sz w:val="22"/>
                <w:szCs w:val="22"/>
                <w:lang w:val="en-GB" w:eastAsia="en-GB"/>
              </w:rPr>
              <w:tab/>
            </w:r>
            <w:r w:rsidRPr="008E3565">
              <w:rPr>
                <w:rStyle w:val="Hyperlink"/>
                <w:rFonts w:cs="Arial"/>
                <w:b/>
                <w:noProof/>
                <w:sz w:val="22"/>
                <w:szCs w:val="22"/>
              </w:rPr>
              <w:t>ΕΙΣΑΓ</w:t>
            </w:r>
            <w:r w:rsidRPr="008E3565">
              <w:rPr>
                <w:rStyle w:val="Hyperlink"/>
                <w:rFonts w:cs="Arial"/>
                <w:b/>
                <w:noProof/>
                <w:sz w:val="22"/>
                <w:szCs w:val="22"/>
              </w:rPr>
              <w:t>Ω</w:t>
            </w:r>
            <w:r w:rsidRPr="008E3565">
              <w:rPr>
                <w:rStyle w:val="Hyperlink"/>
                <w:rFonts w:cs="Arial"/>
                <w:b/>
                <w:noProof/>
                <w:sz w:val="22"/>
                <w:szCs w:val="22"/>
              </w:rPr>
              <w:t>ΓΗ</w:t>
            </w:r>
            <w:r w:rsidRPr="008E3565">
              <w:rPr>
                <w:rFonts w:cs="Arial"/>
                <w:noProof/>
                <w:webHidden/>
                <w:sz w:val="22"/>
                <w:szCs w:val="22"/>
              </w:rPr>
              <w:tab/>
            </w:r>
            <w:r w:rsidRPr="008E3565">
              <w:rPr>
                <w:rFonts w:cs="Arial"/>
                <w:noProof/>
                <w:webHidden/>
                <w:sz w:val="22"/>
                <w:szCs w:val="22"/>
              </w:rPr>
              <w:fldChar w:fldCharType="begin"/>
            </w:r>
            <w:r w:rsidRPr="008E3565">
              <w:rPr>
                <w:rFonts w:cs="Arial"/>
                <w:noProof/>
                <w:webHidden/>
                <w:sz w:val="22"/>
                <w:szCs w:val="22"/>
              </w:rPr>
              <w:instrText xml:space="preserve"> PAGEREF _Toc131427932 \h </w:instrText>
            </w:r>
            <w:r w:rsidRPr="008E3565">
              <w:rPr>
                <w:rFonts w:cs="Arial"/>
                <w:noProof/>
                <w:webHidden/>
                <w:sz w:val="22"/>
                <w:szCs w:val="22"/>
              </w:rPr>
            </w:r>
            <w:r w:rsidRPr="008E3565">
              <w:rPr>
                <w:rFonts w:cs="Arial"/>
                <w:noProof/>
                <w:webHidden/>
                <w:sz w:val="22"/>
                <w:szCs w:val="22"/>
              </w:rPr>
              <w:fldChar w:fldCharType="separate"/>
            </w:r>
            <w:r w:rsidRPr="008E3565">
              <w:rPr>
                <w:rFonts w:cs="Arial"/>
                <w:noProof/>
                <w:webHidden/>
                <w:sz w:val="22"/>
                <w:szCs w:val="22"/>
              </w:rPr>
              <w:t>8</w:t>
            </w:r>
            <w:r w:rsidRPr="008E3565">
              <w:rPr>
                <w:rFonts w:cs="Arial"/>
                <w:noProof/>
                <w:webHidden/>
                <w:sz w:val="22"/>
                <w:szCs w:val="22"/>
              </w:rPr>
              <w:fldChar w:fldCharType="end"/>
            </w:r>
          </w:hyperlink>
        </w:p>
        <w:p w14:paraId="09434F13" w14:textId="77777777" w:rsidR="00D802CF" w:rsidRPr="008E3565" w:rsidRDefault="00D802CF">
          <w:pPr>
            <w:pStyle w:val="TOC1"/>
            <w:tabs>
              <w:tab w:val="left" w:pos="440"/>
              <w:tab w:val="right" w:leader="dot" w:pos="9912"/>
            </w:tabs>
            <w:rPr>
              <w:rFonts w:eastAsiaTheme="minorEastAsia" w:cs="Arial"/>
              <w:bCs w:val="0"/>
              <w:caps w:val="0"/>
              <w:noProof/>
              <w:sz w:val="22"/>
              <w:szCs w:val="22"/>
              <w:lang w:val="en-GB" w:eastAsia="en-GB"/>
            </w:rPr>
          </w:pPr>
          <w:hyperlink w:anchor="_Toc131427933" w:history="1">
            <w:r w:rsidRPr="008E3565">
              <w:rPr>
                <w:rStyle w:val="Hyperlink"/>
                <w:rFonts w:cs="Arial"/>
                <w:b/>
                <w:noProof/>
                <w:sz w:val="22"/>
                <w:szCs w:val="22"/>
              </w:rPr>
              <w:t>2.</w:t>
            </w:r>
            <w:r w:rsidRPr="008E3565">
              <w:rPr>
                <w:rFonts w:eastAsiaTheme="minorEastAsia" w:cs="Arial"/>
                <w:bCs w:val="0"/>
                <w:caps w:val="0"/>
                <w:noProof/>
                <w:sz w:val="22"/>
                <w:szCs w:val="22"/>
                <w:lang w:val="en-GB" w:eastAsia="en-GB"/>
              </w:rPr>
              <w:tab/>
            </w:r>
            <w:r w:rsidRPr="008E3565">
              <w:rPr>
                <w:rStyle w:val="Hyperlink"/>
                <w:rFonts w:cs="Arial"/>
                <w:b/>
                <w:noProof/>
                <w:sz w:val="22"/>
                <w:szCs w:val="22"/>
              </w:rPr>
              <w:t>ΒΑΣΙΚΑ ΣΤΟΙΧΕΙΑ ΔΙΑΓΩΝΙΣΜΟΥ</w:t>
            </w:r>
            <w:r w:rsidRPr="008E3565">
              <w:rPr>
                <w:rFonts w:cs="Arial"/>
                <w:noProof/>
                <w:webHidden/>
                <w:sz w:val="22"/>
                <w:szCs w:val="22"/>
              </w:rPr>
              <w:tab/>
            </w:r>
            <w:r w:rsidRPr="008E3565">
              <w:rPr>
                <w:rFonts w:cs="Arial"/>
                <w:noProof/>
                <w:webHidden/>
                <w:sz w:val="22"/>
                <w:szCs w:val="22"/>
              </w:rPr>
              <w:fldChar w:fldCharType="begin"/>
            </w:r>
            <w:r w:rsidRPr="008E3565">
              <w:rPr>
                <w:rFonts w:cs="Arial"/>
                <w:noProof/>
                <w:webHidden/>
                <w:sz w:val="22"/>
                <w:szCs w:val="22"/>
              </w:rPr>
              <w:instrText xml:space="preserve"> PAGEREF _Toc131427933 \h </w:instrText>
            </w:r>
            <w:r w:rsidRPr="008E3565">
              <w:rPr>
                <w:rFonts w:cs="Arial"/>
                <w:noProof/>
                <w:webHidden/>
                <w:sz w:val="22"/>
                <w:szCs w:val="22"/>
              </w:rPr>
            </w:r>
            <w:r w:rsidRPr="008E3565">
              <w:rPr>
                <w:rFonts w:cs="Arial"/>
                <w:noProof/>
                <w:webHidden/>
                <w:sz w:val="22"/>
                <w:szCs w:val="22"/>
              </w:rPr>
              <w:fldChar w:fldCharType="separate"/>
            </w:r>
            <w:r w:rsidRPr="008E3565">
              <w:rPr>
                <w:rFonts w:cs="Arial"/>
                <w:noProof/>
                <w:webHidden/>
                <w:sz w:val="22"/>
                <w:szCs w:val="22"/>
              </w:rPr>
              <w:t>8</w:t>
            </w:r>
            <w:r w:rsidRPr="008E3565">
              <w:rPr>
                <w:rFonts w:cs="Arial"/>
                <w:noProof/>
                <w:webHidden/>
                <w:sz w:val="22"/>
                <w:szCs w:val="22"/>
              </w:rPr>
              <w:fldChar w:fldCharType="end"/>
            </w:r>
          </w:hyperlink>
        </w:p>
        <w:p w14:paraId="763D38C8" w14:textId="77777777" w:rsidR="00D802CF" w:rsidRPr="008E3565" w:rsidRDefault="00D802CF">
          <w:pPr>
            <w:pStyle w:val="TOC1"/>
            <w:tabs>
              <w:tab w:val="right" w:leader="dot" w:pos="9912"/>
            </w:tabs>
            <w:rPr>
              <w:rFonts w:eastAsiaTheme="minorEastAsia" w:cs="Arial"/>
              <w:bCs w:val="0"/>
              <w:caps w:val="0"/>
              <w:noProof/>
              <w:sz w:val="22"/>
              <w:szCs w:val="22"/>
              <w:lang w:val="en-GB" w:eastAsia="en-GB"/>
            </w:rPr>
          </w:pPr>
          <w:hyperlink w:anchor="_Toc131427934" w:history="1">
            <w:r w:rsidR="008E3565" w:rsidRPr="008E3565">
              <w:rPr>
                <w:rFonts w:eastAsiaTheme="minorEastAsia" w:cs="Arial"/>
                <w:bCs w:val="0"/>
                <w:caps w:val="0"/>
                <w:noProof/>
                <w:sz w:val="22"/>
                <w:szCs w:val="22"/>
                <w:lang w:val="en-GB" w:eastAsia="en-GB"/>
              </w:rPr>
              <w:t xml:space="preserve">3.    </w:t>
            </w:r>
            <w:r w:rsidRPr="008E3565">
              <w:rPr>
                <w:rStyle w:val="Hyperlink"/>
                <w:rFonts w:cs="Arial"/>
                <w:b/>
                <w:noProof/>
                <w:sz w:val="22"/>
                <w:szCs w:val="22"/>
              </w:rPr>
              <w:t>ΠΕΡΙΓΡΑΦΗ ΤΟΥ ΑΝΤΙΚΕΙΜΕΝΟΥ ΤΗΣ ΣΥΜΒΑΣΗΣ</w:t>
            </w:r>
            <w:r w:rsidRPr="008E3565">
              <w:rPr>
                <w:rFonts w:cs="Arial"/>
                <w:noProof/>
                <w:webHidden/>
                <w:sz w:val="22"/>
                <w:szCs w:val="22"/>
              </w:rPr>
              <w:tab/>
            </w:r>
            <w:r w:rsidRPr="008E3565">
              <w:rPr>
                <w:rFonts w:cs="Arial"/>
                <w:noProof/>
                <w:webHidden/>
                <w:sz w:val="22"/>
                <w:szCs w:val="22"/>
              </w:rPr>
              <w:fldChar w:fldCharType="begin"/>
            </w:r>
            <w:r w:rsidRPr="008E3565">
              <w:rPr>
                <w:rFonts w:cs="Arial"/>
                <w:noProof/>
                <w:webHidden/>
                <w:sz w:val="22"/>
                <w:szCs w:val="22"/>
              </w:rPr>
              <w:instrText xml:space="preserve"> PAGEREF _Toc131427934 \h </w:instrText>
            </w:r>
            <w:r w:rsidRPr="008E3565">
              <w:rPr>
                <w:rFonts w:cs="Arial"/>
                <w:noProof/>
                <w:webHidden/>
                <w:sz w:val="22"/>
                <w:szCs w:val="22"/>
              </w:rPr>
            </w:r>
            <w:r w:rsidRPr="008E3565">
              <w:rPr>
                <w:rFonts w:cs="Arial"/>
                <w:noProof/>
                <w:webHidden/>
                <w:sz w:val="22"/>
                <w:szCs w:val="22"/>
              </w:rPr>
              <w:fldChar w:fldCharType="separate"/>
            </w:r>
            <w:r w:rsidRPr="008E3565">
              <w:rPr>
                <w:rFonts w:cs="Arial"/>
                <w:noProof/>
                <w:webHidden/>
                <w:sz w:val="22"/>
                <w:szCs w:val="22"/>
              </w:rPr>
              <w:t>9</w:t>
            </w:r>
            <w:r w:rsidRPr="008E3565">
              <w:rPr>
                <w:rFonts w:cs="Arial"/>
                <w:noProof/>
                <w:webHidden/>
                <w:sz w:val="22"/>
                <w:szCs w:val="22"/>
              </w:rPr>
              <w:fldChar w:fldCharType="end"/>
            </w:r>
          </w:hyperlink>
        </w:p>
        <w:p w14:paraId="25B8494B" w14:textId="77777777" w:rsidR="00D802CF" w:rsidRPr="008E3565" w:rsidRDefault="00D802CF">
          <w:pPr>
            <w:pStyle w:val="TOC2"/>
            <w:tabs>
              <w:tab w:val="left" w:pos="660"/>
              <w:tab w:val="right" w:leader="dot" w:pos="9912"/>
            </w:tabs>
            <w:rPr>
              <w:rFonts w:ascii="Arial" w:eastAsiaTheme="minorEastAsia" w:hAnsi="Arial" w:cs="Arial"/>
              <w:bCs w:val="0"/>
              <w:noProof/>
              <w:sz w:val="22"/>
              <w:szCs w:val="22"/>
              <w:lang w:val="en-GB" w:eastAsia="en-GB"/>
            </w:rPr>
          </w:pPr>
          <w:hyperlink w:anchor="_Toc131427937" w:history="1">
            <w:r w:rsidRPr="008E3565">
              <w:rPr>
                <w:rStyle w:val="Hyperlink"/>
                <w:rFonts w:ascii="Arial" w:hAnsi="Arial" w:cs="Arial"/>
                <w:noProof/>
                <w:sz w:val="22"/>
                <w:szCs w:val="22"/>
              </w:rPr>
              <w:t>3.1</w:t>
            </w:r>
            <w:r w:rsidRPr="008E3565">
              <w:rPr>
                <w:rFonts w:ascii="Arial" w:eastAsiaTheme="minorEastAsia" w:hAnsi="Arial" w:cs="Arial"/>
                <w:bCs w:val="0"/>
                <w:noProof/>
                <w:sz w:val="22"/>
                <w:szCs w:val="22"/>
                <w:lang w:val="en-GB" w:eastAsia="en-GB"/>
              </w:rPr>
              <w:tab/>
            </w:r>
            <w:r w:rsidRPr="008E3565">
              <w:rPr>
                <w:rStyle w:val="Hyperlink"/>
                <w:rFonts w:ascii="Arial" w:hAnsi="Arial" w:cs="Arial"/>
                <w:noProof/>
                <w:sz w:val="22"/>
                <w:szCs w:val="22"/>
              </w:rPr>
              <w:t>Αντικείμενο</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_Toc131427937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9</w:t>
            </w:r>
            <w:r w:rsidRPr="008E3565">
              <w:rPr>
                <w:rFonts w:ascii="Arial" w:hAnsi="Arial" w:cs="Arial"/>
                <w:noProof/>
                <w:webHidden/>
                <w:sz w:val="22"/>
                <w:szCs w:val="22"/>
              </w:rPr>
              <w:fldChar w:fldCharType="end"/>
            </w:r>
          </w:hyperlink>
        </w:p>
        <w:p w14:paraId="29E086CF" w14:textId="77777777" w:rsidR="00D802CF" w:rsidRPr="008E3565" w:rsidRDefault="00D802CF">
          <w:pPr>
            <w:pStyle w:val="TOC3"/>
            <w:tabs>
              <w:tab w:val="left" w:pos="880"/>
              <w:tab w:val="right" w:leader="dot" w:pos="9912"/>
            </w:tabs>
            <w:rPr>
              <w:rFonts w:ascii="Arial" w:eastAsiaTheme="minorEastAsia" w:hAnsi="Arial" w:cs="Arial"/>
              <w:b/>
              <w:noProof/>
              <w:sz w:val="22"/>
              <w:szCs w:val="22"/>
              <w:lang w:val="en-GB" w:eastAsia="en-GB"/>
            </w:rPr>
          </w:pPr>
          <w:hyperlink w:anchor="_Toc131427938" w:history="1">
            <w:r w:rsidRPr="008E3565">
              <w:rPr>
                <w:rStyle w:val="Hyperlink"/>
                <w:rFonts w:ascii="Arial" w:hAnsi="Arial" w:cs="Arial"/>
                <w:noProof/>
                <w:sz w:val="22"/>
                <w:szCs w:val="22"/>
              </w:rPr>
              <w:t>3.1.1</w:t>
            </w:r>
            <w:r w:rsidRPr="008E3565">
              <w:rPr>
                <w:rFonts w:ascii="Arial" w:eastAsiaTheme="minorEastAsia" w:hAnsi="Arial" w:cs="Arial"/>
                <w:b/>
                <w:noProof/>
                <w:sz w:val="22"/>
                <w:szCs w:val="22"/>
                <w:lang w:val="en-GB" w:eastAsia="en-GB"/>
              </w:rPr>
              <w:tab/>
            </w:r>
            <w:r w:rsidRPr="008E3565">
              <w:rPr>
                <w:rStyle w:val="Hyperlink"/>
                <w:rFonts w:ascii="Arial" w:hAnsi="Arial" w:cs="Arial"/>
                <w:noProof/>
                <w:sz w:val="22"/>
                <w:szCs w:val="22"/>
              </w:rPr>
              <w:t>Συγκεκριμένες Δραστηριότητες</w:t>
            </w:r>
            <w:r w:rsidRPr="008E3565">
              <w:rPr>
                <w:rFonts w:ascii="Arial" w:hAnsi="Arial" w:cs="Arial"/>
                <w:b/>
                <w:noProof/>
                <w:webHidden/>
                <w:sz w:val="22"/>
                <w:szCs w:val="22"/>
              </w:rPr>
              <w:tab/>
            </w:r>
            <w:r w:rsidRPr="008E3565">
              <w:rPr>
                <w:rFonts w:ascii="Arial" w:hAnsi="Arial" w:cs="Arial"/>
                <w:b/>
                <w:noProof/>
                <w:webHidden/>
                <w:sz w:val="22"/>
                <w:szCs w:val="22"/>
              </w:rPr>
              <w:fldChar w:fldCharType="begin"/>
            </w:r>
            <w:r w:rsidRPr="008E3565">
              <w:rPr>
                <w:rFonts w:ascii="Arial" w:hAnsi="Arial" w:cs="Arial"/>
                <w:b/>
                <w:noProof/>
                <w:webHidden/>
                <w:sz w:val="22"/>
                <w:szCs w:val="22"/>
              </w:rPr>
              <w:instrText xml:space="preserve"> PAGEREF _Toc131427938 \h </w:instrText>
            </w:r>
            <w:r w:rsidRPr="008E3565">
              <w:rPr>
                <w:rFonts w:ascii="Arial" w:hAnsi="Arial" w:cs="Arial"/>
                <w:b/>
                <w:noProof/>
                <w:webHidden/>
                <w:sz w:val="22"/>
                <w:szCs w:val="22"/>
              </w:rPr>
            </w:r>
            <w:r w:rsidRPr="008E3565">
              <w:rPr>
                <w:rFonts w:ascii="Arial" w:hAnsi="Arial" w:cs="Arial"/>
                <w:b/>
                <w:noProof/>
                <w:webHidden/>
                <w:sz w:val="22"/>
                <w:szCs w:val="22"/>
              </w:rPr>
              <w:fldChar w:fldCharType="separate"/>
            </w:r>
            <w:r w:rsidRPr="008E3565">
              <w:rPr>
                <w:rFonts w:ascii="Arial" w:hAnsi="Arial" w:cs="Arial"/>
                <w:b/>
                <w:noProof/>
                <w:webHidden/>
                <w:sz w:val="22"/>
                <w:szCs w:val="22"/>
              </w:rPr>
              <w:t>9</w:t>
            </w:r>
            <w:r w:rsidRPr="008E3565">
              <w:rPr>
                <w:rFonts w:ascii="Arial" w:hAnsi="Arial" w:cs="Arial"/>
                <w:b/>
                <w:noProof/>
                <w:webHidden/>
                <w:sz w:val="22"/>
                <w:szCs w:val="22"/>
              </w:rPr>
              <w:fldChar w:fldCharType="end"/>
            </w:r>
          </w:hyperlink>
        </w:p>
        <w:p w14:paraId="25A06E65" w14:textId="77777777" w:rsidR="00D802CF" w:rsidRPr="008E3565" w:rsidRDefault="00D802CF">
          <w:pPr>
            <w:pStyle w:val="TOC3"/>
            <w:tabs>
              <w:tab w:val="left" w:pos="880"/>
              <w:tab w:val="right" w:leader="dot" w:pos="9912"/>
            </w:tabs>
            <w:rPr>
              <w:rFonts w:ascii="Arial" w:eastAsiaTheme="minorEastAsia" w:hAnsi="Arial" w:cs="Arial"/>
              <w:noProof/>
              <w:sz w:val="22"/>
              <w:szCs w:val="22"/>
              <w:lang w:val="en-GB" w:eastAsia="en-GB"/>
            </w:rPr>
          </w:pPr>
          <w:hyperlink w:anchor="_Toc131427939" w:history="1">
            <w:r w:rsidRPr="008E3565">
              <w:rPr>
                <w:rStyle w:val="Hyperlink"/>
                <w:rFonts w:ascii="Arial" w:hAnsi="Arial" w:cs="Arial"/>
                <w:noProof/>
                <w:sz w:val="22"/>
                <w:szCs w:val="22"/>
              </w:rPr>
              <w:t>3.1.2</w:t>
            </w:r>
            <w:r w:rsidRPr="008E3565">
              <w:rPr>
                <w:rFonts w:ascii="Arial" w:eastAsiaTheme="minorEastAsia" w:hAnsi="Arial" w:cs="Arial"/>
                <w:b/>
                <w:noProof/>
                <w:sz w:val="22"/>
                <w:szCs w:val="22"/>
                <w:lang w:val="en-GB" w:eastAsia="en-GB"/>
              </w:rPr>
              <w:tab/>
            </w:r>
            <w:r w:rsidRPr="008E3565">
              <w:rPr>
                <w:rStyle w:val="Hyperlink"/>
                <w:rFonts w:ascii="Arial" w:hAnsi="Arial" w:cs="Arial"/>
                <w:noProof/>
                <w:sz w:val="22"/>
                <w:szCs w:val="22"/>
              </w:rPr>
              <w:t>Παραδοτέα</w:t>
            </w:r>
            <w:r w:rsidRPr="008E3565">
              <w:rPr>
                <w:rFonts w:ascii="Arial" w:hAnsi="Arial" w:cs="Arial"/>
                <w:b/>
                <w:noProof/>
                <w:webHidden/>
                <w:sz w:val="22"/>
                <w:szCs w:val="22"/>
              </w:rPr>
              <w:tab/>
            </w:r>
            <w:r w:rsidRPr="008E3565">
              <w:rPr>
                <w:rFonts w:ascii="Arial" w:hAnsi="Arial" w:cs="Arial"/>
                <w:b/>
                <w:noProof/>
                <w:webHidden/>
                <w:sz w:val="22"/>
                <w:szCs w:val="22"/>
              </w:rPr>
              <w:fldChar w:fldCharType="begin"/>
            </w:r>
            <w:r w:rsidRPr="008E3565">
              <w:rPr>
                <w:rFonts w:ascii="Arial" w:hAnsi="Arial" w:cs="Arial"/>
                <w:b/>
                <w:noProof/>
                <w:webHidden/>
                <w:sz w:val="22"/>
                <w:szCs w:val="22"/>
              </w:rPr>
              <w:instrText xml:space="preserve"> PAGEREF _Toc131427939 \h </w:instrText>
            </w:r>
            <w:r w:rsidRPr="008E3565">
              <w:rPr>
                <w:rFonts w:ascii="Arial" w:hAnsi="Arial" w:cs="Arial"/>
                <w:b/>
                <w:noProof/>
                <w:webHidden/>
                <w:sz w:val="22"/>
                <w:szCs w:val="22"/>
              </w:rPr>
            </w:r>
            <w:r w:rsidRPr="008E3565">
              <w:rPr>
                <w:rFonts w:ascii="Arial" w:hAnsi="Arial" w:cs="Arial"/>
                <w:b/>
                <w:noProof/>
                <w:webHidden/>
                <w:sz w:val="22"/>
                <w:szCs w:val="22"/>
              </w:rPr>
              <w:fldChar w:fldCharType="separate"/>
            </w:r>
            <w:r w:rsidRPr="008E3565">
              <w:rPr>
                <w:rFonts w:ascii="Arial" w:hAnsi="Arial" w:cs="Arial"/>
                <w:b/>
                <w:noProof/>
                <w:webHidden/>
                <w:sz w:val="22"/>
                <w:szCs w:val="22"/>
              </w:rPr>
              <w:t>11</w:t>
            </w:r>
            <w:r w:rsidRPr="008E3565">
              <w:rPr>
                <w:rFonts w:ascii="Arial" w:hAnsi="Arial" w:cs="Arial"/>
                <w:b/>
                <w:noProof/>
                <w:webHidden/>
                <w:sz w:val="22"/>
                <w:szCs w:val="22"/>
              </w:rPr>
              <w:fldChar w:fldCharType="end"/>
            </w:r>
          </w:hyperlink>
        </w:p>
        <w:p w14:paraId="16B7DF34" w14:textId="77777777" w:rsidR="00D802CF" w:rsidRPr="008E3565" w:rsidRDefault="00D802CF">
          <w:pPr>
            <w:pStyle w:val="TOC2"/>
            <w:tabs>
              <w:tab w:val="left" w:pos="660"/>
              <w:tab w:val="right" w:leader="dot" w:pos="9912"/>
            </w:tabs>
            <w:rPr>
              <w:rFonts w:ascii="Arial" w:eastAsiaTheme="minorEastAsia" w:hAnsi="Arial" w:cs="Arial"/>
              <w:b w:val="0"/>
              <w:bCs w:val="0"/>
              <w:noProof/>
              <w:sz w:val="22"/>
              <w:szCs w:val="22"/>
              <w:lang w:val="en-GB" w:eastAsia="en-GB"/>
            </w:rPr>
          </w:pPr>
          <w:hyperlink w:anchor="_Toc131427940" w:history="1">
            <w:r w:rsidRPr="008E3565">
              <w:rPr>
                <w:rStyle w:val="Hyperlink"/>
                <w:rFonts w:ascii="Arial" w:hAnsi="Arial" w:cs="Arial"/>
                <w:noProof/>
                <w:sz w:val="22"/>
                <w:szCs w:val="22"/>
              </w:rPr>
              <w:t>3.2</w:t>
            </w:r>
            <w:r w:rsidRPr="008E3565">
              <w:rPr>
                <w:rFonts w:ascii="Arial" w:eastAsiaTheme="minorEastAsia" w:hAnsi="Arial" w:cs="Arial"/>
                <w:b w:val="0"/>
                <w:bCs w:val="0"/>
                <w:noProof/>
                <w:sz w:val="22"/>
                <w:szCs w:val="22"/>
                <w:lang w:val="en-GB" w:eastAsia="en-GB"/>
              </w:rPr>
              <w:tab/>
            </w:r>
            <w:r w:rsidRPr="008E3565">
              <w:rPr>
                <w:rStyle w:val="Hyperlink"/>
                <w:rFonts w:ascii="Arial" w:hAnsi="Arial" w:cs="Arial"/>
                <w:noProof/>
                <w:sz w:val="22"/>
                <w:szCs w:val="22"/>
              </w:rPr>
              <w:t xml:space="preserve">Τόπος </w:t>
            </w:r>
            <w:r w:rsidRPr="008E3565">
              <w:rPr>
                <w:rStyle w:val="Hyperlink"/>
                <w:rFonts w:ascii="Arial" w:hAnsi="Arial" w:cs="Arial"/>
                <w:b/>
                <w:noProof/>
                <w:sz w:val="22"/>
                <w:szCs w:val="22"/>
              </w:rPr>
              <w:t>Εκτέλεσης του Αντικειμέν</w:t>
            </w:r>
            <w:r w:rsidRPr="008E3565">
              <w:rPr>
                <w:rStyle w:val="Hyperlink"/>
                <w:rFonts w:ascii="Arial" w:hAnsi="Arial" w:cs="Arial"/>
                <w:noProof/>
                <w:sz w:val="22"/>
                <w:szCs w:val="22"/>
              </w:rPr>
              <w:t>ου Της Σύμβασης</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_Toc131427940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13</w:t>
            </w:r>
            <w:r w:rsidRPr="008E3565">
              <w:rPr>
                <w:rFonts w:ascii="Arial" w:hAnsi="Arial" w:cs="Arial"/>
                <w:noProof/>
                <w:webHidden/>
                <w:sz w:val="22"/>
                <w:szCs w:val="22"/>
              </w:rPr>
              <w:fldChar w:fldCharType="end"/>
            </w:r>
          </w:hyperlink>
        </w:p>
        <w:p w14:paraId="26FA7E72" w14:textId="77777777" w:rsidR="00D802CF" w:rsidRPr="008E3565" w:rsidRDefault="00D802CF">
          <w:pPr>
            <w:pStyle w:val="TOC1"/>
            <w:tabs>
              <w:tab w:val="left" w:pos="440"/>
              <w:tab w:val="right" w:leader="dot" w:pos="9912"/>
            </w:tabs>
            <w:rPr>
              <w:rFonts w:eastAsiaTheme="minorEastAsia" w:cs="Arial"/>
              <w:b w:val="0"/>
              <w:bCs w:val="0"/>
              <w:caps w:val="0"/>
              <w:noProof/>
              <w:sz w:val="22"/>
              <w:szCs w:val="22"/>
              <w:lang w:val="en-GB" w:eastAsia="en-GB"/>
            </w:rPr>
          </w:pPr>
          <w:hyperlink w:anchor="_Toc131427941" w:history="1">
            <w:r w:rsidRPr="008E3565">
              <w:rPr>
                <w:rStyle w:val="Hyperlink"/>
                <w:rFonts w:cs="Arial"/>
                <w:noProof/>
                <w:sz w:val="22"/>
                <w:szCs w:val="22"/>
              </w:rPr>
              <w:t>4.</w:t>
            </w:r>
            <w:r w:rsidRPr="008E3565">
              <w:rPr>
                <w:rFonts w:eastAsiaTheme="minorEastAsia" w:cs="Arial"/>
                <w:b w:val="0"/>
                <w:bCs w:val="0"/>
                <w:caps w:val="0"/>
                <w:noProof/>
                <w:sz w:val="22"/>
                <w:szCs w:val="22"/>
                <w:lang w:val="en-GB" w:eastAsia="en-GB"/>
              </w:rPr>
              <w:tab/>
            </w:r>
            <w:r w:rsidRPr="008E3565">
              <w:rPr>
                <w:rStyle w:val="Hyperlink"/>
                <w:rFonts w:cs="Arial"/>
                <w:noProof/>
                <w:sz w:val="22"/>
                <w:szCs w:val="22"/>
              </w:rPr>
              <w:t>ΣΤΕΛΕΧΩΣΗ ΟΜΑΔΑΣ ΕΡΓΟΥ</w:t>
            </w:r>
            <w:r w:rsidRPr="008E3565">
              <w:rPr>
                <w:rFonts w:cs="Arial"/>
                <w:noProof/>
                <w:webHidden/>
                <w:sz w:val="22"/>
                <w:szCs w:val="22"/>
              </w:rPr>
              <w:tab/>
            </w:r>
            <w:r w:rsidRPr="008E3565">
              <w:rPr>
                <w:rFonts w:cs="Arial"/>
                <w:noProof/>
                <w:webHidden/>
                <w:sz w:val="22"/>
                <w:szCs w:val="22"/>
              </w:rPr>
              <w:fldChar w:fldCharType="begin"/>
            </w:r>
            <w:r w:rsidRPr="008E3565">
              <w:rPr>
                <w:rFonts w:cs="Arial"/>
                <w:noProof/>
                <w:webHidden/>
                <w:sz w:val="22"/>
                <w:szCs w:val="22"/>
              </w:rPr>
              <w:instrText xml:space="preserve"> PAGEREF _Toc131427941 \h </w:instrText>
            </w:r>
            <w:r w:rsidRPr="008E3565">
              <w:rPr>
                <w:rFonts w:cs="Arial"/>
                <w:noProof/>
                <w:webHidden/>
                <w:sz w:val="22"/>
                <w:szCs w:val="22"/>
              </w:rPr>
            </w:r>
            <w:r w:rsidRPr="008E3565">
              <w:rPr>
                <w:rFonts w:cs="Arial"/>
                <w:noProof/>
                <w:webHidden/>
                <w:sz w:val="22"/>
                <w:szCs w:val="22"/>
              </w:rPr>
              <w:fldChar w:fldCharType="separate"/>
            </w:r>
            <w:r w:rsidRPr="008E3565">
              <w:rPr>
                <w:rFonts w:cs="Arial"/>
                <w:noProof/>
                <w:webHidden/>
                <w:sz w:val="22"/>
                <w:szCs w:val="22"/>
              </w:rPr>
              <w:t>13</w:t>
            </w:r>
            <w:r w:rsidRPr="008E3565">
              <w:rPr>
                <w:rFonts w:cs="Arial"/>
                <w:noProof/>
                <w:webHidden/>
                <w:sz w:val="22"/>
                <w:szCs w:val="22"/>
              </w:rPr>
              <w:fldChar w:fldCharType="end"/>
            </w:r>
          </w:hyperlink>
        </w:p>
        <w:p w14:paraId="72D1A9DC" w14:textId="77777777" w:rsidR="00D802CF" w:rsidRPr="008E3565" w:rsidRDefault="00D802CF">
          <w:pPr>
            <w:pStyle w:val="TOC1"/>
            <w:tabs>
              <w:tab w:val="left" w:pos="440"/>
              <w:tab w:val="right" w:leader="dot" w:pos="9912"/>
            </w:tabs>
            <w:rPr>
              <w:rFonts w:eastAsiaTheme="minorEastAsia" w:cs="Arial"/>
              <w:b w:val="0"/>
              <w:bCs w:val="0"/>
              <w:caps w:val="0"/>
              <w:noProof/>
              <w:sz w:val="22"/>
              <w:szCs w:val="22"/>
              <w:lang w:val="en-GB" w:eastAsia="en-GB"/>
            </w:rPr>
          </w:pPr>
          <w:hyperlink w:anchor="_Toc131427942" w:history="1">
            <w:r w:rsidRPr="008E3565">
              <w:rPr>
                <w:rStyle w:val="Hyperlink"/>
                <w:rFonts w:cs="Arial"/>
                <w:noProof/>
                <w:sz w:val="22"/>
                <w:szCs w:val="22"/>
              </w:rPr>
              <w:t>5.</w:t>
            </w:r>
            <w:r w:rsidRPr="008E3565">
              <w:rPr>
                <w:rFonts w:eastAsiaTheme="minorEastAsia" w:cs="Arial"/>
                <w:b w:val="0"/>
                <w:bCs w:val="0"/>
                <w:caps w:val="0"/>
                <w:noProof/>
                <w:sz w:val="22"/>
                <w:szCs w:val="22"/>
                <w:lang w:val="en-GB" w:eastAsia="en-GB"/>
              </w:rPr>
              <w:tab/>
            </w:r>
            <w:r w:rsidRPr="008E3565">
              <w:rPr>
                <w:rStyle w:val="Hyperlink"/>
                <w:rFonts w:cs="Arial"/>
                <w:noProof/>
                <w:sz w:val="22"/>
                <w:szCs w:val="22"/>
              </w:rPr>
              <w:t>ΙΣΧΥΣ ΠΡΟΣΦΟΡΩΝ</w:t>
            </w:r>
            <w:r w:rsidRPr="008E3565">
              <w:rPr>
                <w:rFonts w:cs="Arial"/>
                <w:noProof/>
                <w:webHidden/>
                <w:sz w:val="22"/>
                <w:szCs w:val="22"/>
              </w:rPr>
              <w:tab/>
            </w:r>
            <w:r w:rsidRPr="008E3565">
              <w:rPr>
                <w:rFonts w:cs="Arial"/>
                <w:noProof/>
                <w:webHidden/>
                <w:sz w:val="22"/>
                <w:szCs w:val="22"/>
              </w:rPr>
              <w:fldChar w:fldCharType="begin"/>
            </w:r>
            <w:r w:rsidRPr="008E3565">
              <w:rPr>
                <w:rFonts w:cs="Arial"/>
                <w:noProof/>
                <w:webHidden/>
                <w:sz w:val="22"/>
                <w:szCs w:val="22"/>
              </w:rPr>
              <w:instrText xml:space="preserve"> PAGEREF _Toc131427942 \h </w:instrText>
            </w:r>
            <w:r w:rsidRPr="008E3565">
              <w:rPr>
                <w:rFonts w:cs="Arial"/>
                <w:noProof/>
                <w:webHidden/>
                <w:sz w:val="22"/>
                <w:szCs w:val="22"/>
              </w:rPr>
            </w:r>
            <w:r w:rsidRPr="008E3565">
              <w:rPr>
                <w:rFonts w:cs="Arial"/>
                <w:noProof/>
                <w:webHidden/>
                <w:sz w:val="22"/>
                <w:szCs w:val="22"/>
              </w:rPr>
              <w:fldChar w:fldCharType="separate"/>
            </w:r>
            <w:r w:rsidRPr="008E3565">
              <w:rPr>
                <w:rFonts w:cs="Arial"/>
                <w:noProof/>
                <w:webHidden/>
                <w:sz w:val="22"/>
                <w:szCs w:val="22"/>
              </w:rPr>
              <w:t>15</w:t>
            </w:r>
            <w:r w:rsidRPr="008E3565">
              <w:rPr>
                <w:rFonts w:cs="Arial"/>
                <w:noProof/>
                <w:webHidden/>
                <w:sz w:val="22"/>
                <w:szCs w:val="22"/>
              </w:rPr>
              <w:fldChar w:fldCharType="end"/>
            </w:r>
          </w:hyperlink>
        </w:p>
        <w:p w14:paraId="706E63F1" w14:textId="77777777" w:rsidR="00D802CF" w:rsidRPr="008E3565" w:rsidRDefault="00D802CF">
          <w:pPr>
            <w:pStyle w:val="TOC1"/>
            <w:tabs>
              <w:tab w:val="left" w:pos="440"/>
              <w:tab w:val="right" w:leader="dot" w:pos="9912"/>
            </w:tabs>
            <w:rPr>
              <w:rFonts w:eastAsiaTheme="minorEastAsia" w:cs="Arial"/>
              <w:b w:val="0"/>
              <w:bCs w:val="0"/>
              <w:caps w:val="0"/>
              <w:noProof/>
              <w:sz w:val="22"/>
              <w:szCs w:val="22"/>
              <w:lang w:val="en-GB" w:eastAsia="en-GB"/>
            </w:rPr>
          </w:pPr>
          <w:hyperlink w:anchor="_Toc131427943" w:history="1">
            <w:r w:rsidRPr="008E3565">
              <w:rPr>
                <w:rStyle w:val="Hyperlink"/>
                <w:rFonts w:cs="Arial"/>
                <w:noProof/>
                <w:sz w:val="22"/>
                <w:szCs w:val="22"/>
              </w:rPr>
              <w:t>6.</w:t>
            </w:r>
            <w:r w:rsidRPr="008E3565">
              <w:rPr>
                <w:rFonts w:eastAsiaTheme="minorEastAsia" w:cs="Arial"/>
                <w:b w:val="0"/>
                <w:bCs w:val="0"/>
                <w:caps w:val="0"/>
                <w:noProof/>
                <w:sz w:val="22"/>
                <w:szCs w:val="22"/>
                <w:lang w:val="en-GB" w:eastAsia="en-GB"/>
              </w:rPr>
              <w:tab/>
            </w:r>
            <w:r w:rsidRPr="008E3565">
              <w:rPr>
                <w:rStyle w:val="Hyperlink"/>
                <w:rFonts w:cs="Arial"/>
                <w:noProof/>
                <w:sz w:val="22"/>
                <w:szCs w:val="22"/>
              </w:rPr>
              <w:t>ΣΥΝΤΑΞΗ ΚΑΙ ΥΠΟΒΟΛΗ ΠΡΟΣΦΟΡΩΝ</w:t>
            </w:r>
            <w:r w:rsidRPr="008E3565">
              <w:rPr>
                <w:rFonts w:cs="Arial"/>
                <w:noProof/>
                <w:webHidden/>
                <w:sz w:val="22"/>
                <w:szCs w:val="22"/>
              </w:rPr>
              <w:tab/>
            </w:r>
            <w:r w:rsidRPr="008E3565">
              <w:rPr>
                <w:rFonts w:cs="Arial"/>
                <w:noProof/>
                <w:webHidden/>
                <w:sz w:val="22"/>
                <w:szCs w:val="22"/>
              </w:rPr>
              <w:fldChar w:fldCharType="begin"/>
            </w:r>
            <w:r w:rsidRPr="008E3565">
              <w:rPr>
                <w:rFonts w:cs="Arial"/>
                <w:noProof/>
                <w:webHidden/>
                <w:sz w:val="22"/>
                <w:szCs w:val="22"/>
              </w:rPr>
              <w:instrText xml:space="preserve"> PAGEREF _Toc131427943 \h </w:instrText>
            </w:r>
            <w:r w:rsidRPr="008E3565">
              <w:rPr>
                <w:rFonts w:cs="Arial"/>
                <w:noProof/>
                <w:webHidden/>
                <w:sz w:val="22"/>
                <w:szCs w:val="22"/>
              </w:rPr>
            </w:r>
            <w:r w:rsidRPr="008E3565">
              <w:rPr>
                <w:rFonts w:cs="Arial"/>
                <w:noProof/>
                <w:webHidden/>
                <w:sz w:val="22"/>
                <w:szCs w:val="22"/>
              </w:rPr>
              <w:fldChar w:fldCharType="separate"/>
            </w:r>
            <w:r w:rsidRPr="008E3565">
              <w:rPr>
                <w:rFonts w:cs="Arial"/>
                <w:noProof/>
                <w:webHidden/>
                <w:sz w:val="22"/>
                <w:szCs w:val="22"/>
              </w:rPr>
              <w:t>15</w:t>
            </w:r>
            <w:r w:rsidRPr="008E3565">
              <w:rPr>
                <w:rFonts w:cs="Arial"/>
                <w:noProof/>
                <w:webHidden/>
                <w:sz w:val="22"/>
                <w:szCs w:val="22"/>
              </w:rPr>
              <w:fldChar w:fldCharType="end"/>
            </w:r>
          </w:hyperlink>
        </w:p>
        <w:p w14:paraId="55FCFAAD" w14:textId="77777777" w:rsidR="00D802CF" w:rsidRPr="008E3565" w:rsidRDefault="00D802CF">
          <w:pPr>
            <w:pStyle w:val="TOC2"/>
            <w:tabs>
              <w:tab w:val="left" w:pos="660"/>
              <w:tab w:val="right" w:leader="dot" w:pos="9912"/>
            </w:tabs>
            <w:rPr>
              <w:rFonts w:ascii="Arial" w:eastAsiaTheme="minorEastAsia" w:hAnsi="Arial" w:cs="Arial"/>
              <w:b w:val="0"/>
              <w:bCs w:val="0"/>
              <w:noProof/>
              <w:sz w:val="22"/>
              <w:szCs w:val="22"/>
              <w:lang w:val="en-GB" w:eastAsia="en-GB"/>
            </w:rPr>
          </w:pPr>
          <w:hyperlink w:anchor="_Toc131427944" w:history="1">
            <w:r w:rsidRPr="008E3565">
              <w:rPr>
                <w:rStyle w:val="Hyperlink"/>
                <w:rFonts w:ascii="Arial" w:hAnsi="Arial" w:cs="Arial"/>
                <w:noProof/>
                <w:sz w:val="22"/>
                <w:szCs w:val="22"/>
              </w:rPr>
              <w:t>6.1</w:t>
            </w:r>
            <w:r w:rsidRPr="008E3565">
              <w:rPr>
                <w:rFonts w:ascii="Arial" w:eastAsiaTheme="minorEastAsia" w:hAnsi="Arial" w:cs="Arial"/>
                <w:b w:val="0"/>
                <w:bCs w:val="0"/>
                <w:noProof/>
                <w:sz w:val="22"/>
                <w:szCs w:val="22"/>
                <w:lang w:val="en-GB" w:eastAsia="en-GB"/>
              </w:rPr>
              <w:tab/>
            </w:r>
            <w:r w:rsidRPr="008E3565">
              <w:rPr>
                <w:rStyle w:val="Hyperlink"/>
                <w:rFonts w:ascii="Arial" w:hAnsi="Arial" w:cs="Arial"/>
                <w:noProof/>
                <w:sz w:val="22"/>
                <w:szCs w:val="22"/>
              </w:rPr>
              <w:t>Χρόνος και Τόπος Υποβολής</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_Toc131427944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15</w:t>
            </w:r>
            <w:r w:rsidRPr="008E3565">
              <w:rPr>
                <w:rFonts w:ascii="Arial" w:hAnsi="Arial" w:cs="Arial"/>
                <w:noProof/>
                <w:webHidden/>
                <w:sz w:val="22"/>
                <w:szCs w:val="22"/>
              </w:rPr>
              <w:fldChar w:fldCharType="end"/>
            </w:r>
          </w:hyperlink>
        </w:p>
        <w:p w14:paraId="6529AEDD" w14:textId="77777777" w:rsidR="00D802CF" w:rsidRPr="008E3565" w:rsidRDefault="00D802CF">
          <w:pPr>
            <w:pStyle w:val="TOC2"/>
            <w:tabs>
              <w:tab w:val="left" w:pos="660"/>
              <w:tab w:val="right" w:leader="dot" w:pos="9912"/>
            </w:tabs>
            <w:rPr>
              <w:rFonts w:ascii="Arial" w:eastAsiaTheme="minorEastAsia" w:hAnsi="Arial" w:cs="Arial"/>
              <w:b w:val="0"/>
              <w:bCs w:val="0"/>
              <w:noProof/>
              <w:sz w:val="22"/>
              <w:szCs w:val="22"/>
              <w:lang w:val="en-GB" w:eastAsia="en-GB"/>
            </w:rPr>
          </w:pPr>
          <w:hyperlink w:anchor="_Toc131427945" w:history="1">
            <w:r w:rsidRPr="008E3565">
              <w:rPr>
                <w:rStyle w:val="Hyperlink"/>
                <w:rFonts w:ascii="Arial" w:hAnsi="Arial" w:cs="Arial"/>
                <w:noProof/>
                <w:sz w:val="22"/>
                <w:szCs w:val="22"/>
              </w:rPr>
              <w:t>6.2</w:t>
            </w:r>
            <w:r w:rsidRPr="008E3565">
              <w:rPr>
                <w:rFonts w:ascii="Arial" w:eastAsiaTheme="minorEastAsia" w:hAnsi="Arial" w:cs="Arial"/>
                <w:b w:val="0"/>
                <w:bCs w:val="0"/>
                <w:noProof/>
                <w:sz w:val="22"/>
                <w:szCs w:val="22"/>
                <w:lang w:val="en-GB" w:eastAsia="en-GB"/>
              </w:rPr>
              <w:tab/>
            </w:r>
            <w:r w:rsidRPr="008E3565">
              <w:rPr>
                <w:rStyle w:val="Hyperlink"/>
                <w:rFonts w:ascii="Arial" w:hAnsi="Arial" w:cs="Arial"/>
                <w:noProof/>
                <w:sz w:val="22"/>
                <w:szCs w:val="22"/>
              </w:rPr>
              <w:t>Τρόπος Σύνταξης</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_Toc131427945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16</w:t>
            </w:r>
            <w:r w:rsidRPr="008E3565">
              <w:rPr>
                <w:rFonts w:ascii="Arial" w:hAnsi="Arial" w:cs="Arial"/>
                <w:noProof/>
                <w:webHidden/>
                <w:sz w:val="22"/>
                <w:szCs w:val="22"/>
              </w:rPr>
              <w:fldChar w:fldCharType="end"/>
            </w:r>
          </w:hyperlink>
        </w:p>
        <w:p w14:paraId="0B264355" w14:textId="77777777" w:rsidR="00D802CF" w:rsidRPr="008E3565" w:rsidRDefault="00D802CF">
          <w:pPr>
            <w:pStyle w:val="TOC2"/>
            <w:tabs>
              <w:tab w:val="left" w:pos="660"/>
              <w:tab w:val="right" w:leader="dot" w:pos="9912"/>
            </w:tabs>
            <w:rPr>
              <w:rFonts w:ascii="Arial" w:eastAsiaTheme="minorEastAsia" w:hAnsi="Arial" w:cs="Arial"/>
              <w:b w:val="0"/>
              <w:bCs w:val="0"/>
              <w:noProof/>
              <w:sz w:val="22"/>
              <w:szCs w:val="22"/>
              <w:lang w:val="en-GB" w:eastAsia="en-GB"/>
            </w:rPr>
          </w:pPr>
          <w:hyperlink w:anchor="_Toc131427946" w:history="1">
            <w:r w:rsidRPr="008E3565">
              <w:rPr>
                <w:rStyle w:val="Hyperlink"/>
                <w:rFonts w:ascii="Arial" w:hAnsi="Arial" w:cs="Arial"/>
                <w:noProof/>
                <w:sz w:val="22"/>
                <w:szCs w:val="22"/>
              </w:rPr>
              <w:t>6.3</w:t>
            </w:r>
            <w:r w:rsidRPr="008E3565">
              <w:rPr>
                <w:rFonts w:ascii="Arial" w:eastAsiaTheme="minorEastAsia" w:hAnsi="Arial" w:cs="Arial"/>
                <w:b w:val="0"/>
                <w:bCs w:val="0"/>
                <w:noProof/>
                <w:sz w:val="22"/>
                <w:szCs w:val="22"/>
                <w:lang w:val="en-GB" w:eastAsia="en-GB"/>
              </w:rPr>
              <w:tab/>
            </w:r>
            <w:r w:rsidRPr="008E3565">
              <w:rPr>
                <w:rStyle w:val="Hyperlink"/>
                <w:rFonts w:ascii="Arial" w:hAnsi="Arial" w:cs="Arial"/>
                <w:noProof/>
                <w:sz w:val="22"/>
                <w:szCs w:val="22"/>
              </w:rPr>
              <w:t>Περιεχόμενα Προσφοράς</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_Toc131427946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16</w:t>
            </w:r>
            <w:r w:rsidRPr="008E3565">
              <w:rPr>
                <w:rFonts w:ascii="Arial" w:hAnsi="Arial" w:cs="Arial"/>
                <w:noProof/>
                <w:webHidden/>
                <w:sz w:val="22"/>
                <w:szCs w:val="22"/>
              </w:rPr>
              <w:fldChar w:fldCharType="end"/>
            </w:r>
          </w:hyperlink>
        </w:p>
        <w:p w14:paraId="55F1CEB2" w14:textId="77777777" w:rsidR="00D802CF" w:rsidRPr="008E3565" w:rsidRDefault="00D802CF">
          <w:pPr>
            <w:pStyle w:val="TOC1"/>
            <w:tabs>
              <w:tab w:val="left" w:pos="440"/>
              <w:tab w:val="right" w:leader="dot" w:pos="9912"/>
            </w:tabs>
            <w:rPr>
              <w:rFonts w:eastAsiaTheme="minorEastAsia" w:cs="Arial"/>
              <w:b w:val="0"/>
              <w:bCs w:val="0"/>
              <w:caps w:val="0"/>
              <w:noProof/>
              <w:sz w:val="22"/>
              <w:szCs w:val="22"/>
              <w:lang w:val="en-GB" w:eastAsia="en-GB"/>
            </w:rPr>
          </w:pPr>
          <w:hyperlink w:anchor="_Toc131427947" w:history="1">
            <w:r w:rsidRPr="008E3565">
              <w:rPr>
                <w:rStyle w:val="Hyperlink"/>
                <w:rFonts w:cs="Arial"/>
                <w:noProof/>
                <w:sz w:val="22"/>
                <w:szCs w:val="22"/>
              </w:rPr>
              <w:t>7.</w:t>
            </w:r>
            <w:r w:rsidRPr="008E3565">
              <w:rPr>
                <w:rFonts w:eastAsiaTheme="minorEastAsia" w:cs="Arial"/>
                <w:b w:val="0"/>
                <w:bCs w:val="0"/>
                <w:caps w:val="0"/>
                <w:noProof/>
                <w:sz w:val="22"/>
                <w:szCs w:val="22"/>
                <w:lang w:val="en-GB" w:eastAsia="en-GB"/>
              </w:rPr>
              <w:tab/>
            </w:r>
            <w:r w:rsidRPr="008E3565">
              <w:rPr>
                <w:rStyle w:val="Hyperlink"/>
                <w:rFonts w:cs="Arial"/>
                <w:noProof/>
                <w:sz w:val="22"/>
                <w:szCs w:val="22"/>
              </w:rPr>
              <w:t>ΔΙΑΔΙΚΑΣΙΑ ΔΙΕΝΕΡΓΕΙΑΣ ΔΙΑΓΩΝΙΣΜΟΥ</w:t>
            </w:r>
            <w:r w:rsidRPr="008E3565">
              <w:rPr>
                <w:rFonts w:cs="Arial"/>
                <w:noProof/>
                <w:webHidden/>
                <w:sz w:val="22"/>
                <w:szCs w:val="22"/>
              </w:rPr>
              <w:tab/>
            </w:r>
            <w:r w:rsidRPr="008E3565">
              <w:rPr>
                <w:rFonts w:cs="Arial"/>
                <w:noProof/>
                <w:webHidden/>
                <w:sz w:val="22"/>
                <w:szCs w:val="22"/>
              </w:rPr>
              <w:fldChar w:fldCharType="begin"/>
            </w:r>
            <w:r w:rsidRPr="008E3565">
              <w:rPr>
                <w:rFonts w:cs="Arial"/>
                <w:noProof/>
                <w:webHidden/>
                <w:sz w:val="22"/>
                <w:szCs w:val="22"/>
              </w:rPr>
              <w:instrText xml:space="preserve"> PAGEREF _Toc131427947 \h </w:instrText>
            </w:r>
            <w:r w:rsidRPr="008E3565">
              <w:rPr>
                <w:rFonts w:cs="Arial"/>
                <w:noProof/>
                <w:webHidden/>
                <w:sz w:val="22"/>
                <w:szCs w:val="22"/>
              </w:rPr>
            </w:r>
            <w:r w:rsidRPr="008E3565">
              <w:rPr>
                <w:rFonts w:cs="Arial"/>
                <w:noProof/>
                <w:webHidden/>
                <w:sz w:val="22"/>
                <w:szCs w:val="22"/>
              </w:rPr>
              <w:fldChar w:fldCharType="separate"/>
            </w:r>
            <w:r w:rsidRPr="008E3565">
              <w:rPr>
                <w:rFonts w:cs="Arial"/>
                <w:noProof/>
                <w:webHidden/>
                <w:sz w:val="22"/>
                <w:szCs w:val="22"/>
              </w:rPr>
              <w:t>16</w:t>
            </w:r>
            <w:r w:rsidRPr="008E3565">
              <w:rPr>
                <w:rFonts w:cs="Arial"/>
                <w:noProof/>
                <w:webHidden/>
                <w:sz w:val="22"/>
                <w:szCs w:val="22"/>
              </w:rPr>
              <w:fldChar w:fldCharType="end"/>
            </w:r>
          </w:hyperlink>
        </w:p>
        <w:p w14:paraId="3893730F" w14:textId="77777777" w:rsidR="00D802CF" w:rsidRPr="008E3565" w:rsidRDefault="00D802CF">
          <w:pPr>
            <w:pStyle w:val="TOC2"/>
            <w:tabs>
              <w:tab w:val="left" w:pos="660"/>
              <w:tab w:val="right" w:leader="dot" w:pos="9912"/>
            </w:tabs>
            <w:rPr>
              <w:rFonts w:ascii="Arial" w:eastAsiaTheme="minorEastAsia" w:hAnsi="Arial" w:cs="Arial"/>
              <w:b w:val="0"/>
              <w:bCs w:val="0"/>
              <w:noProof/>
              <w:sz w:val="22"/>
              <w:szCs w:val="22"/>
              <w:lang w:val="en-GB" w:eastAsia="en-GB"/>
            </w:rPr>
          </w:pPr>
          <w:hyperlink w:anchor="_Toc131427948" w:history="1">
            <w:r w:rsidRPr="008E3565">
              <w:rPr>
                <w:rStyle w:val="Hyperlink"/>
                <w:rFonts w:ascii="Arial" w:hAnsi="Arial" w:cs="Arial"/>
                <w:noProof/>
                <w:sz w:val="22"/>
                <w:szCs w:val="22"/>
              </w:rPr>
              <w:t>7.1</w:t>
            </w:r>
            <w:r w:rsidRPr="008E3565">
              <w:rPr>
                <w:rFonts w:ascii="Arial" w:eastAsiaTheme="minorEastAsia" w:hAnsi="Arial" w:cs="Arial"/>
                <w:b w:val="0"/>
                <w:bCs w:val="0"/>
                <w:noProof/>
                <w:sz w:val="22"/>
                <w:szCs w:val="22"/>
                <w:lang w:val="en-GB" w:eastAsia="en-GB"/>
              </w:rPr>
              <w:tab/>
            </w:r>
            <w:r w:rsidRPr="008E3565">
              <w:rPr>
                <w:rStyle w:val="Hyperlink"/>
                <w:rFonts w:ascii="Arial" w:hAnsi="Arial" w:cs="Arial"/>
                <w:noProof/>
                <w:sz w:val="22"/>
                <w:szCs w:val="22"/>
              </w:rPr>
              <w:t>Αποσφράγιση Προσφορών</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_Toc131427948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16</w:t>
            </w:r>
            <w:r w:rsidRPr="008E3565">
              <w:rPr>
                <w:rFonts w:ascii="Arial" w:hAnsi="Arial" w:cs="Arial"/>
                <w:noProof/>
                <w:webHidden/>
                <w:sz w:val="22"/>
                <w:szCs w:val="22"/>
              </w:rPr>
              <w:fldChar w:fldCharType="end"/>
            </w:r>
          </w:hyperlink>
        </w:p>
        <w:p w14:paraId="0BB1CB9D" w14:textId="77777777" w:rsidR="00D802CF" w:rsidRPr="008E3565" w:rsidRDefault="00D802CF">
          <w:pPr>
            <w:pStyle w:val="TOC2"/>
            <w:tabs>
              <w:tab w:val="left" w:pos="660"/>
              <w:tab w:val="right" w:leader="dot" w:pos="9912"/>
            </w:tabs>
            <w:rPr>
              <w:rFonts w:ascii="Arial" w:eastAsiaTheme="minorEastAsia" w:hAnsi="Arial" w:cs="Arial"/>
              <w:b w:val="0"/>
              <w:bCs w:val="0"/>
              <w:noProof/>
              <w:sz w:val="22"/>
              <w:szCs w:val="22"/>
              <w:lang w:val="en-GB" w:eastAsia="en-GB"/>
            </w:rPr>
          </w:pPr>
          <w:hyperlink w:anchor="_Toc131427949" w:history="1">
            <w:r w:rsidRPr="008E3565">
              <w:rPr>
                <w:rStyle w:val="Hyperlink"/>
                <w:rFonts w:ascii="Arial" w:hAnsi="Arial" w:cs="Arial"/>
                <w:noProof/>
                <w:sz w:val="22"/>
                <w:szCs w:val="22"/>
              </w:rPr>
              <w:t>7.2</w:t>
            </w:r>
            <w:r w:rsidRPr="008E3565">
              <w:rPr>
                <w:rFonts w:ascii="Arial" w:eastAsiaTheme="minorEastAsia" w:hAnsi="Arial" w:cs="Arial"/>
                <w:b w:val="0"/>
                <w:bCs w:val="0"/>
                <w:noProof/>
                <w:sz w:val="22"/>
                <w:szCs w:val="22"/>
                <w:lang w:val="en-GB" w:eastAsia="en-GB"/>
              </w:rPr>
              <w:tab/>
            </w:r>
            <w:r w:rsidRPr="008E3565">
              <w:rPr>
                <w:rStyle w:val="Hyperlink"/>
                <w:rFonts w:ascii="Arial" w:hAnsi="Arial" w:cs="Arial"/>
                <w:noProof/>
                <w:sz w:val="22"/>
                <w:szCs w:val="22"/>
              </w:rPr>
              <w:t>Αξιολόγηση Προσφορών</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_Toc131427949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17</w:t>
            </w:r>
            <w:r w:rsidRPr="008E3565">
              <w:rPr>
                <w:rFonts w:ascii="Arial" w:hAnsi="Arial" w:cs="Arial"/>
                <w:noProof/>
                <w:webHidden/>
                <w:sz w:val="22"/>
                <w:szCs w:val="22"/>
              </w:rPr>
              <w:fldChar w:fldCharType="end"/>
            </w:r>
          </w:hyperlink>
        </w:p>
        <w:p w14:paraId="3EDCEC40" w14:textId="77777777" w:rsidR="00D802CF" w:rsidRPr="008E3565" w:rsidRDefault="00D802CF">
          <w:pPr>
            <w:pStyle w:val="TOC1"/>
            <w:tabs>
              <w:tab w:val="left" w:pos="440"/>
              <w:tab w:val="right" w:leader="dot" w:pos="9912"/>
            </w:tabs>
            <w:rPr>
              <w:rFonts w:eastAsiaTheme="minorEastAsia" w:cs="Arial"/>
              <w:b w:val="0"/>
              <w:bCs w:val="0"/>
              <w:caps w:val="0"/>
              <w:noProof/>
              <w:sz w:val="22"/>
              <w:szCs w:val="22"/>
              <w:lang w:val="en-GB" w:eastAsia="en-GB"/>
            </w:rPr>
          </w:pPr>
          <w:hyperlink w:anchor="_Toc131427950" w:history="1">
            <w:r w:rsidRPr="008E3565">
              <w:rPr>
                <w:rStyle w:val="Hyperlink"/>
                <w:rFonts w:cs="Arial"/>
                <w:noProof/>
                <w:sz w:val="22"/>
                <w:szCs w:val="22"/>
              </w:rPr>
              <w:t>8.</w:t>
            </w:r>
            <w:r w:rsidRPr="008E3565">
              <w:rPr>
                <w:rFonts w:eastAsiaTheme="minorEastAsia" w:cs="Arial"/>
                <w:b w:val="0"/>
                <w:bCs w:val="0"/>
                <w:caps w:val="0"/>
                <w:noProof/>
                <w:sz w:val="22"/>
                <w:szCs w:val="22"/>
                <w:lang w:val="en-GB" w:eastAsia="en-GB"/>
              </w:rPr>
              <w:tab/>
            </w:r>
            <w:r w:rsidRPr="008E3565">
              <w:rPr>
                <w:rStyle w:val="Hyperlink"/>
                <w:rFonts w:cs="Arial"/>
                <w:noProof/>
                <w:sz w:val="22"/>
                <w:szCs w:val="22"/>
              </w:rPr>
              <w:t>ΟΛΟΚΛΗΡΩΣΗ ΔΙΑΓΩΝΙΣΜΟΥ</w:t>
            </w:r>
            <w:r w:rsidRPr="008E3565">
              <w:rPr>
                <w:rFonts w:cs="Arial"/>
                <w:noProof/>
                <w:webHidden/>
                <w:sz w:val="22"/>
                <w:szCs w:val="22"/>
              </w:rPr>
              <w:tab/>
            </w:r>
            <w:r w:rsidRPr="008E3565">
              <w:rPr>
                <w:rFonts w:cs="Arial"/>
                <w:noProof/>
                <w:webHidden/>
                <w:sz w:val="22"/>
                <w:szCs w:val="22"/>
              </w:rPr>
              <w:fldChar w:fldCharType="begin"/>
            </w:r>
            <w:r w:rsidRPr="008E3565">
              <w:rPr>
                <w:rFonts w:cs="Arial"/>
                <w:noProof/>
                <w:webHidden/>
                <w:sz w:val="22"/>
                <w:szCs w:val="22"/>
              </w:rPr>
              <w:instrText xml:space="preserve"> PAGEREF _Toc131427950 \h </w:instrText>
            </w:r>
            <w:r w:rsidRPr="008E3565">
              <w:rPr>
                <w:rFonts w:cs="Arial"/>
                <w:noProof/>
                <w:webHidden/>
                <w:sz w:val="22"/>
                <w:szCs w:val="22"/>
              </w:rPr>
            </w:r>
            <w:r w:rsidRPr="008E3565">
              <w:rPr>
                <w:rFonts w:cs="Arial"/>
                <w:noProof/>
                <w:webHidden/>
                <w:sz w:val="22"/>
                <w:szCs w:val="22"/>
              </w:rPr>
              <w:fldChar w:fldCharType="separate"/>
            </w:r>
            <w:r w:rsidRPr="008E3565">
              <w:rPr>
                <w:rFonts w:cs="Arial"/>
                <w:noProof/>
                <w:webHidden/>
                <w:sz w:val="22"/>
                <w:szCs w:val="22"/>
              </w:rPr>
              <w:t>17</w:t>
            </w:r>
            <w:r w:rsidRPr="008E3565">
              <w:rPr>
                <w:rFonts w:cs="Arial"/>
                <w:noProof/>
                <w:webHidden/>
                <w:sz w:val="22"/>
                <w:szCs w:val="22"/>
              </w:rPr>
              <w:fldChar w:fldCharType="end"/>
            </w:r>
          </w:hyperlink>
        </w:p>
        <w:p w14:paraId="3C601F27" w14:textId="77777777" w:rsidR="00D802CF" w:rsidRPr="008E3565" w:rsidRDefault="00D802CF">
          <w:pPr>
            <w:pStyle w:val="TOC2"/>
            <w:tabs>
              <w:tab w:val="left" w:pos="660"/>
              <w:tab w:val="right" w:leader="dot" w:pos="9912"/>
            </w:tabs>
            <w:rPr>
              <w:rFonts w:ascii="Arial" w:eastAsiaTheme="minorEastAsia" w:hAnsi="Arial" w:cs="Arial"/>
              <w:b w:val="0"/>
              <w:bCs w:val="0"/>
              <w:noProof/>
              <w:sz w:val="22"/>
              <w:szCs w:val="22"/>
              <w:lang w:val="en-GB" w:eastAsia="en-GB"/>
            </w:rPr>
          </w:pPr>
          <w:hyperlink w:anchor="_Toc131427951" w:history="1">
            <w:r w:rsidRPr="008E3565">
              <w:rPr>
                <w:rStyle w:val="Hyperlink"/>
                <w:rFonts w:ascii="Arial" w:hAnsi="Arial" w:cs="Arial"/>
                <w:noProof/>
                <w:sz w:val="22"/>
                <w:szCs w:val="22"/>
              </w:rPr>
              <w:t>8.1</w:t>
            </w:r>
            <w:r w:rsidRPr="008E3565">
              <w:rPr>
                <w:rFonts w:ascii="Arial" w:eastAsiaTheme="minorEastAsia" w:hAnsi="Arial" w:cs="Arial"/>
                <w:b w:val="0"/>
                <w:bCs w:val="0"/>
                <w:noProof/>
                <w:sz w:val="22"/>
                <w:szCs w:val="22"/>
                <w:lang w:val="en-GB" w:eastAsia="en-GB"/>
              </w:rPr>
              <w:tab/>
            </w:r>
            <w:r w:rsidRPr="008E3565">
              <w:rPr>
                <w:rStyle w:val="Hyperlink"/>
                <w:rFonts w:ascii="Arial" w:hAnsi="Arial" w:cs="Arial"/>
                <w:noProof/>
                <w:sz w:val="22"/>
                <w:szCs w:val="22"/>
              </w:rPr>
              <w:t>Ανάθεση Σύμβασης</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_Toc131427951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17</w:t>
            </w:r>
            <w:r w:rsidRPr="008E3565">
              <w:rPr>
                <w:rFonts w:ascii="Arial" w:hAnsi="Arial" w:cs="Arial"/>
                <w:noProof/>
                <w:webHidden/>
                <w:sz w:val="22"/>
                <w:szCs w:val="22"/>
              </w:rPr>
              <w:fldChar w:fldCharType="end"/>
            </w:r>
          </w:hyperlink>
        </w:p>
        <w:p w14:paraId="4E97F515" w14:textId="77777777" w:rsidR="00D802CF" w:rsidRPr="008E3565" w:rsidRDefault="00D802CF">
          <w:pPr>
            <w:pStyle w:val="TOC2"/>
            <w:tabs>
              <w:tab w:val="left" w:pos="660"/>
              <w:tab w:val="right" w:leader="dot" w:pos="9912"/>
            </w:tabs>
            <w:rPr>
              <w:rFonts w:ascii="Arial" w:eastAsiaTheme="minorEastAsia" w:hAnsi="Arial" w:cs="Arial"/>
              <w:b w:val="0"/>
              <w:bCs w:val="0"/>
              <w:noProof/>
              <w:sz w:val="22"/>
              <w:szCs w:val="22"/>
              <w:lang w:val="en-GB" w:eastAsia="en-GB"/>
            </w:rPr>
          </w:pPr>
          <w:hyperlink w:anchor="_Toc131427952" w:history="1">
            <w:r w:rsidRPr="008E3565">
              <w:rPr>
                <w:rStyle w:val="Hyperlink"/>
                <w:rFonts w:ascii="Arial" w:hAnsi="Arial" w:cs="Arial"/>
                <w:noProof/>
                <w:sz w:val="22"/>
                <w:szCs w:val="22"/>
              </w:rPr>
              <w:t>8.2</w:t>
            </w:r>
            <w:r w:rsidRPr="008E3565">
              <w:rPr>
                <w:rFonts w:ascii="Arial" w:eastAsiaTheme="minorEastAsia" w:hAnsi="Arial" w:cs="Arial"/>
                <w:b w:val="0"/>
                <w:bCs w:val="0"/>
                <w:noProof/>
                <w:sz w:val="22"/>
                <w:szCs w:val="22"/>
                <w:lang w:val="en-GB" w:eastAsia="en-GB"/>
              </w:rPr>
              <w:tab/>
            </w:r>
            <w:r w:rsidRPr="008E3565">
              <w:rPr>
                <w:rStyle w:val="Hyperlink"/>
                <w:rFonts w:ascii="Arial" w:hAnsi="Arial" w:cs="Arial"/>
                <w:noProof/>
                <w:sz w:val="22"/>
                <w:szCs w:val="22"/>
              </w:rPr>
              <w:t>Γνωστοποίηση Αποτελεσμάτων  Διαγωνισμού</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_Toc131427952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17</w:t>
            </w:r>
            <w:r w:rsidRPr="008E3565">
              <w:rPr>
                <w:rFonts w:ascii="Arial" w:hAnsi="Arial" w:cs="Arial"/>
                <w:noProof/>
                <w:webHidden/>
                <w:sz w:val="22"/>
                <w:szCs w:val="22"/>
              </w:rPr>
              <w:fldChar w:fldCharType="end"/>
            </w:r>
          </w:hyperlink>
        </w:p>
        <w:p w14:paraId="36A1FF45" w14:textId="77777777" w:rsidR="00D802CF" w:rsidRPr="008E3565" w:rsidRDefault="00D802CF">
          <w:pPr>
            <w:pStyle w:val="TOC2"/>
            <w:tabs>
              <w:tab w:val="left" w:pos="660"/>
              <w:tab w:val="right" w:leader="dot" w:pos="9912"/>
            </w:tabs>
            <w:rPr>
              <w:rFonts w:ascii="Arial" w:eastAsiaTheme="minorEastAsia" w:hAnsi="Arial" w:cs="Arial"/>
              <w:b w:val="0"/>
              <w:bCs w:val="0"/>
              <w:noProof/>
              <w:sz w:val="22"/>
              <w:szCs w:val="22"/>
              <w:lang w:val="en-GB" w:eastAsia="en-GB"/>
            </w:rPr>
          </w:pPr>
          <w:hyperlink w:anchor="_Toc131427953" w:history="1">
            <w:r w:rsidRPr="008E3565">
              <w:rPr>
                <w:rStyle w:val="Hyperlink"/>
                <w:rFonts w:ascii="Arial" w:hAnsi="Arial" w:cs="Arial"/>
                <w:noProof/>
                <w:sz w:val="22"/>
                <w:szCs w:val="22"/>
              </w:rPr>
              <w:t>8.3</w:t>
            </w:r>
            <w:r w:rsidRPr="008E3565">
              <w:rPr>
                <w:rFonts w:ascii="Arial" w:eastAsiaTheme="minorEastAsia" w:hAnsi="Arial" w:cs="Arial"/>
                <w:b w:val="0"/>
                <w:bCs w:val="0"/>
                <w:noProof/>
                <w:sz w:val="22"/>
                <w:szCs w:val="22"/>
                <w:lang w:val="en-GB" w:eastAsia="en-GB"/>
              </w:rPr>
              <w:tab/>
            </w:r>
            <w:r w:rsidRPr="008E3565">
              <w:rPr>
                <w:rStyle w:val="Hyperlink"/>
                <w:rFonts w:ascii="Arial" w:hAnsi="Arial" w:cs="Arial"/>
                <w:noProof/>
                <w:sz w:val="22"/>
                <w:szCs w:val="22"/>
              </w:rPr>
              <w:t>Ακύρωση διαγωνισμού</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_Toc131427953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17</w:t>
            </w:r>
            <w:r w:rsidRPr="008E3565">
              <w:rPr>
                <w:rFonts w:ascii="Arial" w:hAnsi="Arial" w:cs="Arial"/>
                <w:noProof/>
                <w:webHidden/>
                <w:sz w:val="22"/>
                <w:szCs w:val="22"/>
              </w:rPr>
              <w:fldChar w:fldCharType="end"/>
            </w:r>
          </w:hyperlink>
        </w:p>
        <w:p w14:paraId="7FCACF55" w14:textId="77777777" w:rsidR="00D802CF" w:rsidRPr="008E3565" w:rsidRDefault="00D802CF">
          <w:pPr>
            <w:pStyle w:val="TOC2"/>
            <w:tabs>
              <w:tab w:val="left" w:pos="660"/>
              <w:tab w:val="right" w:leader="dot" w:pos="9912"/>
            </w:tabs>
            <w:rPr>
              <w:rFonts w:ascii="Arial" w:eastAsiaTheme="minorEastAsia" w:hAnsi="Arial" w:cs="Arial"/>
              <w:b w:val="0"/>
              <w:bCs w:val="0"/>
              <w:noProof/>
              <w:sz w:val="22"/>
              <w:szCs w:val="22"/>
              <w:lang w:val="en-GB" w:eastAsia="en-GB"/>
            </w:rPr>
          </w:pPr>
          <w:hyperlink w:anchor="_Toc131427954" w:history="1">
            <w:r w:rsidRPr="008E3565">
              <w:rPr>
                <w:rStyle w:val="Hyperlink"/>
                <w:rFonts w:ascii="Arial" w:hAnsi="Arial" w:cs="Arial"/>
                <w:noProof/>
                <w:sz w:val="22"/>
                <w:szCs w:val="22"/>
              </w:rPr>
              <w:t>8.4</w:t>
            </w:r>
            <w:r w:rsidRPr="008E3565">
              <w:rPr>
                <w:rFonts w:ascii="Arial" w:eastAsiaTheme="minorEastAsia" w:hAnsi="Arial" w:cs="Arial"/>
                <w:b w:val="0"/>
                <w:bCs w:val="0"/>
                <w:noProof/>
                <w:sz w:val="22"/>
                <w:szCs w:val="22"/>
                <w:lang w:val="en-GB" w:eastAsia="en-GB"/>
              </w:rPr>
              <w:tab/>
            </w:r>
            <w:r w:rsidRPr="008E3565">
              <w:rPr>
                <w:rStyle w:val="Hyperlink"/>
                <w:rFonts w:ascii="Arial" w:hAnsi="Arial" w:cs="Arial"/>
                <w:noProof/>
                <w:sz w:val="22"/>
                <w:szCs w:val="22"/>
              </w:rPr>
              <w:t>Κατάρτιση και Υπογραφή Συμφωνίας</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_Toc131427954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18</w:t>
            </w:r>
            <w:r w:rsidRPr="008E3565">
              <w:rPr>
                <w:rFonts w:ascii="Arial" w:hAnsi="Arial" w:cs="Arial"/>
                <w:noProof/>
                <w:webHidden/>
                <w:sz w:val="22"/>
                <w:szCs w:val="22"/>
              </w:rPr>
              <w:fldChar w:fldCharType="end"/>
            </w:r>
          </w:hyperlink>
        </w:p>
        <w:p w14:paraId="2280E4D8" w14:textId="77777777" w:rsidR="00D802CF" w:rsidRPr="008E3565" w:rsidRDefault="00D802CF">
          <w:pPr>
            <w:pStyle w:val="TOC1"/>
            <w:tabs>
              <w:tab w:val="right" w:leader="dot" w:pos="9912"/>
            </w:tabs>
            <w:rPr>
              <w:rFonts w:eastAsiaTheme="minorEastAsia" w:cs="Arial"/>
              <w:b w:val="0"/>
              <w:bCs w:val="0"/>
              <w:caps w:val="0"/>
              <w:noProof/>
              <w:sz w:val="22"/>
              <w:szCs w:val="22"/>
              <w:lang w:val="en-GB" w:eastAsia="en-GB"/>
            </w:rPr>
          </w:pPr>
          <w:hyperlink w:anchor="_Toc131427955" w:history="1">
            <w:r w:rsidRPr="008E3565">
              <w:rPr>
                <w:rStyle w:val="Hyperlink"/>
                <w:rFonts w:cs="Arial"/>
                <w:noProof/>
                <w:sz w:val="22"/>
                <w:szCs w:val="22"/>
                <w:lang w:val="el-GR"/>
              </w:rPr>
              <w:t xml:space="preserve">ΜΕΡΟΣ </w:t>
            </w:r>
            <w:r w:rsidRPr="008E3565">
              <w:rPr>
                <w:rStyle w:val="Hyperlink"/>
                <w:rFonts w:cs="Arial"/>
                <w:noProof/>
                <w:sz w:val="22"/>
                <w:szCs w:val="22"/>
                <w:lang w:val="en-GB"/>
              </w:rPr>
              <w:t>B</w:t>
            </w:r>
            <w:r w:rsidRPr="008E3565">
              <w:rPr>
                <w:rStyle w:val="Hyperlink"/>
                <w:rFonts w:cs="Arial"/>
                <w:noProof/>
                <w:sz w:val="22"/>
                <w:szCs w:val="22"/>
                <w:lang w:val="el-GR"/>
              </w:rPr>
              <w:t>: ΣΥΜΦΩΝΙΑ</w:t>
            </w:r>
            <w:r w:rsidRPr="008E3565">
              <w:rPr>
                <w:rFonts w:cs="Arial"/>
                <w:noProof/>
                <w:webHidden/>
                <w:sz w:val="22"/>
                <w:szCs w:val="22"/>
              </w:rPr>
              <w:tab/>
            </w:r>
            <w:r w:rsidRPr="008E3565">
              <w:rPr>
                <w:rFonts w:cs="Arial"/>
                <w:noProof/>
                <w:webHidden/>
                <w:sz w:val="22"/>
                <w:szCs w:val="22"/>
              </w:rPr>
              <w:fldChar w:fldCharType="begin"/>
            </w:r>
            <w:r w:rsidRPr="008E3565">
              <w:rPr>
                <w:rFonts w:cs="Arial"/>
                <w:noProof/>
                <w:webHidden/>
                <w:sz w:val="22"/>
                <w:szCs w:val="22"/>
              </w:rPr>
              <w:instrText xml:space="preserve"> PAGEREF _Toc131427955 \h </w:instrText>
            </w:r>
            <w:r w:rsidRPr="008E3565">
              <w:rPr>
                <w:rFonts w:cs="Arial"/>
                <w:noProof/>
                <w:webHidden/>
                <w:sz w:val="22"/>
                <w:szCs w:val="22"/>
              </w:rPr>
            </w:r>
            <w:r w:rsidRPr="008E3565">
              <w:rPr>
                <w:rFonts w:cs="Arial"/>
                <w:noProof/>
                <w:webHidden/>
                <w:sz w:val="22"/>
                <w:szCs w:val="22"/>
              </w:rPr>
              <w:fldChar w:fldCharType="separate"/>
            </w:r>
            <w:r w:rsidRPr="008E3565">
              <w:rPr>
                <w:rFonts w:cs="Arial"/>
                <w:noProof/>
                <w:webHidden/>
                <w:sz w:val="22"/>
                <w:szCs w:val="22"/>
              </w:rPr>
              <w:t>19</w:t>
            </w:r>
            <w:r w:rsidRPr="008E3565">
              <w:rPr>
                <w:rFonts w:cs="Arial"/>
                <w:noProof/>
                <w:webHidden/>
                <w:sz w:val="22"/>
                <w:szCs w:val="22"/>
              </w:rPr>
              <w:fldChar w:fldCharType="end"/>
            </w:r>
          </w:hyperlink>
        </w:p>
        <w:p w14:paraId="45D7FAC6" w14:textId="77777777" w:rsidR="00D802CF" w:rsidRPr="008E3565" w:rsidRDefault="00D802CF">
          <w:pPr>
            <w:pStyle w:val="TOC2"/>
            <w:tabs>
              <w:tab w:val="right" w:leader="dot" w:pos="9912"/>
            </w:tabs>
            <w:rPr>
              <w:rFonts w:ascii="Arial" w:eastAsiaTheme="minorEastAsia" w:hAnsi="Arial" w:cs="Arial"/>
              <w:b w:val="0"/>
              <w:bCs w:val="0"/>
              <w:noProof/>
              <w:sz w:val="22"/>
              <w:szCs w:val="22"/>
              <w:lang w:val="en-GB" w:eastAsia="en-GB"/>
            </w:rPr>
          </w:pPr>
          <w:hyperlink w:anchor="_Toc131427956" w:history="1">
            <w:r w:rsidRPr="008E3565">
              <w:rPr>
                <w:rStyle w:val="Hyperlink"/>
                <w:rFonts w:ascii="Arial" w:hAnsi="Arial" w:cs="Arial"/>
                <w:noProof/>
                <w:sz w:val="22"/>
                <w:szCs w:val="22"/>
                <w:lang w:val="el-GR"/>
              </w:rPr>
              <w:t>ΑΡΘΡΟ 1: ΔΟΜΗ ΤΗΣ ΣΥΜΒΑΣΗΣ</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_Toc131427956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19</w:t>
            </w:r>
            <w:r w:rsidRPr="008E3565">
              <w:rPr>
                <w:rFonts w:ascii="Arial" w:hAnsi="Arial" w:cs="Arial"/>
                <w:noProof/>
                <w:webHidden/>
                <w:sz w:val="22"/>
                <w:szCs w:val="22"/>
              </w:rPr>
              <w:fldChar w:fldCharType="end"/>
            </w:r>
          </w:hyperlink>
        </w:p>
        <w:p w14:paraId="09BC62A3" w14:textId="77777777" w:rsidR="00D802CF" w:rsidRPr="008E3565" w:rsidRDefault="00D802CF">
          <w:pPr>
            <w:pStyle w:val="TOC2"/>
            <w:tabs>
              <w:tab w:val="right" w:leader="dot" w:pos="9912"/>
            </w:tabs>
            <w:rPr>
              <w:rFonts w:ascii="Arial" w:eastAsiaTheme="minorEastAsia" w:hAnsi="Arial" w:cs="Arial"/>
              <w:b w:val="0"/>
              <w:bCs w:val="0"/>
              <w:noProof/>
              <w:sz w:val="22"/>
              <w:szCs w:val="22"/>
              <w:lang w:val="en-GB" w:eastAsia="en-GB"/>
            </w:rPr>
          </w:pPr>
          <w:hyperlink w:anchor="_Toc131427957" w:history="1">
            <w:r w:rsidRPr="008E3565">
              <w:rPr>
                <w:rStyle w:val="Hyperlink"/>
                <w:rFonts w:ascii="Arial" w:hAnsi="Arial" w:cs="Arial"/>
                <w:noProof/>
                <w:sz w:val="22"/>
                <w:szCs w:val="22"/>
              </w:rPr>
              <w:t>ΑΡΘΡΟ 2: ΑΝΤΙΚΕΙΜΕΝΟ</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_Toc131427957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19</w:t>
            </w:r>
            <w:r w:rsidRPr="008E3565">
              <w:rPr>
                <w:rFonts w:ascii="Arial" w:hAnsi="Arial" w:cs="Arial"/>
                <w:noProof/>
                <w:webHidden/>
                <w:sz w:val="22"/>
                <w:szCs w:val="22"/>
              </w:rPr>
              <w:fldChar w:fldCharType="end"/>
            </w:r>
          </w:hyperlink>
        </w:p>
        <w:p w14:paraId="1B20BF7D" w14:textId="77777777" w:rsidR="00D802CF" w:rsidRPr="008E3565" w:rsidRDefault="00D802CF">
          <w:pPr>
            <w:pStyle w:val="TOC2"/>
            <w:tabs>
              <w:tab w:val="right" w:leader="dot" w:pos="9912"/>
            </w:tabs>
            <w:rPr>
              <w:rFonts w:ascii="Arial" w:eastAsiaTheme="minorEastAsia" w:hAnsi="Arial" w:cs="Arial"/>
              <w:b w:val="0"/>
              <w:bCs w:val="0"/>
              <w:noProof/>
              <w:sz w:val="22"/>
              <w:szCs w:val="22"/>
              <w:lang w:val="en-GB" w:eastAsia="en-GB"/>
            </w:rPr>
          </w:pPr>
          <w:hyperlink w:anchor="_Toc131427958" w:history="1">
            <w:r w:rsidRPr="008E3565">
              <w:rPr>
                <w:rStyle w:val="Hyperlink"/>
                <w:rFonts w:ascii="Arial" w:hAnsi="Arial" w:cs="Arial"/>
                <w:noProof/>
                <w:sz w:val="22"/>
                <w:szCs w:val="22"/>
                <w:lang w:val="el-GR"/>
              </w:rPr>
              <w:t>ΑΡΘΡΟ 3: ΕΝΑΡΞΗ ΚΑΙ ΔΙΑΡΚΕΙΑ ΕΚΤΕΛΕΣΗΣ ΤΟΥ ΑΝΤΙΚΕΙΜΕΝΟΥ ΤΗΣ ΣΥΜΒΑΣΗΣ</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_Toc131427958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19</w:t>
            </w:r>
            <w:r w:rsidRPr="008E3565">
              <w:rPr>
                <w:rFonts w:ascii="Arial" w:hAnsi="Arial" w:cs="Arial"/>
                <w:noProof/>
                <w:webHidden/>
                <w:sz w:val="22"/>
                <w:szCs w:val="22"/>
              </w:rPr>
              <w:fldChar w:fldCharType="end"/>
            </w:r>
          </w:hyperlink>
        </w:p>
        <w:p w14:paraId="525EE1B2" w14:textId="77777777" w:rsidR="00D802CF" w:rsidRPr="008E3565" w:rsidRDefault="00D802CF">
          <w:pPr>
            <w:pStyle w:val="TOC2"/>
            <w:tabs>
              <w:tab w:val="right" w:leader="dot" w:pos="9912"/>
            </w:tabs>
            <w:rPr>
              <w:rFonts w:ascii="Arial" w:eastAsiaTheme="minorEastAsia" w:hAnsi="Arial" w:cs="Arial"/>
              <w:b w:val="0"/>
              <w:bCs w:val="0"/>
              <w:noProof/>
              <w:sz w:val="22"/>
              <w:szCs w:val="22"/>
              <w:lang w:val="en-GB" w:eastAsia="en-GB"/>
            </w:rPr>
          </w:pPr>
          <w:hyperlink w:anchor="_Toc131427959" w:history="1">
            <w:r w:rsidRPr="008E3565">
              <w:rPr>
                <w:rStyle w:val="Hyperlink"/>
                <w:rFonts w:ascii="Arial" w:hAnsi="Arial" w:cs="Arial"/>
                <w:noProof/>
                <w:sz w:val="22"/>
                <w:szCs w:val="22"/>
              </w:rPr>
              <w:t>ΑΡΘΡΟ 4: ΕΞΟΥΣΙΟΔΟΤΗΜΕΝΟΙ ΑΝΤΙΠΡΟΣΩΠΟΙ - ΕΙΔΟΠΟΙΗΣΕΙΣ</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_Toc131427959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20</w:t>
            </w:r>
            <w:r w:rsidRPr="008E3565">
              <w:rPr>
                <w:rFonts w:ascii="Arial" w:hAnsi="Arial" w:cs="Arial"/>
                <w:noProof/>
                <w:webHidden/>
                <w:sz w:val="22"/>
                <w:szCs w:val="22"/>
              </w:rPr>
              <w:fldChar w:fldCharType="end"/>
            </w:r>
          </w:hyperlink>
        </w:p>
        <w:p w14:paraId="1D0547DA" w14:textId="77777777" w:rsidR="00D802CF" w:rsidRPr="008E3565" w:rsidRDefault="00D802CF">
          <w:pPr>
            <w:pStyle w:val="TOC2"/>
            <w:tabs>
              <w:tab w:val="right" w:leader="dot" w:pos="9912"/>
            </w:tabs>
            <w:rPr>
              <w:rFonts w:ascii="Arial" w:eastAsiaTheme="minorEastAsia" w:hAnsi="Arial" w:cs="Arial"/>
              <w:b w:val="0"/>
              <w:bCs w:val="0"/>
              <w:noProof/>
              <w:sz w:val="22"/>
              <w:szCs w:val="22"/>
              <w:lang w:val="en-GB" w:eastAsia="en-GB"/>
            </w:rPr>
          </w:pPr>
          <w:hyperlink w:anchor="_Toc131427960" w:history="1">
            <w:r w:rsidRPr="008E3565">
              <w:rPr>
                <w:rStyle w:val="Hyperlink"/>
                <w:rFonts w:ascii="Arial" w:hAnsi="Arial" w:cs="Arial"/>
                <w:noProof/>
                <w:sz w:val="22"/>
                <w:szCs w:val="22"/>
              </w:rPr>
              <w:t>ΑΡΘΡΟ 5: ΕΚΧΩΡΗΣΗ</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_Toc131427960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20</w:t>
            </w:r>
            <w:r w:rsidRPr="008E3565">
              <w:rPr>
                <w:rFonts w:ascii="Arial" w:hAnsi="Arial" w:cs="Arial"/>
                <w:noProof/>
                <w:webHidden/>
                <w:sz w:val="22"/>
                <w:szCs w:val="22"/>
              </w:rPr>
              <w:fldChar w:fldCharType="end"/>
            </w:r>
          </w:hyperlink>
        </w:p>
        <w:p w14:paraId="6EA23608" w14:textId="77777777" w:rsidR="00D802CF" w:rsidRPr="008E3565" w:rsidRDefault="00D802CF">
          <w:pPr>
            <w:pStyle w:val="TOC2"/>
            <w:tabs>
              <w:tab w:val="right" w:leader="dot" w:pos="9912"/>
            </w:tabs>
            <w:rPr>
              <w:rFonts w:ascii="Arial" w:eastAsiaTheme="minorEastAsia" w:hAnsi="Arial" w:cs="Arial"/>
              <w:b w:val="0"/>
              <w:bCs w:val="0"/>
              <w:noProof/>
              <w:sz w:val="22"/>
              <w:szCs w:val="22"/>
              <w:lang w:val="en-GB" w:eastAsia="en-GB"/>
            </w:rPr>
          </w:pPr>
          <w:hyperlink w:anchor="_Toc131427961" w:history="1">
            <w:r w:rsidRPr="008E3565">
              <w:rPr>
                <w:rStyle w:val="Hyperlink"/>
                <w:rFonts w:ascii="Arial" w:hAnsi="Arial" w:cs="Arial"/>
                <w:noProof/>
                <w:sz w:val="22"/>
                <w:szCs w:val="22"/>
                <w:lang w:val="el-GR"/>
              </w:rPr>
              <w:t>ΑΡΘΡΟ 6: ΕΙΔΙΚΕΣ ΥΠΟΧΡΕΩΣΕΙΣ ΤΗΣ ΑΝΑΘΕΤΟΥΣΑΣ ΑΡΧΗΣ</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_Toc131427961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20</w:t>
            </w:r>
            <w:r w:rsidRPr="008E3565">
              <w:rPr>
                <w:rFonts w:ascii="Arial" w:hAnsi="Arial" w:cs="Arial"/>
                <w:noProof/>
                <w:webHidden/>
                <w:sz w:val="22"/>
                <w:szCs w:val="22"/>
              </w:rPr>
              <w:fldChar w:fldCharType="end"/>
            </w:r>
          </w:hyperlink>
        </w:p>
        <w:p w14:paraId="5FFFC7D1" w14:textId="77777777" w:rsidR="00D802CF" w:rsidRPr="008E3565" w:rsidRDefault="00D802CF">
          <w:pPr>
            <w:pStyle w:val="TOC2"/>
            <w:tabs>
              <w:tab w:val="right" w:leader="dot" w:pos="9912"/>
            </w:tabs>
            <w:rPr>
              <w:rFonts w:ascii="Arial" w:eastAsiaTheme="minorEastAsia" w:hAnsi="Arial" w:cs="Arial"/>
              <w:b w:val="0"/>
              <w:bCs w:val="0"/>
              <w:noProof/>
              <w:sz w:val="22"/>
              <w:szCs w:val="22"/>
              <w:lang w:val="en-GB" w:eastAsia="en-GB"/>
            </w:rPr>
          </w:pPr>
          <w:hyperlink w:anchor="_Toc131427962" w:history="1">
            <w:r w:rsidRPr="008E3565">
              <w:rPr>
                <w:rStyle w:val="Hyperlink"/>
                <w:rFonts w:ascii="Arial" w:hAnsi="Arial" w:cs="Arial"/>
                <w:noProof/>
                <w:sz w:val="22"/>
                <w:szCs w:val="22"/>
                <w:lang w:val="el-GR"/>
              </w:rPr>
              <w:t>ΑΡΘΡΟ 7: ΕΙΔΙΚΕΣ ΥΠΟΧΡΕΩΣΕΙΣ ΤΟΥ ΑΝΑΔΟΧΟΥ – ΤΗΡΗΣΗ ΕΜΠΙΣΤΕΥΤΙΚΟΤΗΤΑΣ</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_Toc131427962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20</w:t>
            </w:r>
            <w:r w:rsidRPr="008E3565">
              <w:rPr>
                <w:rFonts w:ascii="Arial" w:hAnsi="Arial" w:cs="Arial"/>
                <w:noProof/>
                <w:webHidden/>
                <w:sz w:val="22"/>
                <w:szCs w:val="22"/>
              </w:rPr>
              <w:fldChar w:fldCharType="end"/>
            </w:r>
          </w:hyperlink>
        </w:p>
        <w:p w14:paraId="72A180F4" w14:textId="77777777" w:rsidR="00D802CF" w:rsidRPr="008E3565" w:rsidRDefault="00D802CF">
          <w:pPr>
            <w:pStyle w:val="TOC2"/>
            <w:tabs>
              <w:tab w:val="right" w:leader="dot" w:pos="9912"/>
            </w:tabs>
            <w:rPr>
              <w:rFonts w:ascii="Arial" w:eastAsiaTheme="minorEastAsia" w:hAnsi="Arial" w:cs="Arial"/>
              <w:b w:val="0"/>
              <w:bCs w:val="0"/>
              <w:noProof/>
              <w:sz w:val="22"/>
              <w:szCs w:val="22"/>
              <w:lang w:val="en-GB" w:eastAsia="en-GB"/>
            </w:rPr>
          </w:pPr>
          <w:hyperlink w:anchor="_Toc131427963" w:history="1">
            <w:r w:rsidRPr="008E3565">
              <w:rPr>
                <w:rStyle w:val="Hyperlink"/>
                <w:rFonts w:ascii="Arial" w:hAnsi="Arial" w:cs="Arial"/>
                <w:noProof/>
                <w:sz w:val="22"/>
                <w:szCs w:val="22"/>
              </w:rPr>
              <w:t>ΑΡΘΡΟ 8: ΚΥΡΙΟΤΗΤΑ</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_Toc131427963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21</w:t>
            </w:r>
            <w:r w:rsidRPr="008E3565">
              <w:rPr>
                <w:rFonts w:ascii="Arial" w:hAnsi="Arial" w:cs="Arial"/>
                <w:noProof/>
                <w:webHidden/>
                <w:sz w:val="22"/>
                <w:szCs w:val="22"/>
              </w:rPr>
              <w:fldChar w:fldCharType="end"/>
            </w:r>
          </w:hyperlink>
        </w:p>
        <w:p w14:paraId="38DCFD4A" w14:textId="77777777" w:rsidR="00D802CF" w:rsidRPr="008E3565" w:rsidRDefault="00D802CF">
          <w:pPr>
            <w:pStyle w:val="TOC2"/>
            <w:tabs>
              <w:tab w:val="right" w:leader="dot" w:pos="9912"/>
            </w:tabs>
            <w:rPr>
              <w:rFonts w:ascii="Arial" w:eastAsiaTheme="minorEastAsia" w:hAnsi="Arial" w:cs="Arial"/>
              <w:b w:val="0"/>
              <w:bCs w:val="0"/>
              <w:noProof/>
              <w:sz w:val="22"/>
              <w:szCs w:val="22"/>
              <w:lang w:val="en-GB" w:eastAsia="en-GB"/>
            </w:rPr>
          </w:pPr>
          <w:hyperlink w:anchor="_Toc131427964" w:history="1">
            <w:r w:rsidRPr="008E3565">
              <w:rPr>
                <w:rStyle w:val="Hyperlink"/>
                <w:rFonts w:ascii="Arial" w:hAnsi="Arial" w:cs="Arial"/>
                <w:noProof/>
                <w:sz w:val="22"/>
                <w:szCs w:val="22"/>
              </w:rPr>
              <w:t>ΑΡΘΡΟ 9: ΑΞΙΑ ΤΗΣ ΣΥΜΒΑΣΗΣ</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_Toc131427964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21</w:t>
            </w:r>
            <w:r w:rsidRPr="008E3565">
              <w:rPr>
                <w:rFonts w:ascii="Arial" w:hAnsi="Arial" w:cs="Arial"/>
                <w:noProof/>
                <w:webHidden/>
                <w:sz w:val="22"/>
                <w:szCs w:val="22"/>
              </w:rPr>
              <w:fldChar w:fldCharType="end"/>
            </w:r>
          </w:hyperlink>
        </w:p>
        <w:p w14:paraId="10EDC20C" w14:textId="77777777" w:rsidR="00D802CF" w:rsidRPr="008E3565" w:rsidRDefault="00D802CF">
          <w:pPr>
            <w:pStyle w:val="TOC2"/>
            <w:tabs>
              <w:tab w:val="right" w:leader="dot" w:pos="9912"/>
            </w:tabs>
            <w:rPr>
              <w:rFonts w:ascii="Arial" w:eastAsiaTheme="minorEastAsia" w:hAnsi="Arial" w:cs="Arial"/>
              <w:b w:val="0"/>
              <w:bCs w:val="0"/>
              <w:noProof/>
              <w:sz w:val="22"/>
              <w:szCs w:val="22"/>
              <w:lang w:val="en-GB" w:eastAsia="en-GB"/>
            </w:rPr>
          </w:pPr>
          <w:hyperlink w:anchor="_Toc131427965" w:history="1">
            <w:r w:rsidRPr="008E3565">
              <w:rPr>
                <w:rStyle w:val="Hyperlink"/>
                <w:rFonts w:ascii="Arial" w:hAnsi="Arial" w:cs="Arial"/>
                <w:noProof/>
                <w:sz w:val="22"/>
                <w:szCs w:val="22"/>
              </w:rPr>
              <w:t>ΑΡΘΡΟ 1</w:t>
            </w:r>
            <w:r w:rsidRPr="008E3565">
              <w:rPr>
                <w:rStyle w:val="Hyperlink"/>
                <w:rFonts w:ascii="Arial" w:hAnsi="Arial" w:cs="Arial"/>
                <w:noProof/>
                <w:sz w:val="22"/>
                <w:szCs w:val="22"/>
                <w:lang w:val="en-GB"/>
              </w:rPr>
              <w:t>0</w:t>
            </w:r>
            <w:r w:rsidRPr="008E3565">
              <w:rPr>
                <w:rStyle w:val="Hyperlink"/>
                <w:rFonts w:ascii="Arial" w:hAnsi="Arial" w:cs="Arial"/>
                <w:noProof/>
                <w:sz w:val="22"/>
                <w:szCs w:val="22"/>
              </w:rPr>
              <w:t>: ΤΡΟΠΟΣ ΠΛΗΡΩΜΗΣ</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_Toc131427965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21</w:t>
            </w:r>
            <w:r w:rsidRPr="008E3565">
              <w:rPr>
                <w:rFonts w:ascii="Arial" w:hAnsi="Arial" w:cs="Arial"/>
                <w:noProof/>
                <w:webHidden/>
                <w:sz w:val="22"/>
                <w:szCs w:val="22"/>
              </w:rPr>
              <w:fldChar w:fldCharType="end"/>
            </w:r>
          </w:hyperlink>
        </w:p>
        <w:p w14:paraId="0C3A08C0" w14:textId="77777777" w:rsidR="00D802CF" w:rsidRPr="008E3565" w:rsidRDefault="00D802CF">
          <w:pPr>
            <w:pStyle w:val="TOC2"/>
            <w:tabs>
              <w:tab w:val="right" w:leader="dot" w:pos="9912"/>
            </w:tabs>
            <w:rPr>
              <w:rFonts w:ascii="Arial" w:eastAsiaTheme="minorEastAsia" w:hAnsi="Arial" w:cs="Arial"/>
              <w:b w:val="0"/>
              <w:bCs w:val="0"/>
              <w:noProof/>
              <w:sz w:val="22"/>
              <w:szCs w:val="22"/>
              <w:lang w:val="en-GB" w:eastAsia="en-GB"/>
            </w:rPr>
          </w:pPr>
          <w:hyperlink w:anchor="_Toc131427966" w:history="1">
            <w:r w:rsidRPr="008E3565">
              <w:rPr>
                <w:rStyle w:val="Hyperlink"/>
                <w:rFonts w:ascii="Arial" w:hAnsi="Arial" w:cs="Arial"/>
                <w:noProof/>
                <w:sz w:val="22"/>
                <w:szCs w:val="22"/>
                <w:lang w:val="el-GR"/>
              </w:rPr>
              <w:t>ΑΡΘΡΟ 11: ΠΑΡΑΚΟΛΟΥΘΗΣΗ ΚΑΙ ΕΛΕΓΧΟΣ ΕΚΤΕΛΕΣΗΣ ΤΗΣ ΣΥΜΒΑΣΗΣ</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_Toc131427966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22</w:t>
            </w:r>
            <w:r w:rsidRPr="008E3565">
              <w:rPr>
                <w:rFonts w:ascii="Arial" w:hAnsi="Arial" w:cs="Arial"/>
                <w:noProof/>
                <w:webHidden/>
                <w:sz w:val="22"/>
                <w:szCs w:val="22"/>
              </w:rPr>
              <w:fldChar w:fldCharType="end"/>
            </w:r>
          </w:hyperlink>
        </w:p>
        <w:p w14:paraId="296E5EAE" w14:textId="77777777" w:rsidR="00D802CF" w:rsidRPr="008E3565" w:rsidRDefault="00D802CF">
          <w:pPr>
            <w:pStyle w:val="TOC2"/>
            <w:tabs>
              <w:tab w:val="right" w:leader="dot" w:pos="9912"/>
            </w:tabs>
            <w:rPr>
              <w:rFonts w:ascii="Arial" w:eastAsiaTheme="minorEastAsia" w:hAnsi="Arial" w:cs="Arial"/>
              <w:b w:val="0"/>
              <w:bCs w:val="0"/>
              <w:noProof/>
              <w:sz w:val="22"/>
              <w:szCs w:val="22"/>
              <w:lang w:val="en-GB" w:eastAsia="en-GB"/>
            </w:rPr>
          </w:pPr>
          <w:hyperlink w:anchor="_Toc131427967" w:history="1">
            <w:r w:rsidRPr="008E3565">
              <w:rPr>
                <w:rStyle w:val="Hyperlink"/>
                <w:rFonts w:ascii="Arial" w:hAnsi="Arial" w:cs="Arial"/>
                <w:noProof/>
                <w:sz w:val="22"/>
                <w:szCs w:val="22"/>
              </w:rPr>
              <w:t>ΑΡΘΡΟ 1</w:t>
            </w:r>
            <w:r w:rsidRPr="008E3565">
              <w:rPr>
                <w:rStyle w:val="Hyperlink"/>
                <w:rFonts w:ascii="Arial" w:hAnsi="Arial" w:cs="Arial"/>
                <w:noProof/>
                <w:sz w:val="22"/>
                <w:szCs w:val="22"/>
                <w:lang w:val="en-GB"/>
              </w:rPr>
              <w:t>2</w:t>
            </w:r>
            <w:r w:rsidRPr="008E3565">
              <w:rPr>
                <w:rStyle w:val="Hyperlink"/>
                <w:rFonts w:ascii="Arial" w:hAnsi="Arial" w:cs="Arial"/>
                <w:noProof/>
                <w:sz w:val="22"/>
                <w:szCs w:val="22"/>
              </w:rPr>
              <w:t>: ΡΗΤΡΕΣ ΚΑΘΥΣΤΕΡΗΣΗΣ</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_Toc131427967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23</w:t>
            </w:r>
            <w:r w:rsidRPr="008E3565">
              <w:rPr>
                <w:rFonts w:ascii="Arial" w:hAnsi="Arial" w:cs="Arial"/>
                <w:noProof/>
                <w:webHidden/>
                <w:sz w:val="22"/>
                <w:szCs w:val="22"/>
              </w:rPr>
              <w:fldChar w:fldCharType="end"/>
            </w:r>
          </w:hyperlink>
        </w:p>
        <w:p w14:paraId="0A330425" w14:textId="77777777" w:rsidR="00D802CF" w:rsidRPr="008E3565" w:rsidRDefault="00D802CF">
          <w:pPr>
            <w:pStyle w:val="TOC2"/>
            <w:tabs>
              <w:tab w:val="right" w:leader="dot" w:pos="9912"/>
            </w:tabs>
            <w:rPr>
              <w:rFonts w:ascii="Arial" w:eastAsiaTheme="minorEastAsia" w:hAnsi="Arial" w:cs="Arial"/>
              <w:b w:val="0"/>
              <w:bCs w:val="0"/>
              <w:noProof/>
              <w:sz w:val="22"/>
              <w:szCs w:val="22"/>
              <w:lang w:val="en-GB" w:eastAsia="en-GB"/>
            </w:rPr>
          </w:pPr>
          <w:hyperlink w:anchor="_Toc131427968" w:history="1">
            <w:r w:rsidRPr="008E3565">
              <w:rPr>
                <w:rStyle w:val="Hyperlink"/>
                <w:rFonts w:ascii="Arial" w:hAnsi="Arial" w:cs="Arial"/>
                <w:noProof/>
                <w:sz w:val="22"/>
                <w:szCs w:val="22"/>
              </w:rPr>
              <w:t>ΑΡΘΡΟ 1</w:t>
            </w:r>
            <w:r w:rsidRPr="008E3565">
              <w:rPr>
                <w:rStyle w:val="Hyperlink"/>
                <w:rFonts w:ascii="Arial" w:hAnsi="Arial" w:cs="Arial"/>
                <w:noProof/>
                <w:sz w:val="22"/>
                <w:szCs w:val="22"/>
                <w:lang w:val="en-GB"/>
              </w:rPr>
              <w:t>3</w:t>
            </w:r>
            <w:r w:rsidRPr="008E3565">
              <w:rPr>
                <w:rStyle w:val="Hyperlink"/>
                <w:rFonts w:ascii="Arial" w:hAnsi="Arial" w:cs="Arial"/>
                <w:noProof/>
                <w:sz w:val="22"/>
                <w:szCs w:val="22"/>
              </w:rPr>
              <w:t>: ΕΓΓΥΗΣΕΙΣ</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_Toc131427968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24</w:t>
            </w:r>
            <w:r w:rsidRPr="008E3565">
              <w:rPr>
                <w:rFonts w:ascii="Arial" w:hAnsi="Arial" w:cs="Arial"/>
                <w:noProof/>
                <w:webHidden/>
                <w:sz w:val="22"/>
                <w:szCs w:val="22"/>
              </w:rPr>
              <w:fldChar w:fldCharType="end"/>
            </w:r>
          </w:hyperlink>
        </w:p>
        <w:p w14:paraId="6232A521" w14:textId="77777777" w:rsidR="00D802CF" w:rsidRPr="008E3565" w:rsidRDefault="00D802CF">
          <w:pPr>
            <w:pStyle w:val="TOC2"/>
            <w:tabs>
              <w:tab w:val="right" w:leader="dot" w:pos="9912"/>
            </w:tabs>
            <w:rPr>
              <w:rFonts w:ascii="Arial" w:eastAsiaTheme="minorEastAsia" w:hAnsi="Arial" w:cs="Arial"/>
              <w:b w:val="0"/>
              <w:bCs w:val="0"/>
              <w:noProof/>
              <w:sz w:val="22"/>
              <w:szCs w:val="22"/>
              <w:lang w:val="en-GB" w:eastAsia="en-GB"/>
            </w:rPr>
          </w:pPr>
          <w:hyperlink w:anchor="_Toc131427969" w:history="1">
            <w:r w:rsidRPr="008E3565">
              <w:rPr>
                <w:rStyle w:val="Hyperlink"/>
                <w:rFonts w:ascii="Arial" w:hAnsi="Arial" w:cs="Arial"/>
                <w:noProof/>
                <w:sz w:val="22"/>
                <w:szCs w:val="22"/>
                <w:lang w:val="el-GR"/>
              </w:rPr>
              <w:t>ΑΡΘΡΟ 14: ΤΕΡΜΑΤΙΣΜΟΣ ΤΗΣ ΣΥΜΒΑΣΗΣ – ΔΙΑΚΑΝΟΝΙΣΜΟΣ ΔΙΑΦΟΡΩΝ</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_Toc131427969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25</w:t>
            </w:r>
            <w:r w:rsidRPr="008E3565">
              <w:rPr>
                <w:rFonts w:ascii="Arial" w:hAnsi="Arial" w:cs="Arial"/>
                <w:noProof/>
                <w:webHidden/>
                <w:sz w:val="22"/>
                <w:szCs w:val="22"/>
              </w:rPr>
              <w:fldChar w:fldCharType="end"/>
            </w:r>
          </w:hyperlink>
        </w:p>
        <w:p w14:paraId="4BF5CAD7" w14:textId="77777777" w:rsidR="00D802CF" w:rsidRPr="008E3565" w:rsidRDefault="00D802CF">
          <w:pPr>
            <w:pStyle w:val="TOC2"/>
            <w:tabs>
              <w:tab w:val="right" w:leader="dot" w:pos="9912"/>
            </w:tabs>
            <w:rPr>
              <w:rFonts w:ascii="Arial" w:eastAsiaTheme="minorEastAsia" w:hAnsi="Arial" w:cs="Arial"/>
              <w:b w:val="0"/>
              <w:bCs w:val="0"/>
              <w:noProof/>
              <w:sz w:val="22"/>
              <w:szCs w:val="22"/>
              <w:lang w:val="en-GB" w:eastAsia="en-GB"/>
            </w:rPr>
          </w:pPr>
          <w:hyperlink w:anchor="_Toc131427970" w:history="1">
            <w:r w:rsidRPr="008E3565">
              <w:rPr>
                <w:rStyle w:val="Hyperlink"/>
                <w:rFonts w:ascii="Arial" w:hAnsi="Arial" w:cs="Arial"/>
                <w:noProof/>
                <w:sz w:val="22"/>
                <w:szCs w:val="22"/>
              </w:rPr>
              <w:t>ΑΡΘΡΟ 1</w:t>
            </w:r>
            <w:r w:rsidRPr="008E3565">
              <w:rPr>
                <w:rStyle w:val="Hyperlink"/>
                <w:rFonts w:ascii="Arial" w:hAnsi="Arial" w:cs="Arial"/>
                <w:noProof/>
                <w:sz w:val="22"/>
                <w:szCs w:val="22"/>
                <w:lang w:val="en-GB"/>
              </w:rPr>
              <w:t>5</w:t>
            </w:r>
            <w:r w:rsidRPr="008E3565">
              <w:rPr>
                <w:rStyle w:val="Hyperlink"/>
                <w:rFonts w:ascii="Arial" w:hAnsi="Arial" w:cs="Arial"/>
                <w:noProof/>
                <w:sz w:val="22"/>
                <w:szCs w:val="22"/>
              </w:rPr>
              <w:t>: ΕΦΑΡΜΟΣΤΕΟ ΔΙΚΑΙΟ</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_Toc131427970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25</w:t>
            </w:r>
            <w:r w:rsidRPr="008E3565">
              <w:rPr>
                <w:rFonts w:ascii="Arial" w:hAnsi="Arial" w:cs="Arial"/>
                <w:noProof/>
                <w:webHidden/>
                <w:sz w:val="22"/>
                <w:szCs w:val="22"/>
              </w:rPr>
              <w:fldChar w:fldCharType="end"/>
            </w:r>
          </w:hyperlink>
        </w:p>
        <w:p w14:paraId="2F736A81" w14:textId="77777777" w:rsidR="00D802CF" w:rsidRDefault="00D802CF">
          <w:pPr>
            <w:pStyle w:val="TOC2"/>
            <w:tabs>
              <w:tab w:val="right" w:leader="dot" w:pos="9912"/>
            </w:tabs>
            <w:rPr>
              <w:rFonts w:eastAsiaTheme="minorEastAsia" w:cstheme="minorBidi"/>
              <w:b w:val="0"/>
              <w:bCs w:val="0"/>
              <w:noProof/>
              <w:sz w:val="22"/>
              <w:szCs w:val="22"/>
              <w:lang w:val="en-GB" w:eastAsia="en-GB"/>
            </w:rPr>
          </w:pPr>
          <w:hyperlink w:anchor="_Toc131427971" w:history="1">
            <w:r w:rsidRPr="008E3565">
              <w:rPr>
                <w:rStyle w:val="Hyperlink"/>
                <w:rFonts w:ascii="Arial" w:hAnsi="Arial" w:cs="Arial"/>
                <w:noProof/>
                <w:sz w:val="22"/>
                <w:szCs w:val="22"/>
              </w:rPr>
              <w:t>ΑΡΘΡΟ 16: ΤΡΟΠΟΠΟΙΗΣΕΙΣ</w:t>
            </w:r>
            <w:r w:rsidRPr="008E3565">
              <w:rPr>
                <w:rFonts w:ascii="Arial" w:hAnsi="Arial" w:cs="Arial"/>
                <w:noProof/>
                <w:webHidden/>
                <w:sz w:val="22"/>
                <w:szCs w:val="22"/>
              </w:rPr>
              <w:tab/>
            </w:r>
            <w:r w:rsidRPr="008E3565">
              <w:rPr>
                <w:rFonts w:ascii="Arial" w:hAnsi="Arial" w:cs="Arial"/>
                <w:noProof/>
                <w:webHidden/>
                <w:sz w:val="22"/>
                <w:szCs w:val="22"/>
              </w:rPr>
              <w:fldChar w:fldCharType="begin"/>
            </w:r>
            <w:r w:rsidRPr="008E3565">
              <w:rPr>
                <w:rFonts w:ascii="Arial" w:hAnsi="Arial" w:cs="Arial"/>
                <w:noProof/>
                <w:webHidden/>
                <w:sz w:val="22"/>
                <w:szCs w:val="22"/>
              </w:rPr>
              <w:instrText xml:space="preserve"> PAGEREF _Toc131427971 \h </w:instrText>
            </w:r>
            <w:r w:rsidRPr="008E3565">
              <w:rPr>
                <w:rFonts w:ascii="Arial" w:hAnsi="Arial" w:cs="Arial"/>
                <w:noProof/>
                <w:webHidden/>
                <w:sz w:val="22"/>
                <w:szCs w:val="22"/>
              </w:rPr>
            </w:r>
            <w:r w:rsidRPr="008E3565">
              <w:rPr>
                <w:rFonts w:ascii="Arial" w:hAnsi="Arial" w:cs="Arial"/>
                <w:noProof/>
                <w:webHidden/>
                <w:sz w:val="22"/>
                <w:szCs w:val="22"/>
              </w:rPr>
              <w:fldChar w:fldCharType="separate"/>
            </w:r>
            <w:r w:rsidRPr="008E3565">
              <w:rPr>
                <w:rFonts w:ascii="Arial" w:hAnsi="Arial" w:cs="Arial"/>
                <w:noProof/>
                <w:webHidden/>
                <w:sz w:val="22"/>
                <w:szCs w:val="22"/>
              </w:rPr>
              <w:t>25</w:t>
            </w:r>
            <w:r w:rsidRPr="008E3565">
              <w:rPr>
                <w:rFonts w:ascii="Arial" w:hAnsi="Arial" w:cs="Arial"/>
                <w:noProof/>
                <w:webHidden/>
                <w:sz w:val="22"/>
                <w:szCs w:val="22"/>
              </w:rPr>
              <w:fldChar w:fldCharType="end"/>
            </w:r>
          </w:hyperlink>
        </w:p>
        <w:p w14:paraId="56EBC0AD" w14:textId="77777777" w:rsidR="00D802CF" w:rsidRDefault="00D802CF">
          <w:r>
            <w:rPr>
              <w:b/>
              <w:bCs/>
              <w:noProof/>
            </w:rPr>
            <w:fldChar w:fldCharType="end"/>
          </w:r>
        </w:p>
      </w:sdtContent>
    </w:sdt>
    <w:p w14:paraId="2D4B7F45" w14:textId="77777777" w:rsidR="00D802CF" w:rsidRDefault="00D802CF" w:rsidP="008D5706">
      <w:pPr>
        <w:rPr>
          <w:rFonts w:eastAsiaTheme="majorEastAsia" w:cs="Arial"/>
          <w:b/>
          <w:i/>
          <w:spacing w:val="-10"/>
          <w:kern w:val="28"/>
          <w:sz w:val="28"/>
          <w:szCs w:val="56"/>
          <w:lang w:val="el-GR"/>
        </w:rPr>
      </w:pPr>
      <w:r>
        <w:rPr>
          <w:lang w:val="el-GR"/>
        </w:rPr>
        <w:br w:type="page"/>
      </w:r>
    </w:p>
    <w:p w14:paraId="445E4C6A" w14:textId="77777777" w:rsidR="00057B23" w:rsidRPr="008D5706" w:rsidRDefault="00B6451F" w:rsidP="0084223D">
      <w:pPr>
        <w:pStyle w:val="Title"/>
        <w:rPr>
          <w:i w:val="0"/>
          <w:lang w:val="el-GR"/>
        </w:rPr>
      </w:pPr>
      <w:bookmarkStart w:id="2" w:name="_Toc131427931"/>
      <w:r w:rsidRPr="008D5706">
        <w:rPr>
          <w:lang w:val="el-GR"/>
        </w:rPr>
        <w:lastRenderedPageBreak/>
        <w:t xml:space="preserve">ΜΕΡΟΣ Α: </w:t>
      </w:r>
      <w:r w:rsidR="008078CA" w:rsidRPr="008D5706">
        <w:rPr>
          <w:lang w:val="el-GR"/>
        </w:rPr>
        <w:t>ΑΝΤΙΚΕΙΜΕΝΟ ΚΑΙ ΟΡΟΙ ΔΙΕΝΕΡΓΕΙΑΣ ΤΟΥ ΔΙΑΓΩΝΙΣΜΟΥ</w:t>
      </w:r>
      <w:bookmarkEnd w:id="0"/>
      <w:bookmarkEnd w:id="1"/>
      <w:bookmarkEnd w:id="2"/>
    </w:p>
    <w:p w14:paraId="70A649E2" w14:textId="77777777" w:rsidR="00A374C7" w:rsidRPr="008D5706" w:rsidRDefault="00A374C7" w:rsidP="0084223D">
      <w:pPr>
        <w:rPr>
          <w:lang w:val="el-GR"/>
        </w:rPr>
      </w:pPr>
    </w:p>
    <w:p w14:paraId="366D58F7" w14:textId="77777777" w:rsidR="000F7446" w:rsidRPr="008D5706" w:rsidRDefault="00822C08" w:rsidP="008D5706">
      <w:pPr>
        <w:pStyle w:val="Heading1"/>
      </w:pPr>
      <w:bookmarkStart w:id="3" w:name="_Toc131427426"/>
      <w:bookmarkStart w:id="4" w:name="_Toc131427516"/>
      <w:bookmarkStart w:id="5" w:name="_Toc131427932"/>
      <w:r w:rsidRPr="0084223D">
        <w:t>Ε</w:t>
      </w:r>
      <w:r w:rsidR="00D31F73" w:rsidRPr="008D5706">
        <w:t>ΙΣΑΓΩΓΗ</w:t>
      </w:r>
      <w:bookmarkEnd w:id="3"/>
      <w:bookmarkEnd w:id="4"/>
      <w:bookmarkEnd w:id="5"/>
    </w:p>
    <w:p w14:paraId="1BFACAEF" w14:textId="788A50CD" w:rsidR="00477D70" w:rsidRPr="008D5706" w:rsidRDefault="00477D70" w:rsidP="008D5706">
      <w:pPr>
        <w:spacing w:after="120"/>
        <w:rPr>
          <w:rFonts w:cs="Arial"/>
          <w:bCs/>
          <w:szCs w:val="22"/>
          <w:lang w:val="el-GR"/>
        </w:rPr>
      </w:pPr>
      <w:r w:rsidRPr="008D5706">
        <w:rPr>
          <w:rFonts w:cs="Arial"/>
          <w:bCs/>
          <w:szCs w:val="22"/>
          <w:lang w:val="el-GR"/>
        </w:rPr>
        <w:t xml:space="preserve">Η </w:t>
      </w:r>
      <w:r w:rsidRPr="008D5706">
        <w:rPr>
          <w:rFonts w:cs="Arial"/>
          <w:b/>
          <w:bCs/>
          <w:szCs w:val="22"/>
          <w:lang w:val="el-GR"/>
        </w:rPr>
        <w:t>&lt;Αναθέτουσα Αρχή&gt;</w:t>
      </w:r>
      <w:r w:rsidRPr="008D5706">
        <w:rPr>
          <w:rFonts w:cs="Arial"/>
          <w:bCs/>
          <w:szCs w:val="22"/>
          <w:lang w:val="el-GR"/>
        </w:rPr>
        <w:t xml:space="preserve"> διενεργεί διαγωνισμό</w:t>
      </w:r>
      <w:r w:rsidRPr="008D5706">
        <w:rPr>
          <w:szCs w:val="22"/>
          <w:lang w:val="el-GR"/>
        </w:rPr>
        <w:t xml:space="preserve"> </w:t>
      </w:r>
      <w:r w:rsidRPr="008D5706">
        <w:rPr>
          <w:rFonts w:cs="Arial"/>
          <w:bCs/>
          <w:szCs w:val="22"/>
          <w:lang w:val="el-GR"/>
        </w:rPr>
        <w:t xml:space="preserve">για την </w:t>
      </w:r>
      <w:r w:rsidR="00A70CE7" w:rsidRPr="008D5706">
        <w:rPr>
          <w:rFonts w:cs="Arial"/>
          <w:bCs/>
          <w:szCs w:val="22"/>
          <w:lang w:val="el-GR"/>
        </w:rPr>
        <w:t>Παροχή Υπηρεσιών για</w:t>
      </w:r>
      <w:r w:rsidRPr="008D5706">
        <w:rPr>
          <w:rFonts w:cs="Arial"/>
          <w:bCs/>
          <w:szCs w:val="22"/>
          <w:lang w:val="el-GR"/>
        </w:rPr>
        <w:t xml:space="preserve"> </w:t>
      </w:r>
      <w:r w:rsidR="00374026" w:rsidRPr="008D5706">
        <w:rPr>
          <w:rFonts w:cs="Arial"/>
          <w:bCs/>
          <w:szCs w:val="22"/>
          <w:lang w:val="el-GR"/>
        </w:rPr>
        <w:t>Διενέργεια Μελέτης Βιωσιμότητας ……………</w:t>
      </w:r>
      <w:r w:rsidRPr="008D5706">
        <w:rPr>
          <w:rFonts w:cs="Arial"/>
          <w:b/>
          <w:bCs/>
          <w:szCs w:val="22"/>
          <w:lang w:val="el-GR"/>
        </w:rPr>
        <w:t>&lt;τίτλος διαγωνισμού&gt;</w:t>
      </w:r>
      <w:r w:rsidRPr="008D5706">
        <w:rPr>
          <w:rFonts w:cs="Arial"/>
          <w:bCs/>
          <w:szCs w:val="22"/>
          <w:lang w:val="el-GR"/>
        </w:rPr>
        <w:t>.</w:t>
      </w:r>
    </w:p>
    <w:p w14:paraId="04524A09" w14:textId="2A84CF32" w:rsidR="00374026" w:rsidRPr="008D5706" w:rsidRDefault="00374026" w:rsidP="008D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20"/>
        <w:textAlignment w:val="auto"/>
        <w:rPr>
          <w:rFonts w:cs="Arial"/>
          <w:szCs w:val="22"/>
          <w:lang w:val="el-GR" w:eastAsia="x-none"/>
        </w:rPr>
      </w:pPr>
      <w:r w:rsidRPr="008D5706">
        <w:rPr>
          <w:rFonts w:cs="Arial"/>
          <w:szCs w:val="22"/>
          <w:lang w:val="el-GR" w:eastAsia="x-none"/>
        </w:rPr>
        <w:t xml:space="preserve">Συγκεκριμένα, σύμφωνα με τον Περί της Δημοσιονομικής Ευθύνης και Δημοσιονομικού Πλαισίου Νόμο και τις Κατευθυντήριες Γραμμές του Υπουργού Οικονομικών, θα πρέπει να </w:t>
      </w:r>
      <w:r w:rsidR="00BC3A9F">
        <w:rPr>
          <w:rFonts w:cs="Arial"/>
          <w:szCs w:val="22"/>
          <w:lang w:val="el-GR" w:eastAsia="x-none"/>
        </w:rPr>
        <w:t xml:space="preserve">ετοιμαστεί </w:t>
      </w:r>
      <w:r w:rsidRPr="008D5706">
        <w:rPr>
          <w:rFonts w:cs="Arial"/>
          <w:szCs w:val="22"/>
          <w:lang w:val="el-GR" w:eastAsia="x-none"/>
        </w:rPr>
        <w:t>Μελέτη Βιωσιμότητας</w:t>
      </w:r>
      <w:r w:rsidR="00966F6A" w:rsidRPr="00966F6A">
        <w:rPr>
          <w:rFonts w:cs="Arial"/>
          <w:szCs w:val="22"/>
          <w:lang w:val="el-GR" w:eastAsia="x-none"/>
        </w:rPr>
        <w:t xml:space="preserve"> </w:t>
      </w:r>
      <w:r w:rsidR="00966F6A">
        <w:rPr>
          <w:rFonts w:cs="Arial"/>
          <w:szCs w:val="22"/>
          <w:lang w:val="el-GR" w:eastAsia="x-none"/>
        </w:rPr>
        <w:t xml:space="preserve">για </w:t>
      </w:r>
      <w:r w:rsidR="00966F6A" w:rsidRPr="00955901">
        <w:rPr>
          <w:rFonts w:cs="Arial"/>
          <w:szCs w:val="22"/>
          <w:lang w:val="el-GR" w:eastAsia="x-none"/>
        </w:rPr>
        <w:t>οικονομικά σημαντικά έργα (έργα αξίας 15 εκατ. Ευρώ και άνω)</w:t>
      </w:r>
      <w:r w:rsidRPr="008D5706">
        <w:rPr>
          <w:rFonts w:cs="Arial"/>
          <w:szCs w:val="22"/>
          <w:lang w:val="el-GR" w:eastAsia="x-none"/>
        </w:rPr>
        <w:t>, προκειμένου να προσδιοριστεί η προτιμώμενη επιλογή έργου</w:t>
      </w:r>
      <w:r w:rsidR="00BC3A9F">
        <w:rPr>
          <w:rFonts w:cs="Arial"/>
          <w:szCs w:val="22"/>
          <w:lang w:val="el-GR" w:eastAsia="x-none"/>
        </w:rPr>
        <w:t>.</w:t>
      </w:r>
      <w:r w:rsidRPr="008D5706">
        <w:rPr>
          <w:rFonts w:cs="Arial"/>
          <w:szCs w:val="22"/>
          <w:lang w:val="el-GR" w:eastAsia="x-none"/>
        </w:rPr>
        <w:t xml:space="preserve"> </w:t>
      </w:r>
    </w:p>
    <w:p w14:paraId="6215D25D" w14:textId="4916C7E1" w:rsidR="00695230" w:rsidRPr="008D5706" w:rsidRDefault="00695230" w:rsidP="008D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20"/>
        <w:textAlignment w:val="auto"/>
        <w:rPr>
          <w:rFonts w:cs="Arial"/>
          <w:szCs w:val="22"/>
          <w:lang w:val="el-GR" w:eastAsia="x-none"/>
        </w:rPr>
      </w:pPr>
      <w:r w:rsidRPr="008D5706">
        <w:rPr>
          <w:rFonts w:cs="Arial"/>
          <w:szCs w:val="22"/>
          <w:lang w:val="el-GR" w:eastAsia="x-none"/>
        </w:rPr>
        <w:t xml:space="preserve">Ο Περί της Δημοσιονομικής Ευθύνης και Δημοσιονομικού Πλαισίου Νόμος που τέθηκε σε ισχύ το Φεβρουάριο του 2014 περιλαμβάνει το Μέρος XI (Άρθρα 82-89) το οποίο προβλέπει την προεπιλογή, την αξιολόγηση, την επιλογή, την εφαρμογή και την παρακολούθηση των δημόσιων επενδυτικών σχεδίων και περιγράφει τα βασικά στάδια αυτής της διαδικασίας. </w:t>
      </w:r>
      <w:r w:rsidR="00BC3A9F">
        <w:rPr>
          <w:rFonts w:cs="Arial"/>
          <w:szCs w:val="22"/>
          <w:lang w:val="el-GR" w:eastAsia="x-none"/>
        </w:rPr>
        <w:t>Για τον σκοπό αυτό</w:t>
      </w:r>
      <w:r w:rsidRPr="008D5706">
        <w:rPr>
          <w:rFonts w:cs="Arial"/>
          <w:szCs w:val="22"/>
          <w:lang w:val="el-GR" w:eastAsia="x-none"/>
        </w:rPr>
        <w:t>, η Γενική Διεύθυνση Ανάπτυξης (</w:t>
      </w:r>
      <w:r w:rsidR="00DD0977" w:rsidRPr="008D5706">
        <w:rPr>
          <w:rFonts w:cs="Arial"/>
          <w:szCs w:val="22"/>
          <w:lang w:val="el-GR" w:eastAsia="x-none"/>
        </w:rPr>
        <w:t>ΓΔ Ανάπτυξης</w:t>
      </w:r>
      <w:r w:rsidRPr="008D5706">
        <w:rPr>
          <w:rFonts w:cs="Arial"/>
          <w:szCs w:val="22"/>
          <w:lang w:val="el-GR" w:eastAsia="x-none"/>
        </w:rPr>
        <w:t>), σε συνεργασία με την Παγκόσμια Τράπεζα (και με χρηματοδότηση από την Υπηρεσία Στήριξης Διαρθρωτικών Αλλαγών της Ευρωπαϊκής Επιτροπής)  έχει ετοιμάσει ένα Εγχειρίδιο για την Προ-επιλογή και Αξιολόγηση των Δημόσιων Επενδυτικών Έργων της Κυπριακής Κυβέρνηση</w:t>
      </w:r>
      <w:r w:rsidR="0085156F" w:rsidRPr="008D5706">
        <w:rPr>
          <w:rFonts w:cs="Arial"/>
          <w:szCs w:val="22"/>
          <w:lang w:val="el-GR" w:eastAsia="x-none"/>
        </w:rPr>
        <w:t>ς</w:t>
      </w:r>
      <w:r w:rsidRPr="008D5706">
        <w:rPr>
          <w:rFonts w:cs="Arial"/>
          <w:szCs w:val="22"/>
          <w:lang w:val="el-GR" w:eastAsia="x-none"/>
        </w:rPr>
        <w:t xml:space="preserve"> το οποίο βρίσκεται αναρτημένο στην ιστοσελίδα της ΓΔ </w:t>
      </w:r>
      <w:r w:rsidR="008124D8" w:rsidRPr="008D5706">
        <w:rPr>
          <w:rFonts w:cs="Arial"/>
          <w:szCs w:val="22"/>
          <w:lang w:val="el-GR" w:eastAsia="x-none"/>
        </w:rPr>
        <w:t>Ανάπτυξης</w:t>
      </w:r>
      <w:r w:rsidR="001F05A5" w:rsidRPr="008D5706">
        <w:rPr>
          <w:rStyle w:val="FootnoteReference"/>
          <w:rFonts w:cs="Arial"/>
          <w:szCs w:val="22"/>
          <w:lang w:val="el-GR" w:eastAsia="x-none"/>
        </w:rPr>
        <w:footnoteReference w:id="1"/>
      </w:r>
      <w:r w:rsidR="0085156F" w:rsidRPr="008D5706">
        <w:rPr>
          <w:rFonts w:cs="Arial"/>
          <w:szCs w:val="22"/>
          <w:lang w:val="el-GR" w:eastAsia="x-none"/>
        </w:rPr>
        <w:t>,</w:t>
      </w:r>
      <w:r w:rsidR="00092334" w:rsidRPr="008D5706">
        <w:rPr>
          <w:rFonts w:cs="Arial"/>
          <w:szCs w:val="22"/>
          <w:lang w:val="el-GR" w:eastAsia="x-none"/>
        </w:rPr>
        <w:t xml:space="preserve"> στο</w:t>
      </w:r>
      <w:r w:rsidR="0085156F" w:rsidRPr="008D5706">
        <w:rPr>
          <w:rFonts w:cs="Arial"/>
          <w:szCs w:val="22"/>
          <w:lang w:val="el-GR" w:eastAsia="x-none"/>
        </w:rPr>
        <w:t xml:space="preserve"> ομώνυμο μέρος του θεματικού καταλόγου κάτω από την ενότητα «Ανάπτυξη / Αξιολόγηση Δημοσίων Επενδύσεων» </w:t>
      </w:r>
      <w:r w:rsidR="00092334" w:rsidRPr="008D5706">
        <w:rPr>
          <w:rFonts w:cs="Arial"/>
          <w:szCs w:val="22"/>
          <w:lang w:val="el-GR" w:eastAsia="x-none"/>
        </w:rPr>
        <w:t>και</w:t>
      </w:r>
      <w:r w:rsidRPr="008D5706">
        <w:rPr>
          <w:rFonts w:cs="Arial"/>
          <w:szCs w:val="22"/>
          <w:lang w:val="el-GR" w:eastAsia="x-none"/>
        </w:rPr>
        <w:t xml:space="preserve"> επισυνάπτεται ως Παράρτημα 1 στο παρόν Έγγραφο. Το εν λόγω Εγχειρίδιο αναπτύσσει τη μεθοδολογία, τα κριτήρια και τα πρότυπα που πρέπει να χρησιμοποιηθούν και θα πρέπει να ακολουθηθούν για την αξιολόγηση όλων των έργων διασφαλίζοντας έτσι τη συνέπεια και την τυποποίηση της διαδικασίας προεπιλογής, αξιολόγησης και επιλογής επενδυτικών έργων του Δημόσιου Τομέα.</w:t>
      </w:r>
    </w:p>
    <w:p w14:paraId="7A343257" w14:textId="77777777" w:rsidR="00DD0529" w:rsidRPr="008D5706" w:rsidRDefault="00DD0529" w:rsidP="001C3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3F7C3DC6" w14:textId="09FEE965" w:rsidR="00225DC0" w:rsidRPr="00EE4020" w:rsidRDefault="00225DC0" w:rsidP="008D5706">
      <w:pPr>
        <w:pStyle w:val="Heading1"/>
      </w:pPr>
      <w:bookmarkStart w:id="6" w:name="_Toc460585846"/>
      <w:bookmarkStart w:id="7" w:name="ψα"/>
      <w:bookmarkStart w:id="8" w:name="_Toc144604298"/>
      <w:bookmarkStart w:id="9" w:name="_Toc131427427"/>
      <w:bookmarkStart w:id="10" w:name="_Toc131427517"/>
      <w:bookmarkStart w:id="11" w:name="_Toc131427933"/>
      <w:r w:rsidRPr="00EE4020">
        <w:t>ΒΑΣΙΚΑ ΣΤΟΙΧΕΙΑ ΔΙΑΓΩΝΙΣΜΟΥ</w:t>
      </w:r>
      <w:bookmarkEnd w:id="6"/>
      <w:bookmarkEnd w:id="9"/>
      <w:bookmarkEnd w:id="10"/>
      <w:bookmarkEnd w:id="11"/>
    </w:p>
    <w:bookmarkEnd w:id="7"/>
    <w:p w14:paraId="1C5AACAC" w14:textId="77777777" w:rsidR="00225DC0" w:rsidRPr="00EE4020" w:rsidRDefault="00225DC0" w:rsidP="00225DC0">
      <w:pPr>
        <w:rPr>
          <w:rFonts w:cs="Arial"/>
          <w:szCs w:val="22"/>
          <w:lang w:val="el-GR"/>
        </w:rPr>
      </w:pP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280"/>
        <w:gridCol w:w="5506"/>
      </w:tblGrid>
      <w:tr w:rsidR="00225DC0" w:rsidRPr="00EE4020" w14:paraId="2882C7C6" w14:textId="77777777" w:rsidTr="00521176">
        <w:trPr>
          <w:tblHeader/>
          <w:jc w:val="center"/>
        </w:trPr>
        <w:tc>
          <w:tcPr>
            <w:tcW w:w="425" w:type="pct"/>
            <w:shd w:val="clear" w:color="auto" w:fill="F3F3F3"/>
          </w:tcPr>
          <w:p w14:paraId="5D9F10DC" w14:textId="77777777" w:rsidR="00225DC0" w:rsidRPr="008D5706" w:rsidRDefault="00225DC0" w:rsidP="00225DC0">
            <w:pPr>
              <w:jc w:val="center"/>
              <w:rPr>
                <w:rFonts w:cs="Arial"/>
                <w:szCs w:val="22"/>
                <w:lang w:val="el-GR"/>
              </w:rPr>
            </w:pPr>
            <w:r w:rsidRPr="008D5706">
              <w:rPr>
                <w:rFonts w:cs="Arial"/>
                <w:szCs w:val="22"/>
                <w:lang w:val="el-GR"/>
              </w:rPr>
              <w:t>Παρ.</w:t>
            </w:r>
          </w:p>
        </w:tc>
        <w:tc>
          <w:tcPr>
            <w:tcW w:w="4575" w:type="pct"/>
            <w:gridSpan w:val="2"/>
            <w:shd w:val="clear" w:color="auto" w:fill="F3F3F3"/>
          </w:tcPr>
          <w:p w14:paraId="3A56A19D" w14:textId="77777777" w:rsidR="00225DC0" w:rsidRPr="008D5706" w:rsidRDefault="00225DC0" w:rsidP="00225DC0">
            <w:pPr>
              <w:jc w:val="center"/>
              <w:rPr>
                <w:rFonts w:cs="Arial"/>
                <w:bCs/>
                <w:i/>
                <w:iCs/>
                <w:szCs w:val="22"/>
                <w:lang w:val="el-GR"/>
              </w:rPr>
            </w:pPr>
            <w:r w:rsidRPr="008D5706">
              <w:rPr>
                <w:rFonts w:cs="Arial"/>
                <w:bCs/>
                <w:i/>
                <w:iCs/>
                <w:szCs w:val="22"/>
                <w:lang w:val="el-GR"/>
              </w:rPr>
              <w:t>Σ Τ Ο Ι Χ Ε Ι Ο</w:t>
            </w:r>
          </w:p>
        </w:tc>
      </w:tr>
      <w:tr w:rsidR="00225DC0" w:rsidRPr="00EE4020" w14:paraId="631864B8" w14:textId="77777777" w:rsidTr="00521176">
        <w:trPr>
          <w:jc w:val="center"/>
        </w:trPr>
        <w:tc>
          <w:tcPr>
            <w:tcW w:w="425" w:type="pct"/>
            <w:shd w:val="clear" w:color="auto" w:fill="F3F3F3"/>
          </w:tcPr>
          <w:p w14:paraId="3C36B233" w14:textId="77777777" w:rsidR="00225DC0" w:rsidRPr="008D5706" w:rsidRDefault="00225DC0" w:rsidP="00225DC0">
            <w:pPr>
              <w:jc w:val="center"/>
              <w:rPr>
                <w:rFonts w:cs="Arial"/>
                <w:szCs w:val="22"/>
                <w:lang w:val="el-GR"/>
              </w:rPr>
            </w:pPr>
            <w:r w:rsidRPr="008D5706">
              <w:rPr>
                <w:rFonts w:cs="Arial"/>
                <w:szCs w:val="22"/>
                <w:lang w:val="el-GR"/>
              </w:rPr>
              <w:t>2.1</w:t>
            </w:r>
          </w:p>
        </w:tc>
        <w:tc>
          <w:tcPr>
            <w:tcW w:w="1708" w:type="pct"/>
          </w:tcPr>
          <w:p w14:paraId="195F1C02" w14:textId="77777777" w:rsidR="00225DC0" w:rsidRPr="008D5706" w:rsidRDefault="00225DC0" w:rsidP="00225DC0">
            <w:pPr>
              <w:rPr>
                <w:rFonts w:cs="Arial"/>
                <w:bCs/>
                <w:i/>
                <w:iCs/>
                <w:szCs w:val="22"/>
                <w:lang w:val="el-GR"/>
              </w:rPr>
            </w:pPr>
            <w:r w:rsidRPr="008D5706">
              <w:rPr>
                <w:rFonts w:cs="Arial"/>
                <w:bCs/>
                <w:i/>
                <w:iCs/>
                <w:szCs w:val="22"/>
                <w:lang w:val="el-GR"/>
              </w:rPr>
              <w:t>Αριθμός Διαγωνισμού</w:t>
            </w:r>
          </w:p>
        </w:tc>
        <w:tc>
          <w:tcPr>
            <w:tcW w:w="2867" w:type="pct"/>
          </w:tcPr>
          <w:p w14:paraId="70C22528" w14:textId="77777777" w:rsidR="00225DC0" w:rsidRPr="008D5706" w:rsidRDefault="00225DC0" w:rsidP="00225DC0">
            <w:pPr>
              <w:rPr>
                <w:rFonts w:cs="Arial"/>
                <w:iCs/>
                <w:szCs w:val="22"/>
                <w:lang w:val="el-GR"/>
              </w:rPr>
            </w:pPr>
            <w:r w:rsidRPr="008D5706">
              <w:rPr>
                <w:rFonts w:cs="Arial"/>
                <w:iCs/>
                <w:szCs w:val="22"/>
                <w:lang w:val="el-GR"/>
              </w:rPr>
              <w:t xml:space="preserve">&lt;αριθμός Διαγωνισμού&gt; </w:t>
            </w:r>
          </w:p>
        </w:tc>
      </w:tr>
      <w:tr w:rsidR="00225DC0" w:rsidRPr="008D5706" w14:paraId="03607FF2" w14:textId="77777777" w:rsidTr="00521176">
        <w:trPr>
          <w:jc w:val="center"/>
        </w:trPr>
        <w:tc>
          <w:tcPr>
            <w:tcW w:w="425" w:type="pct"/>
            <w:shd w:val="clear" w:color="auto" w:fill="F3F3F3"/>
          </w:tcPr>
          <w:p w14:paraId="39DCC3FB" w14:textId="77777777" w:rsidR="00225DC0" w:rsidRPr="008D5706" w:rsidRDefault="00225DC0" w:rsidP="00225DC0">
            <w:pPr>
              <w:jc w:val="center"/>
              <w:rPr>
                <w:rFonts w:cs="Arial"/>
                <w:szCs w:val="22"/>
                <w:lang w:val="el-GR"/>
              </w:rPr>
            </w:pPr>
            <w:r w:rsidRPr="008D5706">
              <w:rPr>
                <w:rFonts w:cs="Arial"/>
                <w:szCs w:val="22"/>
                <w:lang w:val="en-GB"/>
              </w:rPr>
              <w:t>2.</w:t>
            </w:r>
            <w:r w:rsidR="00783093" w:rsidRPr="008D5706">
              <w:rPr>
                <w:rFonts w:cs="Arial"/>
                <w:szCs w:val="22"/>
                <w:lang w:val="el-GR"/>
              </w:rPr>
              <w:t>2</w:t>
            </w:r>
          </w:p>
        </w:tc>
        <w:tc>
          <w:tcPr>
            <w:tcW w:w="1708" w:type="pct"/>
          </w:tcPr>
          <w:p w14:paraId="6557458E" w14:textId="77777777" w:rsidR="00225DC0" w:rsidRPr="008D5706" w:rsidRDefault="00225DC0" w:rsidP="00225DC0">
            <w:pPr>
              <w:rPr>
                <w:rFonts w:cs="Arial"/>
                <w:bCs/>
                <w:i/>
                <w:iCs/>
                <w:szCs w:val="22"/>
                <w:lang w:val="el-GR"/>
              </w:rPr>
            </w:pPr>
            <w:r w:rsidRPr="008D5706">
              <w:rPr>
                <w:rFonts w:cs="Arial"/>
                <w:bCs/>
                <w:i/>
                <w:iCs/>
                <w:szCs w:val="22"/>
                <w:lang w:val="el-GR"/>
              </w:rPr>
              <w:t>Εκτιμώμενη Αξία</w:t>
            </w:r>
          </w:p>
        </w:tc>
        <w:tc>
          <w:tcPr>
            <w:tcW w:w="2867" w:type="pct"/>
          </w:tcPr>
          <w:p w14:paraId="60143C77" w14:textId="77777777" w:rsidR="00225DC0" w:rsidRPr="00EE4020" w:rsidRDefault="00225DC0" w:rsidP="00225DC0">
            <w:pPr>
              <w:rPr>
                <w:rFonts w:cs="Arial"/>
                <w:i/>
                <w:iCs/>
                <w:szCs w:val="22"/>
                <w:lang w:val="el-GR"/>
              </w:rPr>
            </w:pPr>
            <w:r w:rsidRPr="008D5706">
              <w:rPr>
                <w:rFonts w:cs="Arial"/>
                <w:szCs w:val="22"/>
                <w:lang w:val="el-GR"/>
              </w:rPr>
              <w:t xml:space="preserve">&lt;ποσό ολογράφως (ποσό αριθμητικά)&gt; </w:t>
            </w:r>
            <w:r w:rsidRPr="00EE4020">
              <w:rPr>
                <w:rFonts w:cs="Arial"/>
                <w:i/>
                <w:szCs w:val="22"/>
                <w:lang w:val="el-GR"/>
              </w:rPr>
              <w:t>ευρώ μη συμπεριλαμβανομένου του Φ.Π.Α.</w:t>
            </w:r>
          </w:p>
        </w:tc>
      </w:tr>
      <w:tr w:rsidR="00225DC0" w:rsidRPr="008D5706" w14:paraId="72421996" w14:textId="77777777" w:rsidTr="00521176">
        <w:trPr>
          <w:jc w:val="center"/>
        </w:trPr>
        <w:tc>
          <w:tcPr>
            <w:tcW w:w="425" w:type="pct"/>
            <w:shd w:val="clear" w:color="auto" w:fill="F3F3F3"/>
          </w:tcPr>
          <w:p w14:paraId="28190ACE" w14:textId="77777777" w:rsidR="00225DC0" w:rsidRPr="008D5706" w:rsidRDefault="00225DC0" w:rsidP="00225DC0">
            <w:pPr>
              <w:jc w:val="center"/>
              <w:rPr>
                <w:rFonts w:cs="Arial"/>
                <w:szCs w:val="22"/>
                <w:lang w:val="el-GR"/>
              </w:rPr>
            </w:pPr>
            <w:r w:rsidRPr="008D5706">
              <w:rPr>
                <w:rFonts w:cs="Arial"/>
                <w:szCs w:val="22"/>
                <w:lang w:val="en-GB"/>
              </w:rPr>
              <w:t>2.</w:t>
            </w:r>
            <w:r w:rsidR="00783093" w:rsidRPr="008D5706">
              <w:rPr>
                <w:rFonts w:cs="Arial"/>
                <w:szCs w:val="22"/>
                <w:lang w:val="el-GR"/>
              </w:rPr>
              <w:t>3</w:t>
            </w:r>
          </w:p>
        </w:tc>
        <w:tc>
          <w:tcPr>
            <w:tcW w:w="1708" w:type="pct"/>
          </w:tcPr>
          <w:p w14:paraId="63C05AE6" w14:textId="77777777" w:rsidR="00225DC0" w:rsidRPr="008D5706" w:rsidRDefault="00225DC0" w:rsidP="00225DC0">
            <w:pPr>
              <w:rPr>
                <w:rFonts w:cs="Arial"/>
                <w:bCs/>
                <w:i/>
                <w:iCs/>
                <w:szCs w:val="22"/>
                <w:lang w:val="el-GR"/>
              </w:rPr>
            </w:pPr>
            <w:r w:rsidRPr="008D5706">
              <w:rPr>
                <w:rFonts w:cs="Arial"/>
                <w:bCs/>
                <w:i/>
                <w:iCs/>
                <w:szCs w:val="22"/>
                <w:lang w:val="el-GR"/>
              </w:rPr>
              <w:t>Χρηματοδότηση</w:t>
            </w:r>
          </w:p>
        </w:tc>
        <w:tc>
          <w:tcPr>
            <w:tcW w:w="2867" w:type="pct"/>
          </w:tcPr>
          <w:p w14:paraId="656C1021" w14:textId="77777777" w:rsidR="00C532E9" w:rsidRPr="008D5706" w:rsidRDefault="00C532E9" w:rsidP="00C532E9">
            <w:pPr>
              <w:rPr>
                <w:rFonts w:cs="Arial"/>
                <w:bCs/>
                <w:iCs/>
                <w:szCs w:val="22"/>
                <w:lang w:val="el-GR"/>
              </w:rPr>
            </w:pPr>
            <w:r w:rsidRPr="008D5706">
              <w:rPr>
                <w:rFonts w:cs="Arial"/>
                <w:bCs/>
                <w:iCs/>
                <w:szCs w:val="22"/>
                <w:lang w:val="el-GR"/>
              </w:rPr>
              <w:t>&lt;συμπληρώνεται κατά περίπτωση&gt;</w:t>
            </w:r>
          </w:p>
          <w:p w14:paraId="7DB3B560" w14:textId="77777777" w:rsidR="00225DC0" w:rsidRPr="00EE4020" w:rsidRDefault="00C532E9" w:rsidP="00C532E9">
            <w:pPr>
              <w:rPr>
                <w:rFonts w:cs="Arial"/>
                <w:i/>
                <w:iCs/>
                <w:szCs w:val="22"/>
                <w:lang w:val="el-GR"/>
              </w:rPr>
            </w:pPr>
            <w:r w:rsidRPr="00EE4020">
              <w:rPr>
                <w:rFonts w:cs="Arial"/>
                <w:bCs/>
                <w:i/>
                <w:iCs/>
                <w:color w:val="FF0000"/>
                <w:szCs w:val="22"/>
                <w:lang w:val="el-GR"/>
              </w:rPr>
              <w:t>Να αναφέρεται ρητά εάν πρόκειται για συγχρηματοδοτούμενο έργο από ταμεία της ΕΕ</w:t>
            </w:r>
          </w:p>
        </w:tc>
      </w:tr>
      <w:tr w:rsidR="00225DC0" w:rsidRPr="008D5706" w14:paraId="42F7A155" w14:textId="77777777" w:rsidTr="00521176">
        <w:trPr>
          <w:jc w:val="center"/>
        </w:trPr>
        <w:tc>
          <w:tcPr>
            <w:tcW w:w="425" w:type="pct"/>
            <w:shd w:val="clear" w:color="auto" w:fill="F3F3F3"/>
          </w:tcPr>
          <w:p w14:paraId="6CDC771E" w14:textId="77777777" w:rsidR="00225DC0" w:rsidRPr="008D5706" w:rsidRDefault="00225DC0" w:rsidP="00225DC0">
            <w:pPr>
              <w:jc w:val="center"/>
              <w:rPr>
                <w:rFonts w:cs="Arial"/>
                <w:szCs w:val="22"/>
                <w:lang w:val="el-GR"/>
              </w:rPr>
            </w:pPr>
            <w:r w:rsidRPr="008D5706">
              <w:rPr>
                <w:rFonts w:cs="Arial"/>
                <w:szCs w:val="22"/>
                <w:lang w:val="el-GR"/>
              </w:rPr>
              <w:t>2.</w:t>
            </w:r>
            <w:r w:rsidR="00783093" w:rsidRPr="008D5706">
              <w:rPr>
                <w:rFonts w:cs="Arial"/>
                <w:szCs w:val="22"/>
                <w:lang w:val="el-GR"/>
              </w:rPr>
              <w:t>4</w:t>
            </w:r>
          </w:p>
        </w:tc>
        <w:tc>
          <w:tcPr>
            <w:tcW w:w="1708" w:type="pct"/>
          </w:tcPr>
          <w:p w14:paraId="60D29BD4" w14:textId="77777777" w:rsidR="00225DC0" w:rsidRPr="008D5706" w:rsidRDefault="00225DC0" w:rsidP="00225DC0">
            <w:pPr>
              <w:jc w:val="left"/>
              <w:rPr>
                <w:rFonts w:cs="Arial"/>
                <w:bCs/>
                <w:i/>
                <w:iCs/>
                <w:szCs w:val="22"/>
                <w:lang w:val="el-GR"/>
              </w:rPr>
            </w:pPr>
            <w:r w:rsidRPr="008D5706">
              <w:rPr>
                <w:rFonts w:cs="Arial"/>
                <w:bCs/>
                <w:i/>
                <w:iCs/>
                <w:szCs w:val="22"/>
                <w:lang w:val="el-GR"/>
              </w:rPr>
              <w:t>Διαδικασία διαγωνισμού</w:t>
            </w:r>
          </w:p>
        </w:tc>
        <w:tc>
          <w:tcPr>
            <w:tcW w:w="2867" w:type="pct"/>
          </w:tcPr>
          <w:p w14:paraId="0AB0FD71" w14:textId="77777777" w:rsidR="00225DC0" w:rsidRPr="00EE4020" w:rsidRDefault="00DB0EFB" w:rsidP="00225DC0">
            <w:pPr>
              <w:rPr>
                <w:rFonts w:cs="Arial"/>
                <w:i/>
                <w:iCs/>
                <w:szCs w:val="22"/>
                <w:lang w:val="el-GR"/>
              </w:rPr>
            </w:pPr>
            <w:r w:rsidRPr="008D5706">
              <w:rPr>
                <w:bCs/>
                <w:i/>
                <w:iCs/>
                <w:szCs w:val="22"/>
                <w:lang w:val="el-GR"/>
              </w:rPr>
              <w:t>Συνοπτική διαδικασία</w:t>
            </w:r>
            <w:r w:rsidRPr="008D5706">
              <w:rPr>
                <w:i/>
                <w:iCs/>
                <w:szCs w:val="22"/>
                <w:lang w:val="el-GR"/>
              </w:rPr>
              <w:t xml:space="preserve"> βάσει του άρθρου 90(1)(γ) του Ν.73(Ι)/2016 </w:t>
            </w:r>
            <w:r w:rsidRPr="008D5706">
              <w:rPr>
                <w:i/>
                <w:iCs/>
                <w:color w:val="FF0000"/>
                <w:szCs w:val="22"/>
                <w:lang w:val="el-GR"/>
              </w:rPr>
              <w:t>(ή του άρθρου 103 του Ν.140(Ι)/2016 για Αναθέτοντες Φορείς που είναι Κεντρικές Κυβερνητικές Αρχές)</w:t>
            </w:r>
          </w:p>
        </w:tc>
      </w:tr>
      <w:tr w:rsidR="00225DC0" w:rsidRPr="008D5706" w14:paraId="4AC5594A" w14:textId="77777777" w:rsidTr="00521176">
        <w:trPr>
          <w:trHeight w:val="270"/>
          <w:jc w:val="center"/>
        </w:trPr>
        <w:tc>
          <w:tcPr>
            <w:tcW w:w="425" w:type="pct"/>
            <w:shd w:val="clear" w:color="auto" w:fill="F3F3F3"/>
          </w:tcPr>
          <w:p w14:paraId="30F50615" w14:textId="77777777" w:rsidR="00225DC0" w:rsidRPr="008D5706" w:rsidRDefault="00225DC0" w:rsidP="00225DC0">
            <w:pPr>
              <w:jc w:val="center"/>
              <w:rPr>
                <w:rFonts w:cs="Arial"/>
                <w:szCs w:val="22"/>
                <w:lang w:val="el-GR"/>
              </w:rPr>
            </w:pPr>
            <w:r w:rsidRPr="008D5706">
              <w:rPr>
                <w:rFonts w:cs="Arial"/>
                <w:szCs w:val="22"/>
                <w:lang w:val="en-GB"/>
              </w:rPr>
              <w:t>2.</w:t>
            </w:r>
            <w:r w:rsidR="00783093" w:rsidRPr="008D5706">
              <w:rPr>
                <w:rFonts w:cs="Arial"/>
                <w:szCs w:val="22"/>
                <w:lang w:val="el-GR"/>
              </w:rPr>
              <w:t>5</w:t>
            </w:r>
          </w:p>
        </w:tc>
        <w:tc>
          <w:tcPr>
            <w:tcW w:w="1708" w:type="pct"/>
          </w:tcPr>
          <w:p w14:paraId="42F7230E" w14:textId="77777777" w:rsidR="00225DC0" w:rsidRPr="008D5706" w:rsidRDefault="00225DC0" w:rsidP="00225DC0">
            <w:pPr>
              <w:jc w:val="left"/>
              <w:rPr>
                <w:rFonts w:cs="Arial"/>
                <w:bCs/>
                <w:i/>
                <w:iCs/>
                <w:szCs w:val="22"/>
                <w:lang w:val="el-GR"/>
              </w:rPr>
            </w:pPr>
            <w:r w:rsidRPr="008D5706">
              <w:rPr>
                <w:rFonts w:cs="Arial"/>
                <w:bCs/>
                <w:i/>
                <w:iCs/>
                <w:szCs w:val="22"/>
                <w:lang w:val="el-GR"/>
              </w:rPr>
              <w:t>Κριτήριο Ανάθεσης</w:t>
            </w:r>
          </w:p>
        </w:tc>
        <w:tc>
          <w:tcPr>
            <w:tcW w:w="2867" w:type="pct"/>
          </w:tcPr>
          <w:p w14:paraId="1E08983F" w14:textId="77777777" w:rsidR="00225DC0" w:rsidRPr="00EE4020" w:rsidRDefault="00225DC0" w:rsidP="00921FD5">
            <w:pPr>
              <w:rPr>
                <w:rFonts w:cs="Arial"/>
                <w:i/>
                <w:szCs w:val="22"/>
                <w:lang w:val="el-GR"/>
              </w:rPr>
            </w:pPr>
            <w:r w:rsidRPr="00EE4020">
              <w:rPr>
                <w:rFonts w:cs="Arial"/>
                <w:i/>
                <w:szCs w:val="22"/>
                <w:lang w:val="el-GR"/>
              </w:rPr>
              <w:t>Η πλέον συμφέρουσα από ο</w:t>
            </w:r>
            <w:r w:rsidR="00E94A58" w:rsidRPr="00EE4020">
              <w:rPr>
                <w:rFonts w:cs="Arial"/>
                <w:i/>
                <w:szCs w:val="22"/>
                <w:lang w:val="el-GR"/>
              </w:rPr>
              <w:t xml:space="preserve">ικονομική άποψη προσφορά βάσει </w:t>
            </w:r>
            <w:r w:rsidRPr="00EE4020">
              <w:rPr>
                <w:rFonts w:cs="Arial"/>
                <w:i/>
                <w:szCs w:val="22"/>
                <w:lang w:val="el-GR"/>
              </w:rPr>
              <w:t>τιμής</w:t>
            </w:r>
          </w:p>
        </w:tc>
      </w:tr>
      <w:tr w:rsidR="00225DC0" w:rsidRPr="00EE4020" w14:paraId="676B8F7F" w14:textId="77777777" w:rsidTr="00521176">
        <w:trPr>
          <w:jc w:val="center"/>
        </w:trPr>
        <w:tc>
          <w:tcPr>
            <w:tcW w:w="425" w:type="pct"/>
            <w:shd w:val="clear" w:color="auto" w:fill="F3F3F3"/>
          </w:tcPr>
          <w:p w14:paraId="0FFF52C3" w14:textId="77777777" w:rsidR="00225DC0" w:rsidRPr="008D5706" w:rsidRDefault="00225DC0" w:rsidP="00225DC0">
            <w:pPr>
              <w:jc w:val="center"/>
              <w:rPr>
                <w:szCs w:val="22"/>
                <w:lang w:val="el-GR"/>
              </w:rPr>
            </w:pPr>
            <w:r w:rsidRPr="008D5706">
              <w:rPr>
                <w:szCs w:val="22"/>
                <w:lang w:val="en-GB"/>
              </w:rPr>
              <w:t>2.</w:t>
            </w:r>
            <w:r w:rsidR="00783093" w:rsidRPr="008D5706">
              <w:rPr>
                <w:szCs w:val="22"/>
                <w:lang w:val="el-GR"/>
              </w:rPr>
              <w:t>6</w:t>
            </w:r>
          </w:p>
        </w:tc>
        <w:tc>
          <w:tcPr>
            <w:tcW w:w="1708" w:type="pct"/>
          </w:tcPr>
          <w:p w14:paraId="5116C560" w14:textId="77777777" w:rsidR="00225DC0" w:rsidRPr="008D5706" w:rsidRDefault="00225DC0" w:rsidP="00225DC0">
            <w:pPr>
              <w:jc w:val="left"/>
              <w:rPr>
                <w:bCs/>
                <w:i/>
                <w:iCs/>
                <w:szCs w:val="22"/>
                <w:lang w:val="el-GR"/>
              </w:rPr>
            </w:pPr>
            <w:r w:rsidRPr="008D5706">
              <w:rPr>
                <w:bCs/>
                <w:i/>
                <w:iCs/>
                <w:szCs w:val="22"/>
                <w:lang w:val="el-GR"/>
              </w:rPr>
              <w:t xml:space="preserve">Αρμόδιος Λειτουργός </w:t>
            </w:r>
          </w:p>
        </w:tc>
        <w:tc>
          <w:tcPr>
            <w:tcW w:w="2867" w:type="pct"/>
          </w:tcPr>
          <w:p w14:paraId="719ED91A" w14:textId="77777777" w:rsidR="00225DC0" w:rsidRPr="008D5706" w:rsidRDefault="00225DC0" w:rsidP="00225DC0">
            <w:pPr>
              <w:rPr>
                <w:bCs/>
                <w:iCs/>
                <w:szCs w:val="22"/>
                <w:lang w:val="el-GR"/>
              </w:rPr>
            </w:pPr>
            <w:r w:rsidRPr="008D5706">
              <w:rPr>
                <w:bCs/>
                <w:iCs/>
                <w:szCs w:val="22"/>
                <w:lang w:val="el-GR"/>
              </w:rPr>
              <w:t>&lt;Ονοματεπώνυμο αρμοδίου&gt;</w:t>
            </w:r>
          </w:p>
          <w:p w14:paraId="75FBA37E" w14:textId="77777777" w:rsidR="00225DC0" w:rsidRPr="008D5706" w:rsidRDefault="00225DC0" w:rsidP="00225DC0">
            <w:pPr>
              <w:rPr>
                <w:bCs/>
                <w:iCs/>
                <w:szCs w:val="22"/>
                <w:lang w:val="el-GR"/>
              </w:rPr>
            </w:pPr>
            <w:r w:rsidRPr="008D5706">
              <w:rPr>
                <w:bCs/>
                <w:iCs/>
                <w:szCs w:val="22"/>
                <w:lang w:val="el-GR"/>
              </w:rPr>
              <w:lastRenderedPageBreak/>
              <w:t>&lt;ταχυδρομική διεύθυνση&gt;</w:t>
            </w:r>
          </w:p>
          <w:p w14:paraId="51BC0C16" w14:textId="77777777" w:rsidR="00225DC0" w:rsidRPr="008D5706" w:rsidRDefault="00225DC0" w:rsidP="00225DC0">
            <w:pPr>
              <w:rPr>
                <w:bCs/>
                <w:iCs/>
                <w:szCs w:val="22"/>
                <w:lang w:val="el-GR"/>
              </w:rPr>
            </w:pPr>
            <w:r w:rsidRPr="008D5706">
              <w:rPr>
                <w:bCs/>
                <w:iCs/>
                <w:szCs w:val="22"/>
                <w:lang w:val="el-GR"/>
              </w:rPr>
              <w:t>&lt;τηλέφωνο επικοινωνίας&gt;</w:t>
            </w:r>
          </w:p>
          <w:p w14:paraId="362896D0" w14:textId="77777777" w:rsidR="00225DC0" w:rsidRPr="008D5706" w:rsidRDefault="00225DC0" w:rsidP="00225DC0">
            <w:pPr>
              <w:rPr>
                <w:bCs/>
                <w:iCs/>
                <w:szCs w:val="22"/>
                <w:lang w:val="el-GR"/>
              </w:rPr>
            </w:pPr>
            <w:r w:rsidRPr="008D5706">
              <w:rPr>
                <w:bCs/>
                <w:iCs/>
                <w:szCs w:val="22"/>
                <w:lang w:val="el-GR"/>
              </w:rPr>
              <w:t>&lt;αριθμός τηλεομοιότυπου&gt;</w:t>
            </w:r>
          </w:p>
          <w:p w14:paraId="4E2E75D7" w14:textId="77777777" w:rsidR="00225DC0" w:rsidRPr="008D5706" w:rsidRDefault="00225DC0" w:rsidP="00225DC0">
            <w:pPr>
              <w:rPr>
                <w:i/>
                <w:iCs/>
                <w:szCs w:val="22"/>
                <w:lang w:val="el-GR"/>
              </w:rPr>
            </w:pPr>
            <w:r w:rsidRPr="008D5706">
              <w:rPr>
                <w:bCs/>
                <w:iCs/>
                <w:szCs w:val="22"/>
                <w:lang w:val="el-GR"/>
              </w:rPr>
              <w:t>&lt;ηλεκτρονική διεύθυνση&gt;</w:t>
            </w:r>
          </w:p>
        </w:tc>
      </w:tr>
      <w:tr w:rsidR="00DF3FAA" w:rsidRPr="008D5706" w14:paraId="2D9FF14C" w14:textId="77777777" w:rsidTr="00521176">
        <w:trPr>
          <w:jc w:val="center"/>
        </w:trPr>
        <w:tc>
          <w:tcPr>
            <w:tcW w:w="425" w:type="pct"/>
            <w:shd w:val="clear" w:color="auto" w:fill="F3F3F3"/>
          </w:tcPr>
          <w:p w14:paraId="246CE589" w14:textId="77777777" w:rsidR="00DF3FAA" w:rsidRPr="008D5706" w:rsidRDefault="00DF3FAA" w:rsidP="00DF3FAA">
            <w:pPr>
              <w:jc w:val="center"/>
              <w:rPr>
                <w:szCs w:val="22"/>
                <w:lang w:val="el-GR"/>
              </w:rPr>
            </w:pPr>
            <w:r w:rsidRPr="008D5706">
              <w:rPr>
                <w:szCs w:val="22"/>
                <w:lang w:val="en-GB"/>
              </w:rPr>
              <w:lastRenderedPageBreak/>
              <w:t>2.</w:t>
            </w:r>
            <w:r w:rsidR="00783093" w:rsidRPr="008D5706">
              <w:rPr>
                <w:szCs w:val="22"/>
                <w:lang w:val="el-GR"/>
              </w:rPr>
              <w:t>7</w:t>
            </w:r>
          </w:p>
        </w:tc>
        <w:tc>
          <w:tcPr>
            <w:tcW w:w="1708" w:type="pct"/>
          </w:tcPr>
          <w:p w14:paraId="00AE8FEA" w14:textId="77777777" w:rsidR="00DF3FAA" w:rsidRPr="008D5706" w:rsidRDefault="00DF3FAA" w:rsidP="00DF3FAA">
            <w:pPr>
              <w:jc w:val="left"/>
              <w:rPr>
                <w:bCs/>
                <w:i/>
                <w:iCs/>
                <w:szCs w:val="22"/>
                <w:lang w:val="el-GR"/>
              </w:rPr>
            </w:pPr>
            <w:r w:rsidRPr="008D5706">
              <w:rPr>
                <w:bCs/>
                <w:i/>
                <w:iCs/>
                <w:szCs w:val="22"/>
                <w:lang w:val="el-GR"/>
              </w:rPr>
              <w:t xml:space="preserve">Διάρκεια ισχύος Προσφορών </w:t>
            </w:r>
          </w:p>
        </w:tc>
        <w:tc>
          <w:tcPr>
            <w:tcW w:w="2867" w:type="pct"/>
          </w:tcPr>
          <w:p w14:paraId="43D3C100" w14:textId="77777777" w:rsidR="00DF3FAA" w:rsidRPr="008D5706" w:rsidRDefault="00783093" w:rsidP="00DF3FAA">
            <w:pPr>
              <w:rPr>
                <w:i/>
                <w:iCs/>
                <w:szCs w:val="22"/>
                <w:lang w:val="el-GR"/>
              </w:rPr>
            </w:pPr>
            <w:r w:rsidRPr="008D5706">
              <w:rPr>
                <w:iCs/>
                <w:szCs w:val="22"/>
                <w:lang w:val="el-GR"/>
              </w:rPr>
              <w:t>2</w:t>
            </w:r>
            <w:r w:rsidR="00DF3FAA" w:rsidRPr="008D5706">
              <w:rPr>
                <w:iCs/>
                <w:szCs w:val="22"/>
                <w:lang w:val="el-GR"/>
              </w:rPr>
              <w:t xml:space="preserve"> (</w:t>
            </w:r>
            <w:r w:rsidRPr="008D5706">
              <w:rPr>
                <w:iCs/>
                <w:szCs w:val="22"/>
                <w:lang w:val="el-GR"/>
              </w:rPr>
              <w:t>δύο</w:t>
            </w:r>
            <w:r w:rsidR="00DF3FAA" w:rsidRPr="008D5706">
              <w:rPr>
                <w:iCs/>
                <w:szCs w:val="22"/>
                <w:lang w:val="el-GR"/>
              </w:rPr>
              <w:t>) μήνες από την ημερομηνία υποβολής των προσφορών</w:t>
            </w:r>
          </w:p>
        </w:tc>
      </w:tr>
      <w:tr w:rsidR="00DF3FAA" w:rsidRPr="00EE4020" w14:paraId="38BB02F2" w14:textId="77777777" w:rsidTr="00521176">
        <w:trPr>
          <w:jc w:val="center"/>
        </w:trPr>
        <w:tc>
          <w:tcPr>
            <w:tcW w:w="425" w:type="pct"/>
            <w:shd w:val="clear" w:color="auto" w:fill="F3F3F3"/>
          </w:tcPr>
          <w:p w14:paraId="6BF8BCCF" w14:textId="77777777" w:rsidR="00DF3FAA" w:rsidRPr="008D5706" w:rsidRDefault="00DF3FAA" w:rsidP="00DF3FAA">
            <w:pPr>
              <w:jc w:val="center"/>
              <w:rPr>
                <w:szCs w:val="22"/>
                <w:lang w:val="el-GR"/>
              </w:rPr>
            </w:pPr>
            <w:r w:rsidRPr="008D5706">
              <w:rPr>
                <w:szCs w:val="22"/>
                <w:lang w:val="en-GB"/>
              </w:rPr>
              <w:t>2.</w:t>
            </w:r>
            <w:r w:rsidR="00783093" w:rsidRPr="008D5706">
              <w:rPr>
                <w:szCs w:val="22"/>
                <w:lang w:val="el-GR"/>
              </w:rPr>
              <w:t>8</w:t>
            </w:r>
          </w:p>
        </w:tc>
        <w:tc>
          <w:tcPr>
            <w:tcW w:w="1708" w:type="pct"/>
          </w:tcPr>
          <w:p w14:paraId="407046FD" w14:textId="77777777" w:rsidR="00DF3FAA" w:rsidRPr="008D5706" w:rsidRDefault="00DF3FAA" w:rsidP="00DF3FAA">
            <w:pPr>
              <w:jc w:val="left"/>
              <w:rPr>
                <w:bCs/>
                <w:i/>
                <w:iCs/>
                <w:szCs w:val="22"/>
                <w:lang w:val="el-GR"/>
              </w:rPr>
            </w:pPr>
            <w:r w:rsidRPr="008D5706">
              <w:rPr>
                <w:bCs/>
                <w:i/>
                <w:iCs/>
                <w:szCs w:val="22"/>
                <w:lang w:val="el-GR"/>
              </w:rPr>
              <w:t>Γλώσσα σύνταξης Προσφοράς</w:t>
            </w:r>
          </w:p>
        </w:tc>
        <w:tc>
          <w:tcPr>
            <w:tcW w:w="2867" w:type="pct"/>
          </w:tcPr>
          <w:p w14:paraId="2E602011" w14:textId="77777777" w:rsidR="00DF3FAA" w:rsidRPr="008D5706" w:rsidRDefault="00DF3FAA" w:rsidP="00DF3FAA">
            <w:pPr>
              <w:rPr>
                <w:i/>
                <w:iCs/>
                <w:szCs w:val="22"/>
                <w:lang w:val="el-GR"/>
              </w:rPr>
            </w:pPr>
            <w:r w:rsidRPr="008D5706">
              <w:rPr>
                <w:i/>
                <w:iCs/>
                <w:szCs w:val="22"/>
                <w:lang w:val="el-GR"/>
              </w:rPr>
              <w:t xml:space="preserve">Ελληνική </w:t>
            </w:r>
          </w:p>
        </w:tc>
      </w:tr>
      <w:tr w:rsidR="00DF3FAA" w:rsidRPr="00EE4020" w14:paraId="432D55D6" w14:textId="77777777" w:rsidTr="00521176">
        <w:trPr>
          <w:jc w:val="center"/>
        </w:trPr>
        <w:tc>
          <w:tcPr>
            <w:tcW w:w="425" w:type="pct"/>
            <w:shd w:val="clear" w:color="auto" w:fill="F3F3F3"/>
          </w:tcPr>
          <w:p w14:paraId="796CBE6D" w14:textId="77777777" w:rsidR="00DF3FAA" w:rsidRPr="008D5706" w:rsidRDefault="00DF3FAA" w:rsidP="00DF3FAA">
            <w:pPr>
              <w:jc w:val="center"/>
              <w:rPr>
                <w:szCs w:val="22"/>
                <w:lang w:val="el-GR"/>
              </w:rPr>
            </w:pPr>
            <w:r w:rsidRPr="008D5706">
              <w:rPr>
                <w:szCs w:val="22"/>
                <w:lang w:val="en-GB"/>
              </w:rPr>
              <w:t>2.</w:t>
            </w:r>
            <w:r w:rsidR="00783093" w:rsidRPr="008D5706">
              <w:rPr>
                <w:szCs w:val="22"/>
                <w:lang w:val="el-GR"/>
              </w:rPr>
              <w:t>9</w:t>
            </w:r>
          </w:p>
        </w:tc>
        <w:tc>
          <w:tcPr>
            <w:tcW w:w="1708" w:type="pct"/>
          </w:tcPr>
          <w:p w14:paraId="5BD2447F" w14:textId="77777777" w:rsidR="00DF3FAA" w:rsidRPr="008D5706" w:rsidRDefault="00DF3FAA" w:rsidP="00DF3FAA">
            <w:pPr>
              <w:jc w:val="left"/>
              <w:rPr>
                <w:bCs/>
                <w:i/>
                <w:iCs/>
                <w:szCs w:val="22"/>
                <w:lang w:val="el-GR"/>
              </w:rPr>
            </w:pPr>
            <w:r w:rsidRPr="008D5706">
              <w:rPr>
                <w:bCs/>
                <w:i/>
                <w:iCs/>
                <w:szCs w:val="22"/>
                <w:lang w:val="el-GR"/>
              </w:rPr>
              <w:t>Νόμισμα Προσφοράς</w:t>
            </w:r>
          </w:p>
        </w:tc>
        <w:tc>
          <w:tcPr>
            <w:tcW w:w="2867" w:type="pct"/>
          </w:tcPr>
          <w:p w14:paraId="2C9AA15E" w14:textId="77777777" w:rsidR="00DF3FAA" w:rsidRPr="008D5706" w:rsidRDefault="00DF3FAA" w:rsidP="00DF3FAA">
            <w:pPr>
              <w:rPr>
                <w:i/>
                <w:iCs/>
                <w:szCs w:val="22"/>
                <w:lang w:val="el-GR"/>
              </w:rPr>
            </w:pPr>
            <w:r w:rsidRPr="008D5706">
              <w:rPr>
                <w:i/>
                <w:iCs/>
                <w:szCs w:val="22"/>
                <w:lang w:val="el-GR"/>
              </w:rPr>
              <w:t>Ευρώ</w:t>
            </w:r>
          </w:p>
        </w:tc>
      </w:tr>
      <w:tr w:rsidR="00DF3FAA" w:rsidRPr="008D5706" w14:paraId="57FAE523" w14:textId="77777777" w:rsidTr="00521176">
        <w:trPr>
          <w:jc w:val="center"/>
        </w:trPr>
        <w:tc>
          <w:tcPr>
            <w:tcW w:w="425" w:type="pct"/>
            <w:shd w:val="clear" w:color="auto" w:fill="F3F3F3"/>
          </w:tcPr>
          <w:p w14:paraId="3D42BF8B" w14:textId="77777777" w:rsidR="00DF3FAA" w:rsidRPr="008D5706" w:rsidRDefault="00DF3FAA" w:rsidP="00DF3FAA">
            <w:pPr>
              <w:jc w:val="center"/>
              <w:rPr>
                <w:szCs w:val="22"/>
                <w:lang w:val="el-GR"/>
              </w:rPr>
            </w:pPr>
            <w:r w:rsidRPr="008D5706">
              <w:rPr>
                <w:szCs w:val="22"/>
                <w:lang w:val="en-GB"/>
              </w:rPr>
              <w:t>2.</w:t>
            </w:r>
            <w:r w:rsidR="00783093" w:rsidRPr="008D5706">
              <w:rPr>
                <w:szCs w:val="22"/>
                <w:lang w:val="el-GR"/>
              </w:rPr>
              <w:t>10</w:t>
            </w:r>
          </w:p>
        </w:tc>
        <w:tc>
          <w:tcPr>
            <w:tcW w:w="1708" w:type="pct"/>
          </w:tcPr>
          <w:p w14:paraId="44BB184E" w14:textId="77777777" w:rsidR="00DF3FAA" w:rsidRPr="008D5706" w:rsidRDefault="00783093" w:rsidP="00DF3FAA">
            <w:pPr>
              <w:ind w:right="-107"/>
              <w:jc w:val="left"/>
              <w:rPr>
                <w:bCs/>
                <w:i/>
                <w:iCs/>
                <w:szCs w:val="22"/>
                <w:lang w:val="el-GR"/>
              </w:rPr>
            </w:pPr>
            <w:r w:rsidRPr="008D5706">
              <w:rPr>
                <w:bCs/>
                <w:i/>
                <w:iCs/>
                <w:szCs w:val="22"/>
                <w:lang w:val="el-GR"/>
              </w:rPr>
              <w:t xml:space="preserve">Τόπος υποβολής Προσφορών </w:t>
            </w:r>
          </w:p>
        </w:tc>
        <w:tc>
          <w:tcPr>
            <w:tcW w:w="2867" w:type="pct"/>
          </w:tcPr>
          <w:p w14:paraId="58A035E3" w14:textId="77777777" w:rsidR="00DF3FAA" w:rsidRPr="008D5706" w:rsidRDefault="00783093" w:rsidP="00DF3FAA">
            <w:pPr>
              <w:rPr>
                <w:bCs/>
                <w:szCs w:val="22"/>
                <w:lang w:val="el-GR"/>
              </w:rPr>
            </w:pPr>
            <w:r w:rsidRPr="008D5706">
              <w:rPr>
                <w:bCs/>
                <w:szCs w:val="22"/>
                <w:lang w:val="el-GR"/>
              </w:rPr>
              <w:t>Κιβώτιο Προσφορών &lt;Αναθέτουσας Αρχής&gt;</w:t>
            </w:r>
          </w:p>
          <w:p w14:paraId="15401F3B" w14:textId="77777777" w:rsidR="00243BF4" w:rsidRPr="008D5706" w:rsidRDefault="00783093" w:rsidP="00243BF4">
            <w:pPr>
              <w:rPr>
                <w:bCs/>
                <w:iCs/>
                <w:szCs w:val="22"/>
                <w:lang w:val="el-GR"/>
              </w:rPr>
            </w:pPr>
            <w:r w:rsidRPr="008D5706">
              <w:rPr>
                <w:bCs/>
                <w:iCs/>
                <w:szCs w:val="22"/>
                <w:lang w:val="el-GR"/>
              </w:rPr>
              <w:t>&lt;Ταχυδρομική Διεύθυνση&gt;</w:t>
            </w:r>
          </w:p>
        </w:tc>
      </w:tr>
      <w:tr w:rsidR="00DF3FAA" w:rsidRPr="008D5706" w14:paraId="48F6B6B5" w14:textId="77777777" w:rsidTr="00521176">
        <w:trPr>
          <w:jc w:val="center"/>
        </w:trPr>
        <w:tc>
          <w:tcPr>
            <w:tcW w:w="425" w:type="pct"/>
            <w:shd w:val="clear" w:color="auto" w:fill="F3F3F3"/>
          </w:tcPr>
          <w:p w14:paraId="4F354D3A" w14:textId="77777777" w:rsidR="00DF3FAA" w:rsidRPr="008D5706" w:rsidRDefault="00DF3FAA" w:rsidP="00DF3FAA">
            <w:pPr>
              <w:jc w:val="center"/>
              <w:rPr>
                <w:szCs w:val="22"/>
                <w:lang w:val="el-GR"/>
              </w:rPr>
            </w:pPr>
            <w:r w:rsidRPr="008D5706">
              <w:rPr>
                <w:szCs w:val="22"/>
                <w:lang w:val="en-GB"/>
              </w:rPr>
              <w:t>2.</w:t>
            </w:r>
            <w:r w:rsidR="00424F1E" w:rsidRPr="008D5706">
              <w:rPr>
                <w:szCs w:val="22"/>
                <w:lang w:val="el-GR"/>
              </w:rPr>
              <w:t>11</w:t>
            </w:r>
          </w:p>
        </w:tc>
        <w:tc>
          <w:tcPr>
            <w:tcW w:w="1708" w:type="pct"/>
          </w:tcPr>
          <w:p w14:paraId="4AE077EC" w14:textId="77777777" w:rsidR="00DF3FAA" w:rsidRPr="008D5706" w:rsidRDefault="00424F1E" w:rsidP="00DF3FAA">
            <w:pPr>
              <w:jc w:val="left"/>
              <w:rPr>
                <w:bCs/>
                <w:i/>
                <w:iCs/>
                <w:szCs w:val="22"/>
                <w:lang w:val="el-GR"/>
              </w:rPr>
            </w:pPr>
            <w:r w:rsidRPr="008D5706">
              <w:rPr>
                <w:bCs/>
                <w:i/>
                <w:iCs/>
                <w:szCs w:val="22"/>
                <w:lang w:val="el-GR"/>
              </w:rPr>
              <w:t>Προθεσμία υποβολής Προσφορών</w:t>
            </w:r>
          </w:p>
        </w:tc>
        <w:tc>
          <w:tcPr>
            <w:tcW w:w="2867" w:type="pct"/>
          </w:tcPr>
          <w:p w14:paraId="20656803" w14:textId="77777777" w:rsidR="00424F1E" w:rsidRPr="008D5706" w:rsidRDefault="00424F1E" w:rsidP="00DF3FAA">
            <w:pPr>
              <w:rPr>
                <w:iCs/>
                <w:szCs w:val="22"/>
                <w:lang w:val="el-GR"/>
              </w:rPr>
            </w:pPr>
            <w:r w:rsidRPr="008D5706">
              <w:rPr>
                <w:iCs/>
                <w:szCs w:val="22"/>
                <w:lang w:val="el-GR"/>
              </w:rPr>
              <w:t>Έως &lt;</w:t>
            </w:r>
            <w:r w:rsidRPr="008D5706">
              <w:rPr>
                <w:bCs/>
                <w:iCs/>
                <w:szCs w:val="22"/>
                <w:lang w:val="el-GR"/>
              </w:rPr>
              <w:t>ημερομηνία</w:t>
            </w:r>
            <w:r w:rsidRPr="008D5706">
              <w:rPr>
                <w:iCs/>
                <w:szCs w:val="22"/>
                <w:lang w:val="el-GR"/>
              </w:rPr>
              <w:t>&gt; και ώρα &lt;</w:t>
            </w:r>
            <w:r w:rsidRPr="008D5706">
              <w:rPr>
                <w:bCs/>
                <w:iCs/>
                <w:szCs w:val="22"/>
                <w:lang w:val="el-GR"/>
              </w:rPr>
              <w:t>ΧΧ:</w:t>
            </w:r>
            <w:r w:rsidRPr="008D5706">
              <w:rPr>
                <w:bCs/>
                <w:iCs/>
                <w:szCs w:val="22"/>
                <w:lang w:val="en-GB"/>
              </w:rPr>
              <w:t>XX</w:t>
            </w:r>
            <w:r w:rsidRPr="008D5706">
              <w:rPr>
                <w:iCs/>
                <w:szCs w:val="22"/>
                <w:lang w:val="el-GR"/>
              </w:rPr>
              <w:t>&gt;</w:t>
            </w:r>
          </w:p>
          <w:p w14:paraId="6D53F54F" w14:textId="77777777" w:rsidR="00424F1E" w:rsidRPr="008D5706" w:rsidRDefault="00424F1E" w:rsidP="00DF3FAA">
            <w:pPr>
              <w:rPr>
                <w:iCs/>
                <w:szCs w:val="22"/>
                <w:lang w:val="el-GR"/>
              </w:rPr>
            </w:pPr>
            <w:r w:rsidRPr="008D5706">
              <w:rPr>
                <w:iCs/>
                <w:szCs w:val="22"/>
                <w:lang w:val="el-GR"/>
              </w:rPr>
              <w:t xml:space="preserve">Σημ: Δεν δύναται να είναι μικρότερη των 7 ημερών από την ημερομηνία αποστολής της Πρόσκλησης. </w:t>
            </w:r>
          </w:p>
        </w:tc>
      </w:tr>
      <w:tr w:rsidR="00DF3FAA" w:rsidRPr="008D5706" w14:paraId="22C3D2D3" w14:textId="77777777" w:rsidTr="00521176">
        <w:trPr>
          <w:jc w:val="center"/>
        </w:trPr>
        <w:tc>
          <w:tcPr>
            <w:tcW w:w="425" w:type="pct"/>
            <w:shd w:val="clear" w:color="auto" w:fill="F3F3F3"/>
          </w:tcPr>
          <w:p w14:paraId="3BCC23E2" w14:textId="77777777" w:rsidR="00DF3FAA" w:rsidRPr="008D5706" w:rsidRDefault="00DF3FAA" w:rsidP="00DF3FAA">
            <w:pPr>
              <w:jc w:val="center"/>
              <w:rPr>
                <w:szCs w:val="22"/>
                <w:lang w:val="el-GR"/>
              </w:rPr>
            </w:pPr>
            <w:r w:rsidRPr="008D5706">
              <w:rPr>
                <w:szCs w:val="22"/>
                <w:lang w:val="en-GB"/>
              </w:rPr>
              <w:t>2.</w:t>
            </w:r>
            <w:r w:rsidR="00424F1E" w:rsidRPr="008D5706">
              <w:rPr>
                <w:szCs w:val="22"/>
                <w:lang w:val="el-GR"/>
              </w:rPr>
              <w:t>1</w:t>
            </w:r>
            <w:r w:rsidRPr="008D5706">
              <w:rPr>
                <w:szCs w:val="22"/>
                <w:lang w:val="el-GR"/>
              </w:rPr>
              <w:t>2</w:t>
            </w:r>
          </w:p>
        </w:tc>
        <w:tc>
          <w:tcPr>
            <w:tcW w:w="1708" w:type="pct"/>
          </w:tcPr>
          <w:p w14:paraId="21895EAF" w14:textId="77777777" w:rsidR="00DF3FAA" w:rsidRPr="008D5706" w:rsidRDefault="00DF3FAA" w:rsidP="00DF3FAA">
            <w:pPr>
              <w:jc w:val="left"/>
              <w:rPr>
                <w:bCs/>
                <w:i/>
                <w:iCs/>
                <w:szCs w:val="22"/>
                <w:lang w:val="el-GR"/>
              </w:rPr>
            </w:pPr>
            <w:r w:rsidRPr="008D5706">
              <w:rPr>
                <w:bCs/>
                <w:i/>
                <w:iCs/>
                <w:szCs w:val="22"/>
                <w:lang w:val="el-GR"/>
              </w:rPr>
              <w:t>Διάρκεια εκτέλεσης της Σύμβασης</w:t>
            </w:r>
          </w:p>
        </w:tc>
        <w:tc>
          <w:tcPr>
            <w:tcW w:w="2867" w:type="pct"/>
          </w:tcPr>
          <w:p w14:paraId="2E02214A" w14:textId="77777777" w:rsidR="00DF3FAA" w:rsidRPr="008D5706" w:rsidRDefault="00DF3FAA" w:rsidP="00DF3FAA">
            <w:pPr>
              <w:rPr>
                <w:i/>
                <w:szCs w:val="22"/>
                <w:lang w:val="el-GR"/>
              </w:rPr>
            </w:pPr>
            <w:r w:rsidRPr="008D5706">
              <w:rPr>
                <w:szCs w:val="22"/>
                <w:lang w:val="el-GR"/>
              </w:rPr>
              <w:t>&lt;αριθμός μηνών&gt;</w:t>
            </w:r>
            <w:r w:rsidRPr="008D5706">
              <w:rPr>
                <w:i/>
                <w:szCs w:val="22"/>
                <w:lang w:val="el-GR"/>
              </w:rPr>
              <w:t xml:space="preserve"> μήνες από την ημερομηνία έναρξης της υλοποίησης του Αντικειμένου της Σύμβασης</w:t>
            </w:r>
          </w:p>
        </w:tc>
      </w:tr>
    </w:tbl>
    <w:p w14:paraId="4D7BB24E" w14:textId="77777777" w:rsidR="00BE5370" w:rsidRPr="008D5706" w:rsidRDefault="00BE5370" w:rsidP="00BE5370">
      <w:pPr>
        <w:rPr>
          <w:i/>
          <w:szCs w:val="22"/>
          <w:lang w:val="el-GR"/>
        </w:rPr>
      </w:pPr>
      <w:bookmarkStart w:id="12" w:name="_Toc144604297"/>
      <w:bookmarkEnd w:id="8"/>
    </w:p>
    <w:p w14:paraId="7700CC43" w14:textId="04F33ECA" w:rsidR="00F1392E" w:rsidRPr="008D5706" w:rsidRDefault="007B77E3" w:rsidP="008D5706">
      <w:pPr>
        <w:pStyle w:val="Heading1"/>
      </w:pPr>
      <w:bookmarkStart w:id="13" w:name="_Toc503180874"/>
      <w:bookmarkStart w:id="14" w:name="_Toc131427428"/>
      <w:bookmarkStart w:id="15" w:name="_Toc131427518"/>
      <w:bookmarkStart w:id="16" w:name="_Toc131427934"/>
      <w:bookmarkEnd w:id="12"/>
      <w:r w:rsidRPr="008D5706">
        <w:t xml:space="preserve">ΠΕΡΙΓΡΑΦΗ ΤΟΥ </w:t>
      </w:r>
      <w:r w:rsidR="009F6E95" w:rsidRPr="008D5706">
        <w:t>ΑΝΤΙΚΕΙΜΕΝΟΥ ΤΗΣ ΣΥΜΒΑΣΗΣ</w:t>
      </w:r>
      <w:bookmarkStart w:id="17" w:name="_Toc144604299"/>
      <w:bookmarkStart w:id="18" w:name="_Toc131425141"/>
      <w:bookmarkStart w:id="19" w:name="_Toc131425225"/>
      <w:bookmarkStart w:id="20" w:name="_Toc131425257"/>
      <w:bookmarkStart w:id="21" w:name="_Toc131425315"/>
      <w:bookmarkStart w:id="22" w:name="_Toc131425353"/>
      <w:bookmarkStart w:id="23" w:name="_Toc131425385"/>
      <w:bookmarkStart w:id="24" w:name="_Toc131425411"/>
      <w:bookmarkStart w:id="25" w:name="_Toc131425443"/>
      <w:bookmarkStart w:id="26" w:name="_Toc131425470"/>
      <w:bookmarkStart w:id="27" w:name="_Toc131425942"/>
      <w:bookmarkStart w:id="28" w:name="_Toc131425970"/>
      <w:bookmarkStart w:id="29" w:name="_Toc131426722"/>
      <w:bookmarkStart w:id="30" w:name="_Toc131426772"/>
      <w:bookmarkStart w:id="31" w:name="_Toc131426821"/>
      <w:bookmarkStart w:id="32" w:name="_Toc131426872"/>
      <w:bookmarkStart w:id="33" w:name="_Toc131426916"/>
      <w:bookmarkStart w:id="34" w:name="_Toc131426961"/>
      <w:bookmarkStart w:id="35" w:name="_Toc131427005"/>
      <w:bookmarkStart w:id="36" w:name="_Toc131427429"/>
      <w:bookmarkStart w:id="37" w:name="_Toc131427519"/>
      <w:bookmarkStart w:id="38" w:name="_Toc131427728"/>
      <w:bookmarkStart w:id="39" w:name="_Toc131427772"/>
      <w:bookmarkStart w:id="40" w:name="_Toc131427935"/>
      <w:bookmarkStart w:id="41" w:name="_Toc503180875"/>
      <w:bookmarkStart w:id="42" w:name="_Toc131427430"/>
      <w:bookmarkStart w:id="43" w:name="_Toc131427520"/>
      <w:bookmarkStart w:id="44" w:name="_Toc131427936"/>
      <w:bookmarkEnd w:id="13"/>
      <w:bookmarkEnd w:id="14"/>
      <w:bookmarkEnd w:id="15"/>
      <w:bookmarkEnd w:id="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bookmarkEnd w:id="43"/>
      <w:bookmarkEnd w:id="44"/>
    </w:p>
    <w:p w14:paraId="74A911DC" w14:textId="77777777" w:rsidR="00D802CF" w:rsidRPr="008D5706" w:rsidRDefault="00D802CF" w:rsidP="008D5706">
      <w:pPr>
        <w:rPr>
          <w:b/>
          <w:lang w:val="el-GR"/>
        </w:rPr>
      </w:pPr>
    </w:p>
    <w:p w14:paraId="7493C702" w14:textId="77777777" w:rsidR="00901499" w:rsidRPr="00901499" w:rsidRDefault="00901499" w:rsidP="00901499">
      <w:pPr>
        <w:pStyle w:val="ListParagraph"/>
        <w:numPr>
          <w:ilvl w:val="0"/>
          <w:numId w:val="73"/>
        </w:numPr>
        <w:spacing w:after="120"/>
        <w:outlineLvl w:val="1"/>
        <w:rPr>
          <w:b/>
          <w:i w:val="0"/>
          <w:vanish/>
          <w:szCs w:val="22"/>
        </w:rPr>
      </w:pPr>
    </w:p>
    <w:p w14:paraId="00AA34F5" w14:textId="77777777" w:rsidR="00901499" w:rsidRPr="00901499" w:rsidRDefault="00901499" w:rsidP="00901499">
      <w:pPr>
        <w:pStyle w:val="ListParagraph"/>
        <w:numPr>
          <w:ilvl w:val="0"/>
          <w:numId w:val="73"/>
        </w:numPr>
        <w:spacing w:after="120"/>
        <w:outlineLvl w:val="1"/>
        <w:rPr>
          <w:b/>
          <w:i w:val="0"/>
          <w:vanish/>
          <w:szCs w:val="22"/>
        </w:rPr>
      </w:pPr>
    </w:p>
    <w:p w14:paraId="4B207E81" w14:textId="77777777" w:rsidR="00901499" w:rsidRPr="00901499" w:rsidRDefault="00901499" w:rsidP="00901499">
      <w:pPr>
        <w:pStyle w:val="ListParagraph"/>
        <w:numPr>
          <w:ilvl w:val="0"/>
          <w:numId w:val="73"/>
        </w:numPr>
        <w:spacing w:after="120"/>
        <w:outlineLvl w:val="1"/>
        <w:rPr>
          <w:b/>
          <w:i w:val="0"/>
          <w:vanish/>
          <w:szCs w:val="22"/>
        </w:rPr>
      </w:pPr>
    </w:p>
    <w:p w14:paraId="151F17F1" w14:textId="3D38DE1B" w:rsidR="00735C02" w:rsidRPr="00EE4020" w:rsidRDefault="00F1392E" w:rsidP="008D5706">
      <w:pPr>
        <w:pStyle w:val="Heading2"/>
      </w:pPr>
      <w:bookmarkStart w:id="45" w:name="_Toc131427431"/>
      <w:bookmarkStart w:id="46" w:name="_Toc131427521"/>
      <w:bookmarkStart w:id="47" w:name="_Toc131427937"/>
      <w:bookmarkEnd w:id="41"/>
      <w:r w:rsidRPr="00EE4020">
        <w:t>Αντικείμενο</w:t>
      </w:r>
      <w:bookmarkEnd w:id="45"/>
      <w:bookmarkEnd w:id="46"/>
      <w:bookmarkEnd w:id="47"/>
      <w:r w:rsidR="00BC020D" w:rsidRPr="00EE4020">
        <w:t xml:space="preserve"> </w:t>
      </w:r>
    </w:p>
    <w:p w14:paraId="6C2B661C" w14:textId="77777777" w:rsidR="005B0343" w:rsidRPr="008D5706" w:rsidRDefault="00374026" w:rsidP="00031291">
      <w:pPr>
        <w:rPr>
          <w:rFonts w:cs="Arial"/>
          <w:szCs w:val="22"/>
          <w:lang w:val="el-GR"/>
        </w:rPr>
      </w:pPr>
      <w:r w:rsidRPr="008D5706">
        <w:rPr>
          <w:rFonts w:cs="Arial"/>
          <w:szCs w:val="22"/>
          <w:lang w:val="el-GR"/>
        </w:rPr>
        <w:t xml:space="preserve">Αντικείμενο της Σύμβασης </w:t>
      </w:r>
      <w:r w:rsidR="00F666BD" w:rsidRPr="008D5706">
        <w:rPr>
          <w:rFonts w:cs="Arial"/>
          <w:szCs w:val="22"/>
          <w:lang w:val="el-GR"/>
        </w:rPr>
        <w:t>αποτελεί</w:t>
      </w:r>
      <w:r w:rsidRPr="008D5706">
        <w:rPr>
          <w:rFonts w:cs="Arial"/>
          <w:szCs w:val="22"/>
          <w:lang w:val="el-GR"/>
        </w:rPr>
        <w:t xml:space="preserve"> η ετοιμασία </w:t>
      </w:r>
      <w:r w:rsidR="00295D75" w:rsidRPr="008D5706">
        <w:rPr>
          <w:rFonts w:cs="Arial"/>
          <w:szCs w:val="22"/>
          <w:lang w:val="el-GR"/>
        </w:rPr>
        <w:t>Μελέτης Βιωσιμότητας και Έκθεσης Αξιολόγησης Έργου, τα οποία (α)</w:t>
      </w:r>
      <w:r w:rsidR="00243BF4" w:rsidRPr="008D5706">
        <w:rPr>
          <w:rFonts w:cs="Arial"/>
          <w:szCs w:val="22"/>
          <w:lang w:val="el-GR"/>
        </w:rPr>
        <w:t xml:space="preserve"> </w:t>
      </w:r>
      <w:r w:rsidR="00295D75" w:rsidRPr="008D5706">
        <w:rPr>
          <w:rFonts w:cs="Arial"/>
          <w:szCs w:val="22"/>
          <w:lang w:val="el-GR"/>
        </w:rPr>
        <w:t xml:space="preserve">θα παρέχουν στην Αναθέτουσα Αρχή στοιχεία και πληροφορίες για την βιωσιμότητα του Έργου και (β) θα παράσχουν στους υπεύθυνους λειτουργούς του Υπουργείου Οικονομικών και της ΓΔ </w:t>
      </w:r>
      <w:r w:rsidR="00243BF4" w:rsidRPr="008D5706">
        <w:rPr>
          <w:rFonts w:cs="Arial"/>
          <w:szCs w:val="22"/>
          <w:lang w:val="el-GR"/>
        </w:rPr>
        <w:t xml:space="preserve">Ανάπτυξης </w:t>
      </w:r>
      <w:r w:rsidR="00295D75" w:rsidRPr="008D5706">
        <w:rPr>
          <w:rFonts w:cs="Arial"/>
          <w:szCs w:val="22"/>
          <w:lang w:val="el-GR"/>
        </w:rPr>
        <w:t>επαρκείς πληροφορίες για να μπορέσουν να ετοιμάσουν τις ανάλογες συστάσεις προς τον Υπουργό Οικονομικών για την αποδοχή, τροποποίηση ή απόρριψη της προτεινόμενης επιλογής έργου για χρηματοδότηση και υλοποίηση.</w:t>
      </w:r>
    </w:p>
    <w:p w14:paraId="57F93B6E" w14:textId="77777777" w:rsidR="005B0343" w:rsidRPr="008D5706" w:rsidRDefault="005B0343" w:rsidP="00031291">
      <w:pPr>
        <w:rPr>
          <w:rFonts w:cs="Arial"/>
          <w:szCs w:val="22"/>
          <w:lang w:val="el-GR"/>
        </w:rPr>
      </w:pPr>
    </w:p>
    <w:p w14:paraId="0F69BD29" w14:textId="77777777" w:rsidR="005B0343" w:rsidRPr="008D5706" w:rsidRDefault="00374026"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r w:rsidRPr="008D5706">
        <w:rPr>
          <w:rFonts w:cs="Arial"/>
          <w:szCs w:val="22"/>
          <w:lang w:val="el-GR" w:eastAsia="x-none"/>
        </w:rPr>
        <w:t>Ο συγκεκριμένος στόχος</w:t>
      </w:r>
      <w:r w:rsidR="005B0343" w:rsidRPr="008D5706">
        <w:rPr>
          <w:rFonts w:cs="Arial"/>
          <w:szCs w:val="22"/>
          <w:lang w:val="el-GR" w:eastAsia="x-none"/>
        </w:rPr>
        <w:t xml:space="preserve"> της σύμβασης είναι να επιβεβαιώσει ή όχι την οικονομική βιωσιμότητα του προτεινόμενου έργου ως λύση του προσδιορισμένου προβλήματος και, σε περίπτωση που το έργο κριθεί μη βιώσιμο, να υποβάλει σχετικές πρ</w:t>
      </w:r>
      <w:r w:rsidR="00493455" w:rsidRPr="008D5706">
        <w:rPr>
          <w:rFonts w:cs="Arial"/>
          <w:szCs w:val="22"/>
          <w:lang w:val="el-GR" w:eastAsia="x-none"/>
        </w:rPr>
        <w:t>οτάσεις για εναλλακτικές λύσεις</w:t>
      </w:r>
      <w:r w:rsidR="005B0343" w:rsidRPr="008D5706">
        <w:rPr>
          <w:rFonts w:cs="Arial"/>
          <w:szCs w:val="22"/>
          <w:lang w:val="el-GR" w:eastAsia="x-none"/>
        </w:rPr>
        <w:t>.</w:t>
      </w:r>
    </w:p>
    <w:p w14:paraId="668A8B55"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6C1039FB" w14:textId="00A6DC19" w:rsidR="000819BD" w:rsidRPr="008D5706" w:rsidRDefault="000819BD" w:rsidP="008D5706">
      <w:pPr>
        <w:pStyle w:val="Heading3"/>
        <w:tabs>
          <w:tab w:val="clear" w:pos="993"/>
          <w:tab w:val="left" w:pos="1276"/>
        </w:tabs>
        <w:ind w:left="1418" w:hanging="992"/>
        <w:rPr>
          <w:b w:val="0"/>
          <w:szCs w:val="22"/>
        </w:rPr>
      </w:pPr>
      <w:bookmarkStart w:id="48" w:name="_Toc131425144"/>
      <w:bookmarkStart w:id="49" w:name="_Toc131425228"/>
      <w:bookmarkStart w:id="50" w:name="_Toc131425260"/>
      <w:bookmarkStart w:id="51" w:name="_Toc131425318"/>
      <w:bookmarkStart w:id="52" w:name="_Toc131425356"/>
      <w:bookmarkStart w:id="53" w:name="_Toc131425388"/>
      <w:bookmarkStart w:id="54" w:name="_Toc131425414"/>
      <w:bookmarkStart w:id="55" w:name="_Toc131425446"/>
      <w:bookmarkStart w:id="56" w:name="_Toc131425473"/>
      <w:bookmarkStart w:id="57" w:name="_Toc131425945"/>
      <w:bookmarkStart w:id="58" w:name="_Toc131425973"/>
      <w:bookmarkStart w:id="59" w:name="_Toc131426725"/>
      <w:bookmarkStart w:id="60" w:name="_Toc131426775"/>
      <w:bookmarkStart w:id="61" w:name="_Toc131426824"/>
      <w:bookmarkStart w:id="62" w:name="_Toc131426875"/>
      <w:bookmarkStart w:id="63" w:name="_Toc131426919"/>
      <w:bookmarkStart w:id="64" w:name="_Toc131426964"/>
      <w:bookmarkStart w:id="65" w:name="_Toc131427008"/>
      <w:bookmarkStart w:id="66" w:name="_Toc131427432"/>
      <w:bookmarkStart w:id="67" w:name="_Toc131427522"/>
      <w:bookmarkStart w:id="68" w:name="_Toc131427731"/>
      <w:bookmarkStart w:id="69" w:name="_Toc131427775"/>
      <w:bookmarkStart w:id="70" w:name="_Toc131425145"/>
      <w:bookmarkStart w:id="71" w:name="_Toc131425229"/>
      <w:bookmarkStart w:id="72" w:name="_Toc131425261"/>
      <w:bookmarkStart w:id="73" w:name="_Toc131425319"/>
      <w:bookmarkStart w:id="74" w:name="_Toc131425357"/>
      <w:bookmarkStart w:id="75" w:name="_Toc131425389"/>
      <w:bookmarkStart w:id="76" w:name="_Toc131425415"/>
      <w:bookmarkStart w:id="77" w:name="_Toc131425447"/>
      <w:bookmarkStart w:id="78" w:name="_Toc131425474"/>
      <w:bookmarkStart w:id="79" w:name="_Toc131425946"/>
      <w:bookmarkStart w:id="80" w:name="_Toc131425974"/>
      <w:bookmarkStart w:id="81" w:name="_Toc131426726"/>
      <w:bookmarkStart w:id="82" w:name="_Toc131426776"/>
      <w:bookmarkStart w:id="83" w:name="_Toc131426825"/>
      <w:bookmarkStart w:id="84" w:name="_Toc131426876"/>
      <w:bookmarkStart w:id="85" w:name="_Toc131426920"/>
      <w:bookmarkStart w:id="86" w:name="_Toc131426965"/>
      <w:bookmarkStart w:id="87" w:name="_Toc131427009"/>
      <w:bookmarkStart w:id="88" w:name="_Toc131427433"/>
      <w:bookmarkStart w:id="89" w:name="_Toc131427523"/>
      <w:bookmarkStart w:id="90" w:name="_Toc131427732"/>
      <w:bookmarkStart w:id="91" w:name="_Toc131427776"/>
      <w:bookmarkStart w:id="92" w:name="_Toc131427434"/>
      <w:bookmarkStart w:id="93" w:name="_Toc131427524"/>
      <w:bookmarkStart w:id="94" w:name="_Toc131427435"/>
      <w:bookmarkStart w:id="95" w:name="_Toc131427525"/>
      <w:bookmarkStart w:id="96" w:name="_Toc13142793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8D5706">
        <w:rPr>
          <w:sz w:val="22"/>
          <w:szCs w:val="22"/>
        </w:rPr>
        <w:t>Συγκεκριμένες Δραστηριότητες</w:t>
      </w:r>
      <w:bookmarkEnd w:id="94"/>
      <w:bookmarkEnd w:id="95"/>
      <w:bookmarkEnd w:id="96"/>
    </w:p>
    <w:p w14:paraId="458D46EC"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p>
    <w:p w14:paraId="57E6A592" w14:textId="1FE847F9" w:rsidR="000819BD" w:rsidRPr="008D5706" w:rsidRDefault="000819BD" w:rsidP="008D5706">
      <w:pPr>
        <w:pStyle w:val="Heading4"/>
        <w:ind w:left="1276" w:hanging="850"/>
        <w:rPr>
          <w:i w:val="0"/>
          <w:szCs w:val="22"/>
        </w:rPr>
      </w:pPr>
      <w:r w:rsidRPr="008D5706">
        <w:rPr>
          <w:sz w:val="22"/>
          <w:szCs w:val="22"/>
        </w:rPr>
        <w:t>Προετοιμασία Μελέτης Βιωσιμότητας και Έκθεσης Αξιολόγησης Έργου για λήψη αποφάσεων.</w:t>
      </w:r>
    </w:p>
    <w:p w14:paraId="466ACA13"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p>
    <w:p w14:paraId="09D7144C"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r w:rsidRPr="008D5706">
        <w:rPr>
          <w:rFonts w:cs="Arial"/>
          <w:szCs w:val="22"/>
          <w:lang w:val="el-GR" w:eastAsia="x-none"/>
        </w:rPr>
        <w:t>Οι Εμπειρογνώμονες/σύμβουλοι θα καθορίσουν τη σκοπιμότητα του έργου, αναλύοντας τις εναλλακτικές τεχνικές λύσεις, λαμβάνοντας υπόψη τα οικονομικά και χρηματοοικονομικά, θεσμικά και διαχειριστικά, περιβαλλοντικά και κοινωνικοπολιτιστικά, κανονιστικά και επιχειρησιακά πρότυπα και πρακτικές.</w:t>
      </w:r>
    </w:p>
    <w:p w14:paraId="1B324F79"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741FA0B5"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r w:rsidRPr="008D5706">
        <w:rPr>
          <w:rFonts w:cs="Arial"/>
          <w:szCs w:val="22"/>
          <w:lang w:val="el-GR" w:eastAsia="x-none"/>
        </w:rPr>
        <w:t>Η ανάλυση αυτή περιγράφεται στο Μέρος ΙΙΙ, τμήμα 3 του Εγχειριδίου και για την υποβολή της θα ακολουθηθεί το Πρότυπο για την Εκτίμηση Αξιολόγησης Έργου στο Παράρτημα 6 του Εγχειριδίου.</w:t>
      </w:r>
    </w:p>
    <w:p w14:paraId="7C653217"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513FA3C0"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r w:rsidRPr="008D5706">
        <w:rPr>
          <w:rFonts w:cs="Arial"/>
          <w:szCs w:val="22"/>
          <w:lang w:val="el-GR" w:eastAsia="x-none"/>
        </w:rPr>
        <w:t>Η Μελέτη Βιωσιμότητας θα πρέπει να έχει την πιο κάτω δομή:</w:t>
      </w:r>
    </w:p>
    <w:p w14:paraId="1179DF49" w14:textId="77777777" w:rsidR="000819BD" w:rsidRPr="008D5706" w:rsidRDefault="000819BD" w:rsidP="00031291">
      <w:pPr>
        <w:widowControl w:val="0"/>
        <w:tabs>
          <w:tab w:val="left" w:pos="-720"/>
        </w:tabs>
        <w:suppressAutoHyphens/>
        <w:spacing w:before="0" w:line="240" w:lineRule="auto"/>
        <w:rPr>
          <w:rFonts w:cs="Arial"/>
          <w:spacing w:val="-2"/>
          <w:szCs w:val="22"/>
          <w:lang w:val="el-GR" w:eastAsia="en-GB"/>
        </w:rPr>
      </w:pPr>
    </w:p>
    <w:p w14:paraId="0B77A187" w14:textId="2D1DE3FD" w:rsidR="000819BD" w:rsidRPr="008D5706" w:rsidRDefault="000819BD" w:rsidP="008D5706">
      <w:pPr>
        <w:pStyle w:val="ListParagraph"/>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cs="Arial"/>
          <w:szCs w:val="22"/>
          <w:lang w:eastAsia="x-none"/>
        </w:rPr>
      </w:pPr>
      <w:r w:rsidRPr="008D5706">
        <w:rPr>
          <w:rFonts w:cs="Arial"/>
          <w:i w:val="0"/>
          <w:sz w:val="22"/>
          <w:szCs w:val="22"/>
          <w:lang w:eastAsia="x-none"/>
        </w:rPr>
        <w:t>Καθιέρωση του πλαισίου του έργου</w:t>
      </w:r>
    </w:p>
    <w:p w14:paraId="077C7FC1"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p>
    <w:p w14:paraId="4E3DBC12" w14:textId="77777777" w:rsidR="000819BD" w:rsidRPr="008D5706" w:rsidRDefault="000819BD" w:rsidP="00C2207E">
      <w:pPr>
        <w:widowControl w:val="0"/>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szCs w:val="22"/>
          <w:lang w:val="el-GR" w:eastAsia="x-none"/>
        </w:rPr>
      </w:pPr>
      <w:r w:rsidRPr="008D5706">
        <w:rPr>
          <w:rFonts w:cs="Arial"/>
          <w:szCs w:val="22"/>
          <w:lang w:val="el-GR" w:eastAsia="x-none"/>
        </w:rPr>
        <w:t>Ορισμός των στόχων και του πεδίου εφαρμογής του Έργου</w:t>
      </w:r>
    </w:p>
    <w:p w14:paraId="3164D7C8"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720"/>
        <w:textAlignment w:val="auto"/>
        <w:rPr>
          <w:rFonts w:cs="Arial"/>
          <w:szCs w:val="22"/>
          <w:lang w:val="el-GR" w:eastAsia="x-none"/>
        </w:rPr>
      </w:pPr>
    </w:p>
    <w:p w14:paraId="04B6D3F3" w14:textId="77777777" w:rsidR="000819BD" w:rsidRPr="008D5706" w:rsidRDefault="000819BD" w:rsidP="00C22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426"/>
        <w:textAlignment w:val="auto"/>
        <w:rPr>
          <w:rFonts w:cs="Arial"/>
          <w:szCs w:val="22"/>
          <w:lang w:val="el-GR" w:eastAsia="x-none"/>
        </w:rPr>
      </w:pPr>
      <w:r w:rsidRPr="008D5706">
        <w:rPr>
          <w:rFonts w:cs="Arial"/>
          <w:szCs w:val="22"/>
          <w:lang w:val="el-GR" w:eastAsia="x-none"/>
        </w:rPr>
        <w:t>Καθορισμός του προβλήματος και της λογικής παρέμβασης, της στρατηγικής συνάφειας, των στόχων του έργου και του πεδίου εφαρμογής του έργου.</w:t>
      </w:r>
    </w:p>
    <w:p w14:paraId="74EDBEE8"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265141F0" w14:textId="632E0765" w:rsidR="000819BD" w:rsidRPr="008D5706" w:rsidRDefault="000819BD" w:rsidP="008D5706">
      <w:pPr>
        <w:widowControl w:val="0"/>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szCs w:val="22"/>
          <w:lang w:val="el-GR" w:eastAsia="x-none"/>
        </w:rPr>
      </w:pPr>
      <w:r w:rsidRPr="008D5706">
        <w:rPr>
          <w:rFonts w:cs="Arial"/>
          <w:szCs w:val="22"/>
          <w:lang w:val="el-GR" w:eastAsia="x-none"/>
        </w:rPr>
        <w:t>Προσδιορισμός και επιλογή εναλλακτικών λύσεων για την αξιολόγηση</w:t>
      </w:r>
    </w:p>
    <w:p w14:paraId="165B6B8F"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66FE74FA" w14:textId="77777777" w:rsidR="000819BD" w:rsidRPr="008D5706" w:rsidRDefault="000819BD" w:rsidP="00C22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426"/>
        <w:textAlignment w:val="auto"/>
        <w:rPr>
          <w:rFonts w:cs="Arial"/>
          <w:szCs w:val="22"/>
          <w:lang w:val="el-GR" w:eastAsia="x-none"/>
        </w:rPr>
      </w:pPr>
      <w:r w:rsidRPr="008D5706">
        <w:rPr>
          <w:rFonts w:cs="Arial"/>
          <w:szCs w:val="22"/>
          <w:lang w:val="el-GR" w:eastAsia="x-none"/>
        </w:rPr>
        <w:t>Ετοιμασία καταλόγου εναλλακτικών λύσεων και των διαφορών τους.</w:t>
      </w:r>
    </w:p>
    <w:p w14:paraId="4ADA830C"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6F615592" w14:textId="70374602" w:rsidR="000819BD" w:rsidRPr="008D5706" w:rsidRDefault="000819BD" w:rsidP="008D5706">
      <w:pPr>
        <w:widowControl w:val="0"/>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szCs w:val="22"/>
          <w:lang w:val="el-GR" w:eastAsia="x-none"/>
        </w:rPr>
      </w:pPr>
      <w:r w:rsidRPr="008D5706">
        <w:rPr>
          <w:rFonts w:cs="Arial"/>
          <w:szCs w:val="22"/>
          <w:lang w:val="el-GR" w:eastAsia="x-none"/>
        </w:rPr>
        <w:t>Εκτίμηση της ζήτησης για τις Υπηρεσίες του Έργου και των Εναλλακτικών συνοψίζοντας τις προβλέψεις της ζήτησης.</w:t>
      </w:r>
    </w:p>
    <w:p w14:paraId="041CB1D6" w14:textId="77777777" w:rsidR="000819BD" w:rsidRPr="008D5706" w:rsidRDefault="000819BD" w:rsidP="00031291">
      <w:pPr>
        <w:widowControl w:val="0"/>
        <w:tabs>
          <w:tab w:val="left" w:pos="-720"/>
        </w:tabs>
        <w:suppressAutoHyphens/>
        <w:spacing w:before="0" w:line="240" w:lineRule="auto"/>
        <w:rPr>
          <w:rFonts w:cs="Arial"/>
          <w:i/>
          <w:spacing w:val="-2"/>
          <w:szCs w:val="22"/>
          <w:lang w:val="el-GR" w:eastAsia="en-GB"/>
        </w:rPr>
      </w:pPr>
    </w:p>
    <w:p w14:paraId="5BDF1284" w14:textId="1385BDA1" w:rsidR="000819BD" w:rsidRPr="008D5706" w:rsidRDefault="000819BD" w:rsidP="008D5706">
      <w:pPr>
        <w:pStyle w:val="ListParagraph"/>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cs="Arial"/>
          <w:i w:val="0"/>
          <w:szCs w:val="22"/>
          <w:lang w:eastAsia="x-none"/>
        </w:rPr>
      </w:pPr>
      <w:r w:rsidRPr="008D5706">
        <w:rPr>
          <w:rFonts w:cs="Arial"/>
          <w:i w:val="0"/>
          <w:sz w:val="22"/>
          <w:szCs w:val="22"/>
          <w:lang w:eastAsia="x-none"/>
        </w:rPr>
        <w:t>Οικονομική ανάλυση</w:t>
      </w:r>
    </w:p>
    <w:p w14:paraId="17D63F80"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eastAsia="x-none"/>
        </w:rPr>
      </w:pPr>
    </w:p>
    <w:p w14:paraId="114EDA69" w14:textId="56370B57" w:rsidR="000819BD" w:rsidRPr="008D5706" w:rsidRDefault="000819BD" w:rsidP="008D5706">
      <w:pPr>
        <w:widowControl w:val="0"/>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szCs w:val="22"/>
          <w:lang w:val="el-GR" w:eastAsia="x-none"/>
        </w:rPr>
      </w:pPr>
      <w:r w:rsidRPr="008D5706">
        <w:rPr>
          <w:rFonts w:cs="Arial"/>
          <w:szCs w:val="22"/>
          <w:lang w:val="el-GR" w:eastAsia="x-none"/>
        </w:rPr>
        <w:t xml:space="preserve">Προσδιορισμός </w:t>
      </w:r>
      <w:r w:rsidR="00A50941" w:rsidRPr="008D5706">
        <w:rPr>
          <w:rFonts w:cs="Arial"/>
          <w:szCs w:val="22"/>
          <w:lang w:val="el-GR" w:eastAsia="x-none"/>
        </w:rPr>
        <w:t xml:space="preserve">σχετικού </w:t>
      </w:r>
      <w:r w:rsidRPr="008D5706">
        <w:rPr>
          <w:rFonts w:cs="Arial"/>
          <w:szCs w:val="22"/>
          <w:lang w:val="el-GR" w:eastAsia="x-none"/>
        </w:rPr>
        <w:t>και υλικ</w:t>
      </w:r>
      <w:r w:rsidR="00A50941" w:rsidRPr="008D5706">
        <w:rPr>
          <w:rFonts w:cs="Arial"/>
          <w:szCs w:val="22"/>
          <w:lang w:val="el-GR" w:eastAsia="x-none"/>
        </w:rPr>
        <w:t>ού</w:t>
      </w:r>
      <w:r w:rsidRPr="008D5706">
        <w:rPr>
          <w:rFonts w:cs="Arial"/>
          <w:szCs w:val="22"/>
          <w:lang w:val="el-GR" w:eastAsia="x-none"/>
        </w:rPr>
        <w:t xml:space="preserve"> Οφ</w:t>
      </w:r>
      <w:r w:rsidR="00A50941" w:rsidRPr="008D5706">
        <w:rPr>
          <w:rFonts w:cs="Arial"/>
          <w:szCs w:val="22"/>
          <w:lang w:val="el-GR" w:eastAsia="x-none"/>
        </w:rPr>
        <w:t xml:space="preserve">έλους </w:t>
      </w:r>
      <w:r w:rsidRPr="008D5706">
        <w:rPr>
          <w:rFonts w:cs="Arial"/>
          <w:szCs w:val="22"/>
          <w:lang w:val="el-GR" w:eastAsia="x-none"/>
        </w:rPr>
        <w:t>και Κόστους.</w:t>
      </w:r>
    </w:p>
    <w:p w14:paraId="191D9782" w14:textId="7CB3E200" w:rsidR="000819BD" w:rsidRPr="008D5706" w:rsidRDefault="000819BD" w:rsidP="008D5706">
      <w:pPr>
        <w:widowControl w:val="0"/>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szCs w:val="22"/>
          <w:lang w:val="el-GR" w:eastAsia="x-none"/>
        </w:rPr>
      </w:pPr>
      <w:r w:rsidRPr="008D5706">
        <w:rPr>
          <w:rFonts w:cs="Arial"/>
          <w:szCs w:val="22"/>
          <w:lang w:val="el-GR" w:eastAsia="x-none"/>
        </w:rPr>
        <w:t xml:space="preserve">Ποσοτικοποίηση </w:t>
      </w:r>
      <w:r w:rsidR="00A50941" w:rsidRPr="008D5706">
        <w:rPr>
          <w:rFonts w:cs="Arial"/>
          <w:szCs w:val="22"/>
          <w:lang w:val="el-GR" w:eastAsia="x-none"/>
        </w:rPr>
        <w:t>Οικονομικού Οφέλους</w:t>
      </w:r>
      <w:r w:rsidR="00A50941" w:rsidRPr="008D5706" w:rsidDel="00A50941">
        <w:rPr>
          <w:rFonts w:cs="Arial"/>
          <w:szCs w:val="22"/>
          <w:lang w:val="el-GR" w:eastAsia="x-none"/>
        </w:rPr>
        <w:t xml:space="preserve"> </w:t>
      </w:r>
      <w:r w:rsidRPr="008D5706">
        <w:rPr>
          <w:rFonts w:cs="Arial"/>
          <w:szCs w:val="22"/>
          <w:lang w:val="el-GR" w:eastAsia="x-none"/>
        </w:rPr>
        <w:t>και Κόστους.</w:t>
      </w:r>
    </w:p>
    <w:p w14:paraId="1F4A13E5" w14:textId="2F3DBAF2" w:rsidR="000819BD" w:rsidRPr="008D5706" w:rsidRDefault="000819BD" w:rsidP="008D5706">
      <w:pPr>
        <w:widowControl w:val="0"/>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szCs w:val="22"/>
          <w:lang w:val="el-GR" w:eastAsia="x-none"/>
        </w:rPr>
      </w:pPr>
      <w:r w:rsidRPr="008D5706">
        <w:rPr>
          <w:rFonts w:cs="Arial"/>
          <w:szCs w:val="22"/>
          <w:lang w:val="el-GR" w:eastAsia="x-none"/>
        </w:rPr>
        <w:t>Υπολογισμός της Καθαρής Παρούσας Αξίας (ΚΠΑ) για εναλλακτικές λύσεις  έργου, του οικονομικού συντελεστή απόδοσης (ΟΕΣΑ)και του Λόγου Οφέλους-Κόστους (ΛΟΚ).</w:t>
      </w:r>
    </w:p>
    <w:p w14:paraId="77E9FE79" w14:textId="35C4F489" w:rsidR="000819BD" w:rsidRPr="008D5706" w:rsidRDefault="000819BD" w:rsidP="008D5706">
      <w:pPr>
        <w:widowControl w:val="0"/>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szCs w:val="22"/>
          <w:lang w:val="el-GR" w:eastAsia="x-none"/>
        </w:rPr>
      </w:pPr>
      <w:r w:rsidRPr="008D5706">
        <w:rPr>
          <w:rFonts w:cs="Arial"/>
          <w:szCs w:val="22"/>
          <w:lang w:val="el-GR" w:eastAsia="x-none"/>
        </w:rPr>
        <w:t>Ανάλυση των κινδύνων και ετοιμασία πλάνου για τη διαχείριση τους.</w:t>
      </w:r>
    </w:p>
    <w:p w14:paraId="66D45055"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7A1AA7C4" w14:textId="71D17674"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r w:rsidRPr="008D5706">
        <w:rPr>
          <w:rFonts w:cs="Arial"/>
          <w:szCs w:val="22"/>
          <w:lang w:val="el-GR" w:eastAsia="x-none"/>
        </w:rPr>
        <w:t xml:space="preserve">Εάν δεν είναι εφικτό να </w:t>
      </w:r>
      <w:r w:rsidR="00A50941" w:rsidRPr="008D5706">
        <w:rPr>
          <w:rFonts w:cs="Arial"/>
          <w:szCs w:val="22"/>
          <w:lang w:val="el-GR" w:eastAsia="x-none"/>
        </w:rPr>
        <w:t xml:space="preserve">εκτιμηθεί </w:t>
      </w:r>
      <w:r w:rsidRPr="008D5706">
        <w:rPr>
          <w:rFonts w:cs="Arial"/>
          <w:szCs w:val="22"/>
          <w:lang w:val="el-GR" w:eastAsia="x-none"/>
        </w:rPr>
        <w:t>καθόλου τ</w:t>
      </w:r>
      <w:r w:rsidR="00A50941" w:rsidRPr="008D5706">
        <w:rPr>
          <w:rFonts w:cs="Arial"/>
          <w:szCs w:val="22"/>
          <w:lang w:val="el-GR" w:eastAsia="x-none"/>
        </w:rPr>
        <w:t>ο</w:t>
      </w:r>
      <w:r w:rsidRPr="008D5706">
        <w:rPr>
          <w:rFonts w:cs="Arial"/>
          <w:szCs w:val="22"/>
          <w:lang w:val="el-GR" w:eastAsia="x-none"/>
        </w:rPr>
        <w:t xml:space="preserve"> </w:t>
      </w:r>
      <w:r w:rsidR="00A50941" w:rsidRPr="008D5706">
        <w:rPr>
          <w:rFonts w:cs="Arial"/>
          <w:szCs w:val="22"/>
          <w:lang w:val="el-GR" w:eastAsia="x-none"/>
        </w:rPr>
        <w:t xml:space="preserve">όφελος </w:t>
      </w:r>
      <w:r w:rsidRPr="008D5706">
        <w:rPr>
          <w:rFonts w:cs="Arial"/>
          <w:szCs w:val="22"/>
          <w:lang w:val="el-GR" w:eastAsia="x-none"/>
        </w:rPr>
        <w:t>του έργου, πρέπει να χρησιμοποιηθεί σύμφωνα με το εγχειρίδιο (τμήμα 3.2) η ανάλυση κόστους-αποτελεσματικότητας, η οποία να καταλήγει σε μια εισήγηση βασισμένη σε  ανάλυση πολλαπλών κριτηρίων.</w:t>
      </w:r>
    </w:p>
    <w:p w14:paraId="6BA2F0B4" w14:textId="77777777" w:rsidR="000819BD" w:rsidRPr="008D5706" w:rsidRDefault="000819BD" w:rsidP="00031291">
      <w:pPr>
        <w:widowControl w:val="0"/>
        <w:numPr>
          <w:ilvl w:val="12"/>
          <w:numId w:val="0"/>
        </w:numPr>
        <w:tabs>
          <w:tab w:val="left" w:pos="-720"/>
        </w:tabs>
        <w:suppressAutoHyphens/>
        <w:spacing w:before="0" w:line="240" w:lineRule="auto"/>
        <w:rPr>
          <w:rFonts w:cs="Arial"/>
          <w:szCs w:val="22"/>
          <w:lang w:val="el-GR" w:eastAsia="en-GB"/>
        </w:rPr>
      </w:pPr>
    </w:p>
    <w:p w14:paraId="64F915CF" w14:textId="77777777" w:rsidR="000819BD" w:rsidRPr="008D5706" w:rsidRDefault="000819BD" w:rsidP="008D5706">
      <w:pPr>
        <w:pStyle w:val="ListParagraph"/>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cs="Arial"/>
          <w:i w:val="0"/>
          <w:szCs w:val="22"/>
          <w:lang w:eastAsia="x-none"/>
        </w:rPr>
      </w:pPr>
      <w:r w:rsidRPr="008D5706">
        <w:rPr>
          <w:rFonts w:cs="Arial"/>
          <w:i w:val="0"/>
          <w:sz w:val="22"/>
          <w:szCs w:val="22"/>
          <w:lang w:eastAsia="x-none"/>
        </w:rPr>
        <w:t>Συμπλήρωση Ολοκληρωμένης Αξιολόγησης Έργου</w:t>
      </w:r>
    </w:p>
    <w:p w14:paraId="42C6A01C"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58F919F4" w14:textId="7ECE1521" w:rsidR="000819BD" w:rsidRPr="008D5706" w:rsidRDefault="000819BD" w:rsidP="008D5706">
      <w:pPr>
        <w:widowControl w:val="0"/>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szCs w:val="22"/>
          <w:lang w:val="el-GR" w:eastAsia="x-none"/>
        </w:rPr>
      </w:pPr>
      <w:r w:rsidRPr="008D5706">
        <w:rPr>
          <w:rFonts w:cs="Arial"/>
          <w:szCs w:val="22"/>
          <w:lang w:val="el-GR" w:eastAsia="x-none"/>
        </w:rPr>
        <w:t>Αξιολόγηση τη</w:t>
      </w:r>
      <w:r w:rsidR="00493455" w:rsidRPr="008D5706">
        <w:rPr>
          <w:rFonts w:cs="Arial"/>
          <w:szCs w:val="22"/>
          <w:lang w:val="el-GR" w:eastAsia="x-none"/>
        </w:rPr>
        <w:t>ς</w:t>
      </w:r>
      <w:r w:rsidRPr="008D5706">
        <w:rPr>
          <w:rFonts w:cs="Arial"/>
          <w:szCs w:val="22"/>
          <w:lang w:val="el-GR" w:eastAsia="x-none"/>
        </w:rPr>
        <w:t xml:space="preserve"> προσιτότητας και της αειφορίας μέσω:</w:t>
      </w:r>
    </w:p>
    <w:p w14:paraId="67657FED"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p>
    <w:p w14:paraId="3BE9A294" w14:textId="430D931E" w:rsidR="000819BD" w:rsidRPr="008D5706" w:rsidRDefault="000819BD" w:rsidP="008D5706">
      <w:pPr>
        <w:pStyle w:val="ListParagraph"/>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425"/>
        <w:rPr>
          <w:rFonts w:cs="Arial"/>
          <w:szCs w:val="22"/>
          <w:lang w:eastAsia="x-none"/>
        </w:rPr>
      </w:pPr>
      <w:r w:rsidRPr="008D5706">
        <w:rPr>
          <w:rFonts w:cs="Arial"/>
          <w:i w:val="0"/>
          <w:sz w:val="22"/>
          <w:szCs w:val="22"/>
          <w:lang w:eastAsia="x-none"/>
        </w:rPr>
        <w:t>χρηματοοικονομικής ανάλυσης,</w:t>
      </w:r>
    </w:p>
    <w:p w14:paraId="0D0EEECC" w14:textId="3712E749" w:rsidR="000819BD" w:rsidRPr="008D5706" w:rsidRDefault="000819BD" w:rsidP="008D5706">
      <w:pPr>
        <w:pStyle w:val="ListParagraph"/>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425"/>
        <w:rPr>
          <w:rFonts w:cs="Arial"/>
          <w:szCs w:val="22"/>
          <w:lang w:eastAsia="x-none"/>
        </w:rPr>
      </w:pPr>
      <w:r w:rsidRPr="008D5706">
        <w:rPr>
          <w:rFonts w:cs="Arial"/>
          <w:i w:val="0"/>
          <w:sz w:val="22"/>
          <w:szCs w:val="22"/>
          <w:lang w:eastAsia="x-none"/>
        </w:rPr>
        <w:t>ανάλυση</w:t>
      </w:r>
      <w:r w:rsidR="00A50941" w:rsidRPr="008D5706">
        <w:rPr>
          <w:rFonts w:cs="Arial"/>
          <w:sz w:val="22"/>
          <w:szCs w:val="22"/>
          <w:lang w:eastAsia="x-none"/>
        </w:rPr>
        <w:t>ς</w:t>
      </w:r>
      <w:r w:rsidRPr="008D5706">
        <w:rPr>
          <w:rFonts w:cs="Arial"/>
          <w:i w:val="0"/>
          <w:sz w:val="22"/>
          <w:szCs w:val="22"/>
          <w:lang w:eastAsia="x-none"/>
        </w:rPr>
        <w:t xml:space="preserve"> ετ</w:t>
      </w:r>
      <w:r w:rsidR="00A50941" w:rsidRPr="008D5706">
        <w:rPr>
          <w:rFonts w:cs="Arial"/>
          <w:i w:val="0"/>
          <w:sz w:val="22"/>
          <w:szCs w:val="22"/>
          <w:lang w:eastAsia="x-none"/>
        </w:rPr>
        <w:t>ή</w:t>
      </w:r>
      <w:r w:rsidRPr="008D5706">
        <w:rPr>
          <w:rFonts w:cs="Arial"/>
          <w:i w:val="0"/>
          <w:sz w:val="22"/>
          <w:szCs w:val="22"/>
          <w:lang w:eastAsia="x-none"/>
        </w:rPr>
        <w:t>σ</w:t>
      </w:r>
      <w:r w:rsidR="00A50941" w:rsidRPr="008D5706">
        <w:rPr>
          <w:rFonts w:cs="Arial"/>
          <w:i w:val="0"/>
          <w:sz w:val="22"/>
          <w:szCs w:val="22"/>
          <w:lang w:eastAsia="x-none"/>
        </w:rPr>
        <w:t>ι</w:t>
      </w:r>
      <w:r w:rsidRPr="008D5706">
        <w:rPr>
          <w:rFonts w:cs="Arial"/>
          <w:i w:val="0"/>
          <w:sz w:val="22"/>
          <w:szCs w:val="22"/>
          <w:lang w:eastAsia="x-none"/>
        </w:rPr>
        <w:t>ων χρηματοροών,</w:t>
      </w:r>
    </w:p>
    <w:p w14:paraId="10EBB239" w14:textId="6B3FB97A" w:rsidR="000819BD" w:rsidRPr="008D5706" w:rsidRDefault="000819BD" w:rsidP="008D5706">
      <w:pPr>
        <w:pStyle w:val="ListParagraph"/>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425"/>
        <w:rPr>
          <w:rFonts w:cs="Arial"/>
          <w:szCs w:val="22"/>
          <w:lang w:eastAsia="x-none"/>
        </w:rPr>
      </w:pPr>
      <w:r w:rsidRPr="008D5706">
        <w:rPr>
          <w:rFonts w:cs="Arial"/>
          <w:i w:val="0"/>
          <w:sz w:val="22"/>
          <w:szCs w:val="22"/>
          <w:lang w:eastAsia="x-none"/>
        </w:rPr>
        <w:t>θεσμική / διαχειριστική ικανότητα,</w:t>
      </w:r>
    </w:p>
    <w:p w14:paraId="3D20EB55" w14:textId="06BB74FC" w:rsidR="000819BD" w:rsidRPr="008D5706" w:rsidRDefault="000819BD" w:rsidP="008D5706">
      <w:pPr>
        <w:pStyle w:val="ListParagraph"/>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425"/>
        <w:rPr>
          <w:rFonts w:cs="Arial"/>
          <w:szCs w:val="22"/>
          <w:lang w:eastAsia="x-none"/>
        </w:rPr>
      </w:pPr>
      <w:r w:rsidRPr="008D5706">
        <w:rPr>
          <w:rFonts w:cs="Arial"/>
          <w:i w:val="0"/>
          <w:sz w:val="22"/>
          <w:szCs w:val="22"/>
          <w:lang w:eastAsia="x-none"/>
        </w:rPr>
        <w:t>περιβαλλοντική και κοινωνική βιωσιμότητα.</w:t>
      </w:r>
    </w:p>
    <w:p w14:paraId="32F0DF51"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p>
    <w:p w14:paraId="5DB3EC2F" w14:textId="3457C16C" w:rsidR="000819BD" w:rsidRPr="008D5706" w:rsidRDefault="000819BD" w:rsidP="008D5706">
      <w:pPr>
        <w:widowControl w:val="0"/>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ind w:left="851" w:hanging="294"/>
        <w:textAlignment w:val="auto"/>
        <w:rPr>
          <w:rFonts w:cs="Arial"/>
          <w:szCs w:val="22"/>
          <w:lang w:val="el-GR" w:eastAsia="x-none"/>
        </w:rPr>
      </w:pPr>
      <w:r w:rsidRPr="008D5706">
        <w:rPr>
          <w:rFonts w:cs="Arial"/>
          <w:szCs w:val="22"/>
          <w:lang w:val="el-GR" w:eastAsia="x-none"/>
        </w:rPr>
        <w:t>Συνοπτικά πορίσματα και συστάσεις σχετικά με το προτιμώμενο έργο</w:t>
      </w:r>
    </w:p>
    <w:p w14:paraId="5A78A508"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61601B91"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3F0E6696"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r w:rsidRPr="008D5706">
        <w:rPr>
          <w:rFonts w:cs="Arial"/>
          <w:szCs w:val="22"/>
          <w:lang w:val="el-GR" w:eastAsia="x-none"/>
        </w:rPr>
        <w:t>Για κάθε εναλλακτική λύση έργου συνοψίζονται τα βασικά στ</w:t>
      </w:r>
      <w:r w:rsidR="00F666BD" w:rsidRPr="008D5706">
        <w:rPr>
          <w:rFonts w:cs="Arial"/>
          <w:szCs w:val="22"/>
          <w:lang w:val="el-GR" w:eastAsia="x-none"/>
        </w:rPr>
        <w:t xml:space="preserve">οιχεία της αξιολόγησης. Να </w:t>
      </w:r>
      <w:r w:rsidRPr="008D5706">
        <w:rPr>
          <w:rFonts w:cs="Arial"/>
          <w:szCs w:val="22"/>
          <w:lang w:val="el-GR" w:eastAsia="x-none"/>
        </w:rPr>
        <w:t>ετοιμαστεί σύσταση για την προτιμώμενη επιλογή έργου.</w:t>
      </w:r>
    </w:p>
    <w:p w14:paraId="26826B53" w14:textId="77777777" w:rsidR="000819BD" w:rsidRPr="008D5706" w:rsidRDefault="000819BD" w:rsidP="00031291">
      <w:pPr>
        <w:widowControl w:val="0"/>
        <w:numPr>
          <w:ilvl w:val="12"/>
          <w:numId w:val="0"/>
        </w:numPr>
        <w:tabs>
          <w:tab w:val="left" w:pos="-720"/>
        </w:tabs>
        <w:suppressAutoHyphens/>
        <w:spacing w:before="0" w:line="240" w:lineRule="auto"/>
        <w:rPr>
          <w:rFonts w:cs="Arial"/>
          <w:spacing w:val="-2"/>
          <w:szCs w:val="22"/>
          <w:lang w:val="el-GR" w:eastAsia="en-GB"/>
        </w:rPr>
      </w:pPr>
    </w:p>
    <w:p w14:paraId="745C1907"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r w:rsidRPr="008D5706">
        <w:rPr>
          <w:rFonts w:cs="Arial"/>
          <w:szCs w:val="22"/>
          <w:lang w:val="el-GR" w:eastAsia="x-none"/>
        </w:rPr>
        <w:t>Οι πιο πάνω ενέργειες/αναλύσεις αποτελούν μια αναγκαία αλλά μη εξαντλητική διαδικασί</w:t>
      </w:r>
      <w:r w:rsidR="00F666BD" w:rsidRPr="008D5706">
        <w:rPr>
          <w:rFonts w:cs="Arial"/>
          <w:szCs w:val="22"/>
          <w:lang w:val="el-GR" w:eastAsia="x-none"/>
        </w:rPr>
        <w:t xml:space="preserve">α. Οι εμπειρογνώμονες </w:t>
      </w:r>
      <w:r w:rsidRPr="008D5706">
        <w:rPr>
          <w:rFonts w:cs="Arial"/>
          <w:szCs w:val="22"/>
          <w:lang w:val="el-GR" w:eastAsia="x-none"/>
        </w:rPr>
        <w:t>καλούνται να χρησιμοποιήσουν την επαγγελματική κρίση και την εμπειρία τους για να μελετήσουν και αναλύσουν όλους τους σχετικούς παράγοντες και να τους φέρουν στην προσοχή της κυβέρνησης.</w:t>
      </w:r>
    </w:p>
    <w:p w14:paraId="0C39257F"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076027AC"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r w:rsidRPr="008D5706">
        <w:rPr>
          <w:rFonts w:cs="Arial"/>
          <w:szCs w:val="22"/>
          <w:lang w:val="el-GR" w:eastAsia="x-none"/>
        </w:rPr>
        <w:t>Οι εμπειρογνώμονες/σύμβουλοι θα αξιολογήσουν τη βιωσιμότητα του προτεινόμενου έργου με βάση τη μεθοδολογία που περιγράφεται πιο πάνω και λεπτομερώς στο Μέρος ΙΙΙ, τμήμα 3 του Εγχειριδίου.</w:t>
      </w:r>
    </w:p>
    <w:p w14:paraId="0EDE9D3F" w14:textId="77777777" w:rsidR="000819BD" w:rsidRPr="008D5706" w:rsidRDefault="000819BD" w:rsidP="00031291">
      <w:pPr>
        <w:widowControl w:val="0"/>
        <w:numPr>
          <w:ilvl w:val="12"/>
          <w:numId w:val="0"/>
        </w:numPr>
        <w:tabs>
          <w:tab w:val="left" w:pos="-720"/>
        </w:tabs>
        <w:suppressAutoHyphens/>
        <w:spacing w:before="0" w:line="240" w:lineRule="auto"/>
        <w:rPr>
          <w:rFonts w:cs="Arial"/>
          <w:spacing w:val="-2"/>
          <w:szCs w:val="22"/>
          <w:lang w:val="el-GR" w:eastAsia="en-GB"/>
        </w:rPr>
      </w:pPr>
    </w:p>
    <w:p w14:paraId="0D43305D"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r w:rsidRPr="008D5706">
        <w:rPr>
          <w:rFonts w:cs="Arial"/>
          <w:szCs w:val="22"/>
          <w:lang w:val="el-GR" w:eastAsia="x-none"/>
        </w:rPr>
        <w:t>Για την παρουσίαση της Μελέτης Βιωσιμότητας είναι ένα και προς διευκόλυνση της λήψης αποφάσεων από μέρους των υπευθύνων, πρέπει επίσης να καταρτιστεί Έκθεση Αξιολόγησης Έργου στην βάση του Προτύπου που παρουσιάζεται στο παράρτημα 6 του εγχειριδίου.</w:t>
      </w:r>
    </w:p>
    <w:p w14:paraId="65A31548" w14:textId="77777777" w:rsidR="00DD0529" w:rsidRPr="008D5706" w:rsidRDefault="00DD0529"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578"/>
      </w:tblGrid>
      <w:tr w:rsidR="00DD0529" w:rsidRPr="008D5706" w14:paraId="16AE6963" w14:textId="77777777" w:rsidTr="008D5706">
        <w:trPr>
          <w:trHeight w:val="1583"/>
        </w:trPr>
        <w:tc>
          <w:tcPr>
            <w:tcW w:w="9578" w:type="dxa"/>
            <w:shd w:val="clear" w:color="auto" w:fill="CCFFCC"/>
          </w:tcPr>
          <w:p w14:paraId="3C745F85" w14:textId="77777777" w:rsidR="00DD0529" w:rsidRPr="008D5706" w:rsidRDefault="00B70141" w:rsidP="00B70141">
            <w:pPr>
              <w:rPr>
                <w:b/>
                <w:szCs w:val="22"/>
                <w:lang w:val="el-GR"/>
              </w:rPr>
            </w:pPr>
            <w:r w:rsidRPr="008D5706">
              <w:rPr>
                <w:b/>
                <w:i/>
                <w:szCs w:val="22"/>
                <w:lang w:val="el-GR"/>
              </w:rPr>
              <w:lastRenderedPageBreak/>
              <w:t>ΣΗΜΕΙΩΣΗ</w:t>
            </w:r>
          </w:p>
          <w:p w14:paraId="57814E87" w14:textId="77777777" w:rsidR="00DD0529" w:rsidRPr="00EE4020" w:rsidRDefault="00DD0529" w:rsidP="00D802CF">
            <w:pPr>
              <w:tabs>
                <w:tab w:val="left" w:pos="4395"/>
              </w:tabs>
              <w:rPr>
                <w:szCs w:val="22"/>
                <w:lang w:val="el-GR"/>
              </w:rPr>
            </w:pPr>
            <w:r w:rsidRPr="00EE4020">
              <w:rPr>
                <w:szCs w:val="22"/>
                <w:lang w:val="el-GR"/>
              </w:rPr>
              <w:t xml:space="preserve">Η αναφορά στη δομή της Μελέτης Βιωσιμότητας είναι ενδεικτική. Η λεπτομερής περιγραφή της δομής καθώς και της ακριβής μεθοδολογίας που πρέπει να ακολουθηθεί βρίσκεται στο </w:t>
            </w:r>
            <w:r w:rsidRPr="00EE4020">
              <w:rPr>
                <w:rFonts w:cs="Arial"/>
                <w:szCs w:val="22"/>
                <w:lang w:val="el-GR" w:eastAsia="x-none"/>
              </w:rPr>
              <w:t>Εγχειρίδιο για την Προ-επιλογή και Αξιολόγηση των Δημοσίων Επενδυτικών Έργων.</w:t>
            </w:r>
            <w:r w:rsidRPr="00EE4020">
              <w:rPr>
                <w:szCs w:val="22"/>
                <w:lang w:val="el-GR"/>
              </w:rPr>
              <w:t xml:space="preserve">  </w:t>
            </w:r>
          </w:p>
        </w:tc>
      </w:tr>
    </w:tbl>
    <w:p w14:paraId="3C0DB45C" w14:textId="77777777" w:rsidR="00295D75" w:rsidRPr="008D5706" w:rsidRDefault="00295D75" w:rsidP="00031291">
      <w:pPr>
        <w:rPr>
          <w:rFonts w:cs="Arial"/>
          <w:szCs w:val="22"/>
          <w:lang w:val="el-GR"/>
        </w:rPr>
      </w:pPr>
    </w:p>
    <w:p w14:paraId="74CD0C81" w14:textId="69489E18" w:rsidR="000819BD" w:rsidRPr="008D5706" w:rsidRDefault="000819BD" w:rsidP="008D5706">
      <w:pPr>
        <w:pStyle w:val="Heading3"/>
        <w:rPr>
          <w:b w:val="0"/>
          <w:szCs w:val="22"/>
        </w:rPr>
      </w:pPr>
      <w:bookmarkStart w:id="97" w:name="_Toc131427436"/>
      <w:bookmarkStart w:id="98" w:name="_Toc131427526"/>
      <w:bookmarkStart w:id="99" w:name="_Toc131427939"/>
      <w:r w:rsidRPr="008D5706">
        <w:rPr>
          <w:sz w:val="22"/>
          <w:szCs w:val="22"/>
        </w:rPr>
        <w:t>Παραδοτέα</w:t>
      </w:r>
      <w:bookmarkEnd w:id="97"/>
      <w:bookmarkEnd w:id="98"/>
      <w:bookmarkEnd w:id="99"/>
      <w:r w:rsidR="005B0343" w:rsidRPr="008D5706">
        <w:rPr>
          <w:sz w:val="22"/>
          <w:szCs w:val="22"/>
        </w:rPr>
        <w:t xml:space="preserve"> </w:t>
      </w:r>
    </w:p>
    <w:p w14:paraId="79659DF5" w14:textId="77777777" w:rsidR="00CC1964" w:rsidRPr="008D5706" w:rsidRDefault="00CC1964"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p>
    <w:p w14:paraId="4A69ABD3" w14:textId="77777777" w:rsidR="000819BD" w:rsidRPr="008D5706" w:rsidRDefault="005B0343"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r w:rsidRPr="008D5706">
        <w:rPr>
          <w:rFonts w:cs="Arial"/>
          <w:color w:val="2E74B5" w:themeColor="accent1" w:themeShade="BF"/>
          <w:szCs w:val="22"/>
          <w:lang w:val="el-GR" w:eastAsia="x-none"/>
        </w:rPr>
        <w:t>{ Παρουσιάζεται ενδεικτικό χρονοδιάγραμμα για ετοιμασία Μελέτης Βιωσιμότητας με Συμβόλαιο διάρκειας 20 εβδομάδων. Το εν λόγω χρονοδιάγραμμα μπορεί να αναπροσαρμοστεί ανάλογα από την ενδιαφερόμενη</w:t>
      </w:r>
      <w:r w:rsidR="00F666BD" w:rsidRPr="008D5706">
        <w:rPr>
          <w:rFonts w:cs="Arial"/>
          <w:color w:val="2E74B5" w:themeColor="accent1" w:themeShade="BF"/>
          <w:szCs w:val="22"/>
          <w:lang w:val="el-GR" w:eastAsia="x-none"/>
        </w:rPr>
        <w:t xml:space="preserve"> Αναθέτουσα Αρχή και στη βάση</w:t>
      </w:r>
      <w:r w:rsidRPr="008D5706">
        <w:rPr>
          <w:rFonts w:cs="Arial"/>
          <w:color w:val="2E74B5" w:themeColor="accent1" w:themeShade="BF"/>
          <w:szCs w:val="22"/>
          <w:lang w:val="el-GR" w:eastAsia="x-none"/>
        </w:rPr>
        <w:t xml:space="preserve"> του Έργου που θα προκηρύξουν }</w:t>
      </w:r>
    </w:p>
    <w:p w14:paraId="52F1A62D" w14:textId="77777777" w:rsidR="005B0343" w:rsidRPr="008D5706" w:rsidRDefault="005B0343"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1B80F51A" w14:textId="77777777" w:rsidR="000819BD" w:rsidRPr="008D5706" w:rsidRDefault="000819BD" w:rsidP="00031291">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szCs w:val="22"/>
          <w:lang w:val="el-GR" w:eastAsia="x-none"/>
        </w:rPr>
      </w:pPr>
      <w:r w:rsidRPr="008D5706">
        <w:rPr>
          <w:rFonts w:cs="Arial"/>
          <w:b/>
          <w:szCs w:val="22"/>
          <w:lang w:val="el-GR" w:eastAsia="x-none"/>
        </w:rPr>
        <w:t>Προσχέδιο Μελέτης Βιωσιμότητας</w:t>
      </w:r>
    </w:p>
    <w:p w14:paraId="3D479760"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7E8708CD"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r w:rsidRPr="008D5706">
        <w:rPr>
          <w:rFonts w:cs="Arial"/>
          <w:szCs w:val="22"/>
          <w:lang w:val="el-GR" w:eastAsia="x-none"/>
        </w:rPr>
        <w:t xml:space="preserve">Εντός οκτώ (8) έως δέκα (10) εβδομάδων </w:t>
      </w:r>
      <w:r w:rsidRPr="008D5706">
        <w:rPr>
          <w:rFonts w:cs="Arial"/>
          <w:b/>
          <w:szCs w:val="22"/>
          <w:lang w:val="el-GR" w:eastAsia="x-none"/>
        </w:rPr>
        <w:t>&lt;ανάλογα με το έργο&gt;</w:t>
      </w:r>
      <w:r w:rsidRPr="008D5706">
        <w:rPr>
          <w:rFonts w:cs="Arial"/>
          <w:szCs w:val="22"/>
          <w:lang w:val="el-GR" w:eastAsia="x-none"/>
        </w:rPr>
        <w:t xml:space="preserve"> από την υπογραφή της σύμβασης, ο Ανάδοχος ετοιμάζει και υποβάλλει προσχέδιο Μελέτης Βιωσιμότητας σύμφωνα με τ</w:t>
      </w:r>
      <w:r w:rsidR="00CC1964" w:rsidRPr="008D5706">
        <w:rPr>
          <w:rFonts w:cs="Arial"/>
          <w:szCs w:val="22"/>
          <w:lang w:val="el-GR" w:eastAsia="x-none"/>
        </w:rPr>
        <w:t xml:space="preserve">ο περιεχόμενο της παρούσας ενότητας </w:t>
      </w:r>
      <w:r w:rsidR="00F05B36" w:rsidRPr="008D5706">
        <w:rPr>
          <w:rFonts w:cs="Arial"/>
          <w:szCs w:val="22"/>
          <w:lang w:val="el-GR" w:eastAsia="x-none"/>
        </w:rPr>
        <w:t>3</w:t>
      </w:r>
      <w:r w:rsidR="00CC1964" w:rsidRPr="008D5706">
        <w:rPr>
          <w:rFonts w:cs="Arial"/>
          <w:szCs w:val="22"/>
          <w:lang w:val="el-GR" w:eastAsia="x-none"/>
        </w:rPr>
        <w:t>.</w:t>
      </w:r>
    </w:p>
    <w:p w14:paraId="1D6992E4"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7634F663" w14:textId="22C12C8F" w:rsidR="000819BD" w:rsidRPr="008D5706" w:rsidRDefault="00BF0FB6"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r w:rsidRPr="008D5706">
        <w:rPr>
          <w:rFonts w:cs="Arial"/>
          <w:szCs w:val="22"/>
          <w:lang w:val="el-GR" w:eastAsia="x-none"/>
        </w:rPr>
        <w:t>Τα πρωτογενή δεδομένα και τα φύλλα εργασίας (αρχεία excel ή παρόμοιου / άλλου λογισμικού κ.λπ.) που χρησιμοποιούνται για τον υπολογισμό των διαφόρων παραμέτρων του Προσχεδίου Μελέτης Βιωσιμότητας πρέπει να υποβάλλονται σε ηλεκτρονική μορφή, συμπεριλαμβάνοντας το σύνολο των δεδομένων και της δομής, ώστε να είναι δυνατή η εξέταση και επαλήθευση των παραδοχών, υποθέσεων και υπολογισμών [Αναπαραγώγιμο (</w:t>
      </w:r>
      <w:r w:rsidRPr="008D5706">
        <w:rPr>
          <w:rFonts w:cs="Arial"/>
          <w:szCs w:val="22"/>
          <w:lang w:eastAsia="x-none"/>
        </w:rPr>
        <w:t>Reproducible</w:t>
      </w:r>
      <w:r w:rsidRPr="008D5706">
        <w:rPr>
          <w:rFonts w:cs="Arial"/>
          <w:szCs w:val="22"/>
          <w:lang w:val="el-GR" w:eastAsia="x-none"/>
        </w:rPr>
        <w:t>) φύλλο εργασίας ή αντίστοιχο ηλεκτρονικό αρχείο]</w:t>
      </w:r>
      <w:r w:rsidR="00375CC9" w:rsidRPr="008D5706">
        <w:rPr>
          <w:rFonts w:cs="Arial"/>
          <w:szCs w:val="22"/>
          <w:lang w:val="el-GR" w:eastAsia="x-none"/>
        </w:rPr>
        <w:t>.</w:t>
      </w:r>
    </w:p>
    <w:p w14:paraId="68DD31B1"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08C84BB7" w14:textId="77777777" w:rsidR="000819BD" w:rsidRPr="008D5706" w:rsidRDefault="000819BD" w:rsidP="00031291">
      <w:pPr>
        <w:rPr>
          <w:rFonts w:cs="Arial"/>
          <w:szCs w:val="22"/>
          <w:lang w:val="el-GR" w:eastAsia="en-GB"/>
        </w:rPr>
      </w:pPr>
      <w:r w:rsidRPr="008D5706">
        <w:rPr>
          <w:rFonts w:cs="Arial"/>
          <w:szCs w:val="22"/>
          <w:lang w:val="el-GR" w:eastAsia="en-GB"/>
        </w:rPr>
        <w:t>Το παραδοτέο θεωρείται ότι έχει γίνει τελικά και ανεπιφύλακτα αποδεκτό εάν, εντός δύο (2) εβδομάδων από την παράδοσή του στην Αναθέτουσα Αρχή (η ημερομηνία που καταχωρήθηκε στο μητρώο της Αναθέτουσας Αρχής), η Αναθέτουσα Αρχή δεν υπέβαλε εγγράφως στον Ανάδοχο σχόλια/παρατηρήσεις σχετικά με τις προδιαγραφές και τους όρους της παρούσας σύμβασης. Εάν οι παραπάνω παρατηρήσεις υποβληθούν εγγράφως εντός της ανωτέρω προθεσμίας, ο Ανάδοχος είναι υποχρεωμένος να τις λάβει υπόψη και να προχωρήσει στην τροποποίηση του παραδοτέου, όπως απαιτείται</w:t>
      </w:r>
    </w:p>
    <w:p w14:paraId="070D5AFD" w14:textId="77777777" w:rsidR="000819BD" w:rsidRPr="008D5706" w:rsidRDefault="000819BD" w:rsidP="00031291">
      <w:pPr>
        <w:rPr>
          <w:rFonts w:cs="Arial"/>
          <w:szCs w:val="22"/>
          <w:lang w:val="el-GR" w:eastAsia="en-GB"/>
        </w:rPr>
      </w:pPr>
    </w:p>
    <w:p w14:paraId="26685588" w14:textId="77777777" w:rsidR="000819BD" w:rsidRPr="008D5706" w:rsidRDefault="000819BD" w:rsidP="00031291">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szCs w:val="22"/>
          <w:lang w:val="el-GR" w:eastAsia="x-none"/>
        </w:rPr>
      </w:pPr>
      <w:r w:rsidRPr="008D5706">
        <w:rPr>
          <w:rFonts w:cs="Arial"/>
          <w:b/>
          <w:szCs w:val="22"/>
          <w:lang w:val="el-GR" w:eastAsia="x-none"/>
        </w:rPr>
        <w:t>Αναθεωρημένη Μελέτη Βιωσιμότητας</w:t>
      </w:r>
    </w:p>
    <w:p w14:paraId="0BA61009"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7CC1E3A3" w14:textId="5AEC462F"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r w:rsidRPr="008D5706">
        <w:rPr>
          <w:rFonts w:cs="Arial"/>
          <w:szCs w:val="22"/>
          <w:lang w:val="el-GR" w:eastAsia="x-none"/>
        </w:rPr>
        <w:t xml:space="preserve">Εντός μιας (1) εβδομάδας από την υποβολή των σχετικών παρατηρήσεων, ο Ανάδοχος θα υποβάλει την </w:t>
      </w:r>
      <w:r w:rsidR="00BF0FB6" w:rsidRPr="008D5706">
        <w:rPr>
          <w:rFonts w:cs="Arial"/>
          <w:szCs w:val="22"/>
          <w:lang w:val="el-GR" w:eastAsia="x-none"/>
        </w:rPr>
        <w:t>Α</w:t>
      </w:r>
      <w:r w:rsidRPr="008D5706">
        <w:rPr>
          <w:rFonts w:cs="Arial"/>
          <w:szCs w:val="22"/>
          <w:lang w:val="el-GR" w:eastAsia="x-none"/>
        </w:rPr>
        <w:t>ναθεωρημένη Μελέτη Βιωσιμότητας στην Αναθέτουσα Αρχή. Τα πρωτογενή δεδομένα και τα φύλλα εργασίας (</w:t>
      </w:r>
      <w:r w:rsidR="00542661" w:rsidRPr="00EE4020">
        <w:rPr>
          <w:rFonts w:cs="Arial"/>
          <w:szCs w:val="22"/>
          <w:lang w:val="el-GR" w:eastAsia="x-none"/>
        </w:rPr>
        <w:t xml:space="preserve">αρχεία </w:t>
      </w:r>
      <w:r w:rsidRPr="008D5706">
        <w:rPr>
          <w:rFonts w:cs="Arial"/>
          <w:szCs w:val="22"/>
          <w:lang w:val="el-GR" w:eastAsia="x-none"/>
        </w:rPr>
        <w:t xml:space="preserve">excel </w:t>
      </w:r>
      <w:r w:rsidR="00542661" w:rsidRPr="00EE4020">
        <w:rPr>
          <w:rFonts w:cs="Arial"/>
          <w:szCs w:val="22"/>
          <w:lang w:val="el-GR" w:eastAsia="x-none"/>
        </w:rPr>
        <w:t xml:space="preserve">ή παρόμοιου / άλλου λογισμικού </w:t>
      </w:r>
      <w:r w:rsidRPr="008D5706">
        <w:rPr>
          <w:rFonts w:cs="Arial"/>
          <w:szCs w:val="22"/>
          <w:lang w:val="el-GR" w:eastAsia="x-none"/>
        </w:rPr>
        <w:t>κ.λπ.) που χρησιμοποιούνται για τον υπολογισμό των διαφόρων παραμέτρων της Αναθεωρημένης Μελέτης Βιωσιμότητας πρέπει να υποβάλλονται σε ηλεκτρονική μορφή</w:t>
      </w:r>
      <w:r w:rsidR="004324A0" w:rsidRPr="00EE4020">
        <w:rPr>
          <w:rFonts w:cs="Arial"/>
          <w:szCs w:val="22"/>
          <w:lang w:val="el-GR" w:eastAsia="x-none"/>
        </w:rPr>
        <w:t>, συμπεριλαμβάνοντας το σύνολο των δεδομένων και της δομής,</w:t>
      </w:r>
      <w:r w:rsidRPr="008D5706">
        <w:rPr>
          <w:rFonts w:cs="Arial"/>
          <w:szCs w:val="22"/>
          <w:lang w:val="el-GR" w:eastAsia="x-none"/>
        </w:rPr>
        <w:t xml:space="preserve"> ώστε να είναι δυνατή η εξέταση </w:t>
      </w:r>
      <w:r w:rsidR="004324A0" w:rsidRPr="008D5706">
        <w:rPr>
          <w:rFonts w:cs="Arial"/>
          <w:szCs w:val="22"/>
          <w:lang w:val="el-GR" w:eastAsia="x-none"/>
        </w:rPr>
        <w:t xml:space="preserve">και επαλήθευση </w:t>
      </w:r>
      <w:r w:rsidRPr="008D5706">
        <w:rPr>
          <w:rFonts w:cs="Arial"/>
          <w:szCs w:val="22"/>
          <w:lang w:val="el-GR" w:eastAsia="x-none"/>
        </w:rPr>
        <w:t>των παραδοχών</w:t>
      </w:r>
      <w:r w:rsidR="000A4775" w:rsidRPr="008D5706">
        <w:rPr>
          <w:rFonts w:cs="Arial"/>
          <w:szCs w:val="22"/>
          <w:lang w:val="el-GR" w:eastAsia="x-none"/>
        </w:rPr>
        <w:t>, υποθέσεων</w:t>
      </w:r>
      <w:r w:rsidRPr="008D5706">
        <w:rPr>
          <w:rFonts w:cs="Arial"/>
          <w:szCs w:val="22"/>
          <w:lang w:val="el-GR" w:eastAsia="x-none"/>
        </w:rPr>
        <w:t xml:space="preserve"> και υπολογισμών</w:t>
      </w:r>
      <w:r w:rsidR="000A4775" w:rsidRPr="008D5706">
        <w:rPr>
          <w:rFonts w:cs="Arial"/>
          <w:szCs w:val="22"/>
          <w:lang w:val="el-GR" w:eastAsia="x-none"/>
        </w:rPr>
        <w:t xml:space="preserve"> [Αναπαραγώγιμο (</w:t>
      </w:r>
      <w:r w:rsidR="000A4775" w:rsidRPr="008D5706">
        <w:rPr>
          <w:rFonts w:cs="Arial"/>
          <w:szCs w:val="22"/>
          <w:lang w:eastAsia="x-none"/>
        </w:rPr>
        <w:t>Reproducible</w:t>
      </w:r>
      <w:r w:rsidR="000A4775" w:rsidRPr="008D5706">
        <w:rPr>
          <w:rFonts w:cs="Arial"/>
          <w:szCs w:val="22"/>
          <w:lang w:val="el-GR" w:eastAsia="x-none"/>
        </w:rPr>
        <w:t>) φύλλο εργασίας ή αντίστοιχο ηλεκτρονικό αρχείο]</w:t>
      </w:r>
      <w:r w:rsidR="004324A0" w:rsidRPr="00EE4020">
        <w:rPr>
          <w:rFonts w:cs="Arial"/>
          <w:szCs w:val="22"/>
          <w:lang w:val="el-GR" w:eastAsia="x-none"/>
        </w:rPr>
        <w:t xml:space="preserve">. </w:t>
      </w:r>
      <w:r w:rsidRPr="008D5706">
        <w:rPr>
          <w:rFonts w:cs="Arial"/>
          <w:szCs w:val="22"/>
          <w:lang w:val="el-GR" w:eastAsia="x-none"/>
        </w:rPr>
        <w:t>Η Αναθέτουσα Αρχή θα υποβάλει την αναθεωρημένη Μελέτη Βιωσιμότητας και όλα</w:t>
      </w:r>
      <w:r w:rsidR="00F666BD" w:rsidRPr="008D5706">
        <w:rPr>
          <w:rFonts w:cs="Arial"/>
          <w:szCs w:val="22"/>
          <w:lang w:val="el-GR" w:eastAsia="x-none"/>
        </w:rPr>
        <w:t xml:space="preserve"> τα</w:t>
      </w:r>
      <w:r w:rsidRPr="008D5706">
        <w:rPr>
          <w:rFonts w:cs="Arial"/>
          <w:szCs w:val="22"/>
          <w:lang w:val="el-GR" w:eastAsia="x-none"/>
        </w:rPr>
        <w:t xml:space="preserve"> σχετικά πρωτογενή δεδομένα</w:t>
      </w:r>
      <w:r w:rsidR="004324A0" w:rsidRPr="008D5706">
        <w:rPr>
          <w:rFonts w:cs="Arial"/>
          <w:szCs w:val="22"/>
          <w:lang w:val="el-GR" w:eastAsia="x-none"/>
        </w:rPr>
        <w:t>, αρχεία</w:t>
      </w:r>
      <w:r w:rsidRPr="008D5706">
        <w:rPr>
          <w:rFonts w:cs="Arial"/>
          <w:szCs w:val="22"/>
          <w:lang w:val="el-GR" w:eastAsia="x-none"/>
        </w:rPr>
        <w:t xml:space="preserve"> και φύλλα εργασίας στη ΓΔ </w:t>
      </w:r>
      <w:r w:rsidR="001C3667" w:rsidRPr="008D5706">
        <w:rPr>
          <w:rFonts w:cs="Arial"/>
          <w:szCs w:val="22"/>
          <w:lang w:val="el-GR" w:eastAsia="x-none"/>
        </w:rPr>
        <w:t>Ανάπτυξης</w:t>
      </w:r>
      <w:r w:rsidRPr="008D5706">
        <w:rPr>
          <w:rFonts w:cs="Arial"/>
          <w:szCs w:val="22"/>
          <w:lang w:val="el-GR" w:eastAsia="x-none"/>
        </w:rPr>
        <w:t xml:space="preserve"> για αρχική αξιολόγηση.</w:t>
      </w:r>
    </w:p>
    <w:p w14:paraId="3546D129"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78D2EFED"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r w:rsidRPr="008D5706">
        <w:rPr>
          <w:rFonts w:cs="Arial"/>
          <w:szCs w:val="22"/>
          <w:lang w:val="el-GR" w:eastAsia="en-GB"/>
        </w:rPr>
        <w:t xml:space="preserve">Η ΓΔ </w:t>
      </w:r>
      <w:r w:rsidR="001C3667" w:rsidRPr="008D5706">
        <w:rPr>
          <w:rFonts w:cs="Arial"/>
          <w:szCs w:val="22"/>
          <w:lang w:val="el-GR" w:eastAsia="en-GB"/>
        </w:rPr>
        <w:t>Ανάπτυξης</w:t>
      </w:r>
      <w:r w:rsidRPr="008D5706">
        <w:rPr>
          <w:rFonts w:cs="Arial"/>
          <w:szCs w:val="22"/>
          <w:lang w:val="el-GR" w:eastAsia="en-GB"/>
        </w:rPr>
        <w:t xml:space="preserve"> πρέπει να υποβάλει τα αποτελέσματα της αρχικής αξιολόγησης στην Αναθέτουσα Αρχή εντός τεσσάρων 4 (εβδομάδων)</w:t>
      </w:r>
      <w:r w:rsidR="004324A0" w:rsidRPr="008D5706">
        <w:rPr>
          <w:rFonts w:cs="Arial"/>
          <w:szCs w:val="22"/>
          <w:lang w:val="el-GR" w:eastAsia="en-GB"/>
        </w:rPr>
        <w:t>.</w:t>
      </w:r>
    </w:p>
    <w:p w14:paraId="4F4B55BA"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18249983" w14:textId="77777777" w:rsidR="000819BD" w:rsidRPr="008D5706" w:rsidRDefault="000819BD" w:rsidP="00031291">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
          <w:szCs w:val="22"/>
          <w:lang w:val="el-GR" w:eastAsia="x-none"/>
        </w:rPr>
      </w:pPr>
      <w:r w:rsidRPr="008D5706">
        <w:rPr>
          <w:rFonts w:cs="Arial"/>
          <w:szCs w:val="22"/>
          <w:lang w:val="el-GR" w:eastAsia="x-none"/>
        </w:rPr>
        <w:t xml:space="preserve"> </w:t>
      </w:r>
      <w:r w:rsidRPr="008D5706">
        <w:rPr>
          <w:rFonts w:cs="Arial"/>
          <w:b/>
          <w:szCs w:val="22"/>
          <w:lang w:val="el-GR" w:eastAsia="x-none"/>
        </w:rPr>
        <w:t>Τελική Μελέτη Βιωσιμότητας και Έκθεση Αξιολόγησης Έργου</w:t>
      </w:r>
    </w:p>
    <w:p w14:paraId="4F22015E" w14:textId="77777777"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669B57A0" w14:textId="645953E3" w:rsidR="000819BD" w:rsidRPr="008D5706" w:rsidRDefault="000819BD" w:rsidP="0003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r w:rsidRPr="008D5706">
        <w:rPr>
          <w:rFonts w:cs="Arial"/>
          <w:szCs w:val="22"/>
          <w:lang w:val="el-GR" w:eastAsia="x-none"/>
        </w:rPr>
        <w:t xml:space="preserve">Εντός δεκαεννέα (19) εβδομάδων από την υπογραφή της σύμβασης, ο Ανάδοχος υποβάλλει στην Αναθέτουσα Αρχή την Τελική Μελέτη Βιωσιμότητας και την Έκθεση Αξιολόγησης Έργου σύμφωνα με τις </w:t>
      </w:r>
      <w:r w:rsidR="0015617E" w:rsidRPr="008D5706">
        <w:rPr>
          <w:rFonts w:cs="Arial"/>
          <w:szCs w:val="22"/>
          <w:lang w:val="el-GR" w:eastAsia="x-none"/>
        </w:rPr>
        <w:t xml:space="preserve">απαιτήσεις της παρούσας ενότητας </w:t>
      </w:r>
      <w:r w:rsidR="000253A7" w:rsidRPr="008D5706">
        <w:rPr>
          <w:rFonts w:cs="Arial"/>
          <w:szCs w:val="22"/>
          <w:lang w:val="el-GR" w:eastAsia="x-none"/>
        </w:rPr>
        <w:t>3</w:t>
      </w:r>
      <w:r w:rsidRPr="008D5706">
        <w:rPr>
          <w:rFonts w:cs="Arial"/>
          <w:szCs w:val="22"/>
          <w:lang w:val="el-GR" w:eastAsia="x-none"/>
        </w:rPr>
        <w:t xml:space="preserve">. </w:t>
      </w:r>
      <w:r w:rsidR="000A4775" w:rsidRPr="008D5706">
        <w:rPr>
          <w:rFonts w:cs="Arial"/>
          <w:szCs w:val="22"/>
          <w:lang w:val="el-GR" w:eastAsia="x-none"/>
        </w:rPr>
        <w:t xml:space="preserve">Τα πρωτογενή δεδομένα και τα φύλλα εργασίας (αρχεία excel ή παρόμοιου / άλλου λογισμικού κ.λπ.) που χρησιμοποιούνται για τον υπολογισμό των διαφόρων </w:t>
      </w:r>
      <w:r w:rsidR="000A4775" w:rsidRPr="008D5706">
        <w:rPr>
          <w:rFonts w:cs="Arial"/>
          <w:szCs w:val="22"/>
          <w:lang w:val="el-GR" w:eastAsia="x-none"/>
        </w:rPr>
        <w:lastRenderedPageBreak/>
        <w:t xml:space="preserve">παραμέτρων της </w:t>
      </w:r>
      <w:r w:rsidR="00BF0FB6" w:rsidRPr="008D5706">
        <w:rPr>
          <w:rFonts w:cs="Arial"/>
          <w:szCs w:val="22"/>
          <w:lang w:val="el-GR" w:eastAsia="x-none"/>
        </w:rPr>
        <w:t xml:space="preserve">Τελικής </w:t>
      </w:r>
      <w:r w:rsidR="000A4775" w:rsidRPr="008D5706">
        <w:rPr>
          <w:rFonts w:cs="Arial"/>
          <w:szCs w:val="22"/>
          <w:lang w:val="el-GR" w:eastAsia="x-none"/>
        </w:rPr>
        <w:t>Μελέτης Βιωσιμότητας πρέπει να υποβάλλονται σε ηλεκτρονική μορφή, συμπεριλαμβάνοντας το σύνολο των δεδομένων και της δομής, ώστε να είναι δυνατή η εξέταση και επαλήθευση των παραδοχών, υποθέσεων και υπολογισμών [Αναπαραγώγιμο (</w:t>
      </w:r>
      <w:r w:rsidR="000A4775" w:rsidRPr="008D5706">
        <w:rPr>
          <w:rFonts w:cs="Arial"/>
          <w:szCs w:val="22"/>
          <w:lang w:eastAsia="x-none"/>
        </w:rPr>
        <w:t>Reproducible</w:t>
      </w:r>
      <w:r w:rsidR="000A4775" w:rsidRPr="008D5706">
        <w:rPr>
          <w:rFonts w:cs="Arial"/>
          <w:szCs w:val="22"/>
          <w:lang w:val="el-GR" w:eastAsia="x-none"/>
        </w:rPr>
        <w:t xml:space="preserve">) φύλλο εργασίας ή αντίστοιχο ηλεκτρονικό αρχείο]. </w:t>
      </w:r>
      <w:r w:rsidRPr="008D5706">
        <w:rPr>
          <w:rFonts w:cs="Arial"/>
          <w:szCs w:val="22"/>
          <w:lang w:val="el-GR" w:eastAsia="x-none"/>
        </w:rPr>
        <w:t>Η Αναθέτου</w:t>
      </w:r>
      <w:r w:rsidR="0015617E" w:rsidRPr="008D5706">
        <w:rPr>
          <w:rFonts w:cs="Arial"/>
          <w:szCs w:val="22"/>
          <w:lang w:val="el-GR" w:eastAsia="x-none"/>
        </w:rPr>
        <w:t>σα Αρχή θα υποβάλει την Τελική Μ</w:t>
      </w:r>
      <w:r w:rsidRPr="008D5706">
        <w:rPr>
          <w:rFonts w:cs="Arial"/>
          <w:szCs w:val="22"/>
          <w:lang w:val="el-GR" w:eastAsia="x-none"/>
        </w:rPr>
        <w:t xml:space="preserve">ελέτη </w:t>
      </w:r>
      <w:r w:rsidR="0015617E" w:rsidRPr="008D5706">
        <w:rPr>
          <w:rFonts w:cs="Arial"/>
          <w:szCs w:val="22"/>
          <w:lang w:val="el-GR" w:eastAsia="x-none"/>
        </w:rPr>
        <w:t>Βιωσιμότητας</w:t>
      </w:r>
      <w:r w:rsidRPr="008D5706">
        <w:rPr>
          <w:rFonts w:cs="Arial"/>
          <w:szCs w:val="22"/>
          <w:lang w:val="el-GR" w:eastAsia="x-none"/>
        </w:rPr>
        <w:t xml:space="preserve"> και Έκθεση Αξιολόγησης Έργου με όλα τα άλλα σχετικά έγγραφα (πρωτογενή δεδομένα και φύλλα εργασίας) προς τη ΓΔ </w:t>
      </w:r>
      <w:r w:rsidR="001C3667" w:rsidRPr="008D5706">
        <w:rPr>
          <w:rFonts w:cs="Arial"/>
          <w:szCs w:val="22"/>
          <w:lang w:val="el-GR" w:eastAsia="x-none"/>
        </w:rPr>
        <w:t>Ανάπτυξης</w:t>
      </w:r>
      <w:r w:rsidRPr="008D5706">
        <w:rPr>
          <w:rFonts w:cs="Arial"/>
          <w:szCs w:val="22"/>
          <w:lang w:val="el-GR" w:eastAsia="x-none"/>
        </w:rPr>
        <w:t xml:space="preserve"> για επανεξέταση.</w:t>
      </w:r>
    </w:p>
    <w:p w14:paraId="707D8537" w14:textId="77777777" w:rsidR="000819BD" w:rsidRPr="008D5706" w:rsidRDefault="000819BD" w:rsidP="00031291">
      <w:pPr>
        <w:rPr>
          <w:rFonts w:cs="Arial"/>
          <w:szCs w:val="22"/>
          <w:lang w:val="el-GR"/>
        </w:rPr>
      </w:pPr>
    </w:p>
    <w:p w14:paraId="1A6C84FF" w14:textId="1C36D396" w:rsidR="00295D75" w:rsidRPr="008D5706" w:rsidRDefault="005B0343" w:rsidP="008D5706">
      <w:pPr>
        <w:pStyle w:val="Heading3"/>
        <w:rPr>
          <w:b w:val="0"/>
          <w:szCs w:val="22"/>
        </w:rPr>
      </w:pPr>
      <w:r w:rsidRPr="008D5706">
        <w:rPr>
          <w:sz w:val="22"/>
          <w:szCs w:val="22"/>
        </w:rPr>
        <w:t>Απαιτήσεις Υποβολής Εκθέσεων</w:t>
      </w:r>
    </w:p>
    <w:p w14:paraId="5036E169" w14:textId="77777777" w:rsidR="00CC1964" w:rsidRPr="008D5706" w:rsidRDefault="00CC1964" w:rsidP="00031291">
      <w:pPr>
        <w:overflowPunct/>
        <w:autoSpaceDE/>
        <w:autoSpaceDN/>
        <w:adjustRightInd/>
        <w:spacing w:before="0" w:line="276" w:lineRule="auto"/>
        <w:textAlignment w:val="auto"/>
        <w:rPr>
          <w:rFonts w:cs="Arial"/>
          <w:bCs/>
          <w:szCs w:val="22"/>
          <w:lang w:val="el-GR" w:eastAsia="el-GR"/>
        </w:rPr>
      </w:pPr>
    </w:p>
    <w:p w14:paraId="64724A84" w14:textId="7E5FD08B" w:rsidR="00CC1964" w:rsidRPr="008D5706" w:rsidRDefault="00CC1964" w:rsidP="00031291">
      <w:pPr>
        <w:overflowPunct/>
        <w:autoSpaceDE/>
        <w:autoSpaceDN/>
        <w:adjustRightInd/>
        <w:spacing w:before="0" w:line="276" w:lineRule="auto"/>
        <w:textAlignment w:val="auto"/>
        <w:rPr>
          <w:rFonts w:cs="Arial"/>
          <w:szCs w:val="22"/>
          <w:lang w:val="el-GR" w:eastAsia="el-GR"/>
        </w:rPr>
      </w:pPr>
      <w:r w:rsidRPr="008D5706">
        <w:rPr>
          <w:rFonts w:cs="Arial"/>
          <w:szCs w:val="22"/>
          <w:lang w:val="el-GR" w:eastAsia="el-GR"/>
        </w:rPr>
        <w:t xml:space="preserve">Ο Ανάδοχος πρέπει να υποβάλει στην Αναθέτουσα Αρχή τις παρακάτω Εκθέσεις (πλέον των παραδοτέων που αναφέρονται στην παράγραφο </w:t>
      </w:r>
      <w:r w:rsidR="002E7EBE" w:rsidRPr="008D5706">
        <w:rPr>
          <w:rFonts w:cs="Arial"/>
          <w:szCs w:val="22"/>
          <w:lang w:val="el-GR" w:eastAsia="el-GR"/>
        </w:rPr>
        <w:t>3</w:t>
      </w:r>
      <w:r w:rsidRPr="008D5706">
        <w:rPr>
          <w:rFonts w:cs="Arial"/>
          <w:szCs w:val="22"/>
          <w:lang w:val="el-GR" w:eastAsia="el-GR"/>
        </w:rPr>
        <w:t>.</w:t>
      </w:r>
      <w:r w:rsidR="008F746C" w:rsidRPr="008D5706">
        <w:rPr>
          <w:rFonts w:cs="Arial"/>
          <w:szCs w:val="22"/>
          <w:lang w:val="el-GR" w:eastAsia="el-GR"/>
        </w:rPr>
        <w:t>1.</w:t>
      </w:r>
      <w:r w:rsidRPr="008D5706">
        <w:rPr>
          <w:rFonts w:cs="Arial"/>
          <w:szCs w:val="22"/>
          <w:lang w:val="el-GR" w:eastAsia="el-GR"/>
        </w:rPr>
        <w:t>2) σχετικά με την εκτέλεση των δραστηριοτήτων του Αντικειμένου της Σύμβασης και με τα αποτελέσματα που επιτεύχθηκαν:</w:t>
      </w:r>
    </w:p>
    <w:p w14:paraId="0FA18DD6" w14:textId="77777777" w:rsidR="00CC1964" w:rsidRPr="008D5706" w:rsidRDefault="00CC1964" w:rsidP="00031291">
      <w:pPr>
        <w:overflowPunct/>
        <w:autoSpaceDE/>
        <w:autoSpaceDN/>
        <w:adjustRightInd/>
        <w:spacing w:before="0" w:line="276" w:lineRule="auto"/>
        <w:textAlignment w:val="auto"/>
        <w:rPr>
          <w:rFonts w:cs="Arial"/>
          <w:szCs w:val="22"/>
          <w:lang w:val="el-GR" w:eastAsia="el-GR"/>
        </w:rPr>
      </w:pPr>
    </w:p>
    <w:p w14:paraId="43CB0317" w14:textId="1242885B" w:rsidR="00CC1964" w:rsidRPr="008D5706" w:rsidRDefault="00CC1964" w:rsidP="00031291">
      <w:pPr>
        <w:widowControl w:val="0"/>
        <w:numPr>
          <w:ilvl w:val="0"/>
          <w:numId w:val="59"/>
        </w:numPr>
        <w:overflowPunct/>
        <w:autoSpaceDE/>
        <w:autoSpaceDN/>
        <w:adjustRightInd/>
        <w:spacing w:before="0" w:line="276" w:lineRule="auto"/>
        <w:textAlignment w:val="auto"/>
        <w:rPr>
          <w:rFonts w:cs="Arial"/>
          <w:szCs w:val="22"/>
          <w:lang w:val="el-GR" w:eastAsia="el-GR"/>
        </w:rPr>
      </w:pPr>
      <w:r w:rsidRPr="008D5706">
        <w:rPr>
          <w:rFonts w:cs="Arial"/>
          <w:szCs w:val="22"/>
          <w:lang w:val="el-GR" w:eastAsia="el-GR"/>
        </w:rPr>
        <w:t xml:space="preserve">Έκθεση Έναρξης- εντός </w:t>
      </w:r>
      <w:r w:rsidR="000253A7">
        <w:rPr>
          <w:rFonts w:cs="Arial"/>
          <w:szCs w:val="22"/>
          <w:lang w:val="el-GR" w:eastAsia="el-GR"/>
        </w:rPr>
        <w:t>δύο εβδομάδων</w:t>
      </w:r>
      <w:r w:rsidRPr="008D5706">
        <w:rPr>
          <w:rFonts w:cs="Arial"/>
          <w:szCs w:val="22"/>
          <w:lang w:val="el-GR" w:eastAsia="el-GR"/>
        </w:rPr>
        <w:t xml:space="preserve"> από την υπογραφή της Σύμβασης</w:t>
      </w:r>
      <w:r w:rsidR="004324A0" w:rsidRPr="008D5706">
        <w:rPr>
          <w:rFonts w:cs="Arial"/>
          <w:szCs w:val="22"/>
          <w:lang w:val="el-GR" w:eastAsia="el-GR"/>
        </w:rPr>
        <w:t>.</w:t>
      </w:r>
    </w:p>
    <w:p w14:paraId="5E42539C" w14:textId="77777777" w:rsidR="00CC1964" w:rsidRPr="008D5706" w:rsidRDefault="00CC1964" w:rsidP="00031291">
      <w:pPr>
        <w:widowControl w:val="0"/>
        <w:numPr>
          <w:ilvl w:val="0"/>
          <w:numId w:val="59"/>
        </w:numPr>
        <w:overflowPunct/>
        <w:autoSpaceDE/>
        <w:autoSpaceDN/>
        <w:adjustRightInd/>
        <w:spacing w:before="0" w:line="276" w:lineRule="auto"/>
        <w:textAlignment w:val="auto"/>
        <w:rPr>
          <w:rFonts w:cs="Arial"/>
          <w:szCs w:val="22"/>
          <w:lang w:val="el-GR" w:eastAsia="el-GR"/>
        </w:rPr>
      </w:pPr>
      <w:r w:rsidRPr="008D5706">
        <w:rPr>
          <w:rFonts w:cs="Arial"/>
          <w:szCs w:val="22"/>
          <w:lang w:val="el-GR" w:eastAsia="el-GR"/>
        </w:rPr>
        <w:t>Έκθεση Ολοκλήρωσης – στο τέλος της περιόδου υλοποίησης της Σύμβασης</w:t>
      </w:r>
      <w:r w:rsidR="004324A0" w:rsidRPr="008D5706">
        <w:rPr>
          <w:rFonts w:cs="Arial"/>
          <w:szCs w:val="22"/>
          <w:lang w:val="el-GR" w:eastAsia="el-GR"/>
        </w:rPr>
        <w:t>.</w:t>
      </w:r>
    </w:p>
    <w:p w14:paraId="318E61BD" w14:textId="77777777" w:rsidR="00CC1964" w:rsidRPr="008D5706" w:rsidRDefault="00CC1964" w:rsidP="00031291">
      <w:pPr>
        <w:widowControl w:val="0"/>
        <w:spacing w:before="0" w:line="276" w:lineRule="auto"/>
        <w:rPr>
          <w:rFonts w:cs="Arial"/>
          <w:szCs w:val="22"/>
          <w:lang w:val="el-GR" w:eastAsia="en-GB"/>
        </w:rPr>
      </w:pPr>
    </w:p>
    <w:p w14:paraId="3E484FE0" w14:textId="1D75BC4A" w:rsidR="00CC1964" w:rsidRPr="008D5706" w:rsidRDefault="00CC1964" w:rsidP="008D5706">
      <w:pPr>
        <w:pStyle w:val="ListParagraph"/>
        <w:widowControl w:val="0"/>
        <w:numPr>
          <w:ilvl w:val="0"/>
          <w:numId w:val="96"/>
        </w:numPr>
        <w:spacing w:after="120" w:line="276" w:lineRule="auto"/>
        <w:ind w:left="426" w:hanging="426"/>
        <w:rPr>
          <w:rFonts w:cs="Arial"/>
          <w:b/>
          <w:i w:val="0"/>
          <w:szCs w:val="22"/>
          <w:lang w:eastAsia="en-GB"/>
        </w:rPr>
      </w:pPr>
      <w:r w:rsidRPr="008D5706">
        <w:rPr>
          <w:rFonts w:cs="Arial"/>
          <w:b/>
          <w:i w:val="0"/>
          <w:sz w:val="22"/>
          <w:szCs w:val="22"/>
          <w:lang w:eastAsia="en-GB"/>
        </w:rPr>
        <w:t>Έκθεση Έναρξης</w:t>
      </w:r>
    </w:p>
    <w:p w14:paraId="17016BC5" w14:textId="77777777" w:rsidR="00CC1964" w:rsidRPr="008D5706" w:rsidRDefault="00CC1964" w:rsidP="008D5706">
      <w:pPr>
        <w:widowControl w:val="0"/>
        <w:spacing w:before="0" w:after="120" w:line="276" w:lineRule="auto"/>
        <w:rPr>
          <w:rFonts w:cs="Arial"/>
          <w:szCs w:val="22"/>
          <w:lang w:val="el-GR" w:eastAsia="en-GB"/>
        </w:rPr>
      </w:pPr>
      <w:r w:rsidRPr="008D5706">
        <w:rPr>
          <w:rFonts w:cs="Arial"/>
          <w:szCs w:val="22"/>
          <w:lang w:val="el-GR" w:eastAsia="en-GB"/>
        </w:rPr>
        <w:t xml:space="preserve">Εντός της πρώτης εβδομάδας από την υπογραφή της Σύμβασης, ο Ανάδοχος θα πρέπει να οργανώσει εναρκτήρια συνάντηση στην Κύπρο με την Αναθέτουσα Αρχή, προκειμένου να παρουσιασθεί και να αξιολογηθεί ο τρόπος προσέγγισης του έργου. </w:t>
      </w:r>
    </w:p>
    <w:p w14:paraId="2C9025D5" w14:textId="77777777" w:rsidR="00CC1964" w:rsidRPr="008D5706" w:rsidRDefault="00CC1964" w:rsidP="00031291">
      <w:pPr>
        <w:widowControl w:val="0"/>
        <w:spacing w:before="0" w:line="276" w:lineRule="auto"/>
        <w:rPr>
          <w:rFonts w:cs="Arial"/>
          <w:szCs w:val="22"/>
          <w:lang w:val="el-GR" w:eastAsia="en-GB"/>
        </w:rPr>
      </w:pPr>
    </w:p>
    <w:p w14:paraId="310817E0" w14:textId="77777777" w:rsidR="00CC1964" w:rsidRPr="008D5706" w:rsidRDefault="00CC1964" w:rsidP="00031291">
      <w:pPr>
        <w:widowControl w:val="0"/>
        <w:spacing w:before="0" w:line="276" w:lineRule="auto"/>
        <w:rPr>
          <w:rFonts w:cs="Arial"/>
          <w:szCs w:val="22"/>
          <w:lang w:val="el-GR" w:eastAsia="en-GB"/>
        </w:rPr>
      </w:pPr>
      <w:r w:rsidRPr="008D5706">
        <w:rPr>
          <w:rFonts w:cs="Arial"/>
          <w:szCs w:val="22"/>
          <w:lang w:val="el-GR" w:eastAsia="en-GB"/>
        </w:rPr>
        <w:t xml:space="preserve">Στο πλαίσιο της εναρκτήριας συνάντησης, ο Ανάδοχος θα υποβάλει Προσχέδιο προκαταρτικής Έκθεσης Έναρξης στην οποία θα περιγράφει συνοπτικά και σε αντιστοιχία με την Προσφορά του και τους ειδικούς Όρους Εντολής, το περιεχόμενο, το χρονοδιάγραμμα και τον τρόπο οργάνωσης των προσφερόμενων υπηρεσιών και παραδοτέων, τις άμεσες ενέργειες που πρέπει να γίνουν και τις προτεραιότητες που τίθενται. </w:t>
      </w:r>
    </w:p>
    <w:p w14:paraId="1E88A865" w14:textId="77777777" w:rsidR="00CC1964" w:rsidRPr="008D5706" w:rsidRDefault="00CC1964" w:rsidP="00031291">
      <w:pPr>
        <w:widowControl w:val="0"/>
        <w:spacing w:before="0" w:line="276" w:lineRule="auto"/>
        <w:rPr>
          <w:rFonts w:cs="Arial"/>
          <w:iCs/>
          <w:szCs w:val="22"/>
          <w:lang w:val="el-GR" w:eastAsia="en-GB"/>
        </w:rPr>
      </w:pPr>
    </w:p>
    <w:p w14:paraId="7BB0F11F" w14:textId="77777777" w:rsidR="00CC1964" w:rsidRPr="008D5706" w:rsidRDefault="00CC1964" w:rsidP="00031291">
      <w:pPr>
        <w:widowControl w:val="0"/>
        <w:spacing w:before="0" w:line="276" w:lineRule="auto"/>
        <w:rPr>
          <w:rFonts w:cs="Arial"/>
          <w:iCs/>
          <w:szCs w:val="22"/>
          <w:lang w:val="el-GR" w:eastAsia="en-GB"/>
        </w:rPr>
      </w:pPr>
      <w:r w:rsidRPr="008D5706">
        <w:rPr>
          <w:rFonts w:cs="Arial"/>
          <w:iCs/>
          <w:szCs w:val="22"/>
          <w:lang w:val="el-GR" w:eastAsia="en-GB"/>
        </w:rPr>
        <w:t>Μια βδομάδα μετά την ολοκλήρωση της εναρκτήριας συνάντησης, ο Ανάδοχος  θα πρέπει να υποβάλει την Έκθεση Έναρξης στην Αναθέτουσα Αρχή η οποία θα πρέπει να περιλαμβάνει:</w:t>
      </w:r>
    </w:p>
    <w:p w14:paraId="4E1F2893" w14:textId="77777777" w:rsidR="00CC1964" w:rsidRPr="008D5706" w:rsidRDefault="00CC1964" w:rsidP="00031291">
      <w:pPr>
        <w:widowControl w:val="0"/>
        <w:spacing w:before="0" w:line="276" w:lineRule="auto"/>
        <w:rPr>
          <w:rFonts w:cs="Arial"/>
          <w:iCs/>
          <w:szCs w:val="22"/>
          <w:lang w:val="el-GR" w:eastAsia="en-GB"/>
        </w:rPr>
      </w:pPr>
    </w:p>
    <w:p w14:paraId="1C64620D" w14:textId="77777777" w:rsidR="00CC1964" w:rsidRPr="008D5706" w:rsidRDefault="00CC1964" w:rsidP="008D5706">
      <w:pPr>
        <w:widowControl w:val="0"/>
        <w:numPr>
          <w:ilvl w:val="0"/>
          <w:numId w:val="70"/>
        </w:numPr>
        <w:overflowPunct/>
        <w:autoSpaceDE/>
        <w:autoSpaceDN/>
        <w:adjustRightInd/>
        <w:spacing w:before="0" w:line="276" w:lineRule="auto"/>
        <w:textAlignment w:val="auto"/>
        <w:rPr>
          <w:rFonts w:cs="Arial"/>
          <w:szCs w:val="22"/>
          <w:lang w:val="el-GR" w:eastAsia="en-GB"/>
        </w:rPr>
      </w:pPr>
      <w:r w:rsidRPr="008D5706">
        <w:rPr>
          <w:rFonts w:cs="Arial"/>
          <w:iCs/>
          <w:szCs w:val="22"/>
          <w:lang w:val="el-GR" w:eastAsia="en-GB"/>
        </w:rPr>
        <w:t>τα συμπεράσματα των αρχικών συζητήσεων με την Αναθέτουσα Αρχή και τις πρώτες διαπιστώσεις του Αναδόχου σχετικά με τις συνθήκες του Αντικειμένου της Σύμβασης όπως έχουν διαμορφωθεί κατά την έναρξη του,</w:t>
      </w:r>
    </w:p>
    <w:p w14:paraId="52124D9C" w14:textId="77777777" w:rsidR="00CC1964" w:rsidRPr="008D5706" w:rsidRDefault="00CC1964" w:rsidP="008D5706">
      <w:pPr>
        <w:widowControl w:val="0"/>
        <w:numPr>
          <w:ilvl w:val="0"/>
          <w:numId w:val="70"/>
        </w:numPr>
        <w:overflowPunct/>
        <w:autoSpaceDE/>
        <w:autoSpaceDN/>
        <w:adjustRightInd/>
        <w:spacing w:before="0" w:line="276" w:lineRule="auto"/>
        <w:textAlignment w:val="auto"/>
        <w:rPr>
          <w:rFonts w:cs="Arial"/>
          <w:szCs w:val="22"/>
          <w:lang w:val="el-GR" w:eastAsia="en-GB"/>
        </w:rPr>
      </w:pPr>
      <w:r w:rsidRPr="008D5706">
        <w:rPr>
          <w:rFonts w:cs="Arial"/>
          <w:iCs/>
          <w:szCs w:val="22"/>
          <w:lang w:val="el-GR" w:eastAsia="en-GB"/>
        </w:rPr>
        <w:t xml:space="preserve">τα κύρια θέματα που εντοπίστηκαν, </w:t>
      </w:r>
    </w:p>
    <w:p w14:paraId="23383F0D" w14:textId="77777777" w:rsidR="00CC1964" w:rsidRPr="008D5706" w:rsidRDefault="00CC1964" w:rsidP="008D5706">
      <w:pPr>
        <w:widowControl w:val="0"/>
        <w:numPr>
          <w:ilvl w:val="0"/>
          <w:numId w:val="70"/>
        </w:numPr>
        <w:overflowPunct/>
        <w:autoSpaceDE/>
        <w:autoSpaceDN/>
        <w:adjustRightInd/>
        <w:spacing w:before="0" w:line="276" w:lineRule="auto"/>
        <w:textAlignment w:val="auto"/>
        <w:rPr>
          <w:rFonts w:cs="Arial"/>
          <w:szCs w:val="22"/>
          <w:lang w:val="el-GR" w:eastAsia="en-GB"/>
        </w:rPr>
      </w:pPr>
      <w:r w:rsidRPr="008D5706">
        <w:rPr>
          <w:rFonts w:cs="Arial"/>
          <w:iCs/>
          <w:szCs w:val="22"/>
          <w:lang w:val="el-GR" w:eastAsia="en-GB"/>
        </w:rPr>
        <w:t>τις άμεσες ενέργειες που προτείνονται και τις προτεραιότητες που τίθενται,</w:t>
      </w:r>
    </w:p>
    <w:p w14:paraId="3FD7A659" w14:textId="77777777" w:rsidR="00CC1964" w:rsidRPr="008D5706" w:rsidRDefault="00CC1964" w:rsidP="008D5706">
      <w:pPr>
        <w:widowControl w:val="0"/>
        <w:numPr>
          <w:ilvl w:val="0"/>
          <w:numId w:val="70"/>
        </w:numPr>
        <w:overflowPunct/>
        <w:autoSpaceDE/>
        <w:autoSpaceDN/>
        <w:adjustRightInd/>
        <w:spacing w:before="0" w:line="276" w:lineRule="auto"/>
        <w:textAlignment w:val="auto"/>
        <w:rPr>
          <w:rFonts w:cs="Arial"/>
          <w:szCs w:val="22"/>
          <w:lang w:val="el-GR" w:eastAsia="en-GB"/>
        </w:rPr>
      </w:pPr>
      <w:r w:rsidRPr="008D5706">
        <w:rPr>
          <w:rFonts w:cs="Arial"/>
          <w:iCs/>
          <w:szCs w:val="22"/>
          <w:lang w:val="el-GR" w:eastAsia="en-GB"/>
        </w:rPr>
        <w:t>το επικαιροποιημένο χρονοδιάγραμμα υλοποίησης του Αντικειμένου της Σύμβασης με σημειωμένα τα κρίσιμα σημεία,</w:t>
      </w:r>
    </w:p>
    <w:p w14:paraId="4F1568E4" w14:textId="77777777" w:rsidR="00CC1964" w:rsidRPr="008D5706" w:rsidRDefault="00CC1964" w:rsidP="008D5706">
      <w:pPr>
        <w:widowControl w:val="0"/>
        <w:numPr>
          <w:ilvl w:val="0"/>
          <w:numId w:val="70"/>
        </w:numPr>
        <w:overflowPunct/>
        <w:autoSpaceDE/>
        <w:autoSpaceDN/>
        <w:adjustRightInd/>
        <w:spacing w:before="0" w:line="276" w:lineRule="auto"/>
        <w:textAlignment w:val="auto"/>
        <w:rPr>
          <w:rFonts w:cs="Arial"/>
          <w:szCs w:val="22"/>
          <w:lang w:val="el-GR" w:eastAsia="en-GB"/>
        </w:rPr>
      </w:pPr>
      <w:r w:rsidRPr="008D5706">
        <w:rPr>
          <w:rFonts w:cs="Arial"/>
          <w:iCs/>
          <w:szCs w:val="22"/>
          <w:lang w:val="el-GR" w:eastAsia="en-GB"/>
        </w:rPr>
        <w:t>το πρόγραμμα εργασιών για την υλοποίηση του Αντικειμένου της Σύμβασης</w:t>
      </w:r>
    </w:p>
    <w:p w14:paraId="0365D464" w14:textId="77777777" w:rsidR="00CC1964" w:rsidRPr="008D5706" w:rsidRDefault="00CC1964" w:rsidP="008D5706">
      <w:pPr>
        <w:widowControl w:val="0"/>
        <w:numPr>
          <w:ilvl w:val="0"/>
          <w:numId w:val="70"/>
        </w:numPr>
        <w:overflowPunct/>
        <w:autoSpaceDE/>
        <w:autoSpaceDN/>
        <w:adjustRightInd/>
        <w:spacing w:before="0" w:line="276" w:lineRule="auto"/>
        <w:textAlignment w:val="auto"/>
        <w:rPr>
          <w:rFonts w:cs="Arial"/>
          <w:szCs w:val="22"/>
          <w:lang w:val="el-GR" w:eastAsia="en-GB"/>
        </w:rPr>
      </w:pPr>
      <w:r w:rsidRPr="008D5706">
        <w:rPr>
          <w:rFonts w:cs="Arial"/>
          <w:szCs w:val="22"/>
          <w:lang w:val="el-GR" w:eastAsia="en-GB"/>
        </w:rPr>
        <w:t>Κατάλογο ατόμων / οργανισμών που έχουν διαβουλευτεί,</w:t>
      </w:r>
    </w:p>
    <w:p w14:paraId="7491A078" w14:textId="77777777" w:rsidR="00CC1964" w:rsidRPr="008D5706" w:rsidRDefault="00CC1964" w:rsidP="008D5706">
      <w:pPr>
        <w:widowControl w:val="0"/>
        <w:numPr>
          <w:ilvl w:val="0"/>
          <w:numId w:val="70"/>
        </w:numPr>
        <w:overflowPunct/>
        <w:autoSpaceDE/>
        <w:autoSpaceDN/>
        <w:adjustRightInd/>
        <w:spacing w:before="0" w:line="276" w:lineRule="auto"/>
        <w:textAlignment w:val="auto"/>
        <w:rPr>
          <w:rFonts w:cs="Arial"/>
          <w:szCs w:val="22"/>
          <w:lang w:val="el-GR" w:eastAsia="en-GB"/>
        </w:rPr>
      </w:pPr>
      <w:r w:rsidRPr="008D5706">
        <w:rPr>
          <w:rFonts w:cs="Arial"/>
          <w:szCs w:val="22"/>
          <w:lang w:val="el-GR" w:eastAsia="en-GB"/>
        </w:rPr>
        <w:t>Κατάλογο των εγγράφων τα οποία χρησιμοποιήθηκαν.</w:t>
      </w:r>
    </w:p>
    <w:p w14:paraId="11C618E1" w14:textId="77777777" w:rsidR="00CC1964" w:rsidRPr="008D5706" w:rsidRDefault="00CC1964" w:rsidP="00031291">
      <w:pPr>
        <w:overflowPunct/>
        <w:autoSpaceDE/>
        <w:autoSpaceDN/>
        <w:adjustRightInd/>
        <w:spacing w:before="0" w:line="276" w:lineRule="auto"/>
        <w:textAlignment w:val="auto"/>
        <w:rPr>
          <w:rFonts w:cs="Arial"/>
          <w:szCs w:val="22"/>
          <w:lang w:val="el-GR" w:eastAsia="el-GR"/>
        </w:rPr>
      </w:pPr>
    </w:p>
    <w:p w14:paraId="77B517D2" w14:textId="48C52352" w:rsidR="00CC1964" w:rsidRPr="008D5706" w:rsidRDefault="00CC1964" w:rsidP="008D5706">
      <w:pPr>
        <w:pStyle w:val="ListParagraph"/>
        <w:widowControl w:val="0"/>
        <w:numPr>
          <w:ilvl w:val="0"/>
          <w:numId w:val="96"/>
        </w:numPr>
        <w:spacing w:after="120" w:line="276" w:lineRule="auto"/>
        <w:ind w:left="426" w:hanging="426"/>
        <w:rPr>
          <w:rFonts w:cs="Arial"/>
          <w:b/>
          <w:i w:val="0"/>
          <w:sz w:val="22"/>
          <w:szCs w:val="22"/>
          <w:lang w:eastAsia="en-GB"/>
        </w:rPr>
      </w:pPr>
      <w:r w:rsidRPr="008D5706">
        <w:rPr>
          <w:rFonts w:cs="Arial"/>
          <w:b/>
          <w:i w:val="0"/>
          <w:sz w:val="22"/>
          <w:szCs w:val="22"/>
          <w:lang w:eastAsia="en-GB"/>
        </w:rPr>
        <w:t>Έκθεση Ολοκλήρωσης</w:t>
      </w:r>
    </w:p>
    <w:p w14:paraId="795FDA4F" w14:textId="77777777" w:rsidR="00CC1964" w:rsidRPr="008D5706" w:rsidRDefault="00CC1964" w:rsidP="00031291">
      <w:pPr>
        <w:pStyle w:val="HTMLPreformatted"/>
        <w:rPr>
          <w:rFonts w:ascii="Arial" w:hAnsi="Arial" w:cs="Arial"/>
          <w:sz w:val="22"/>
          <w:szCs w:val="22"/>
          <w:lang w:val="el-GR" w:eastAsia="x-none"/>
        </w:rPr>
      </w:pPr>
      <w:r w:rsidRPr="008D5706">
        <w:rPr>
          <w:rFonts w:ascii="Arial" w:hAnsi="Arial" w:cs="Arial"/>
          <w:sz w:val="22"/>
          <w:szCs w:val="22"/>
          <w:lang w:val="el-GR" w:eastAsia="x-none"/>
        </w:rPr>
        <w:t xml:space="preserve">Στο τέλος της περιόδου εκτέλεσης της σύμβασης, ο ανάδοχος υποβάλλει την Έκθεση Ολοκλήρωσης. </w:t>
      </w:r>
      <w:r w:rsidRPr="008D5706">
        <w:rPr>
          <w:rFonts w:ascii="Arial" w:hAnsi="Arial" w:cs="Arial"/>
          <w:sz w:val="22"/>
          <w:szCs w:val="22"/>
          <w:lang w:val="el-GR" w:eastAsia="el-GR"/>
        </w:rPr>
        <w:t>Η Έκθεση Ολοκλήρωσης θα πρέπει να περιλαμβάνει:</w:t>
      </w:r>
    </w:p>
    <w:p w14:paraId="6D46EED3" w14:textId="77777777" w:rsidR="00CC1964" w:rsidRPr="008D5706" w:rsidRDefault="00CC1964" w:rsidP="00031291">
      <w:pPr>
        <w:overflowPunct/>
        <w:autoSpaceDE/>
        <w:autoSpaceDN/>
        <w:adjustRightInd/>
        <w:spacing w:before="0" w:line="276" w:lineRule="auto"/>
        <w:textAlignment w:val="auto"/>
        <w:rPr>
          <w:rFonts w:cs="Arial"/>
          <w:szCs w:val="22"/>
          <w:lang w:val="el-GR" w:eastAsia="el-GR"/>
        </w:rPr>
      </w:pPr>
    </w:p>
    <w:p w14:paraId="554504AB" w14:textId="77777777" w:rsidR="00CC1964" w:rsidRPr="008D5706" w:rsidRDefault="00CC1964" w:rsidP="00031291">
      <w:pPr>
        <w:widowControl w:val="0"/>
        <w:numPr>
          <w:ilvl w:val="0"/>
          <w:numId w:val="61"/>
        </w:numPr>
        <w:overflowPunct/>
        <w:autoSpaceDE/>
        <w:autoSpaceDN/>
        <w:adjustRightInd/>
        <w:spacing w:before="0" w:line="276" w:lineRule="auto"/>
        <w:textAlignment w:val="auto"/>
        <w:rPr>
          <w:rFonts w:cs="Arial"/>
          <w:szCs w:val="22"/>
          <w:lang w:val="el-GR" w:eastAsia="el-GR"/>
        </w:rPr>
      </w:pPr>
      <w:r w:rsidRPr="008D5706">
        <w:rPr>
          <w:rFonts w:cs="Arial"/>
          <w:szCs w:val="22"/>
          <w:lang w:val="el-GR" w:eastAsia="el-GR"/>
        </w:rPr>
        <w:t xml:space="preserve">καταγραφή όλων των δραστηριοτήτων που υλοποιήθηκαν και των παραδοτέων που εκπονήθηκαν </w:t>
      </w:r>
    </w:p>
    <w:p w14:paraId="53D1033D" w14:textId="77777777" w:rsidR="00CC1964" w:rsidRPr="008D5706" w:rsidRDefault="00CC1964" w:rsidP="00031291">
      <w:pPr>
        <w:widowControl w:val="0"/>
        <w:numPr>
          <w:ilvl w:val="0"/>
          <w:numId w:val="61"/>
        </w:numPr>
        <w:overflowPunct/>
        <w:autoSpaceDE/>
        <w:autoSpaceDN/>
        <w:adjustRightInd/>
        <w:spacing w:before="0" w:line="276" w:lineRule="auto"/>
        <w:textAlignment w:val="auto"/>
        <w:rPr>
          <w:rFonts w:cs="Arial"/>
          <w:szCs w:val="22"/>
          <w:lang w:val="el-GR" w:eastAsia="el-GR"/>
        </w:rPr>
      </w:pPr>
      <w:r w:rsidRPr="008D5706">
        <w:rPr>
          <w:rFonts w:cs="Arial"/>
          <w:szCs w:val="22"/>
          <w:lang w:val="el-GR" w:eastAsia="el-GR"/>
        </w:rPr>
        <w:t>εκτίμηση του βαθμού επίτευξης των αναμενόμενων αποτελεσμάτων</w:t>
      </w:r>
    </w:p>
    <w:p w14:paraId="14762350" w14:textId="77777777" w:rsidR="00CC1964" w:rsidRPr="008D5706" w:rsidRDefault="00CC1964" w:rsidP="00031291">
      <w:pPr>
        <w:widowControl w:val="0"/>
        <w:numPr>
          <w:ilvl w:val="0"/>
          <w:numId w:val="61"/>
        </w:numPr>
        <w:overflowPunct/>
        <w:autoSpaceDE/>
        <w:autoSpaceDN/>
        <w:adjustRightInd/>
        <w:spacing w:before="0" w:line="276" w:lineRule="auto"/>
        <w:textAlignment w:val="auto"/>
        <w:rPr>
          <w:rFonts w:cs="Arial"/>
          <w:szCs w:val="22"/>
          <w:lang w:val="el-GR" w:eastAsia="el-GR"/>
        </w:rPr>
      </w:pPr>
      <w:r w:rsidRPr="008D5706">
        <w:rPr>
          <w:rFonts w:cs="Arial"/>
          <w:szCs w:val="22"/>
          <w:lang w:val="el-GR" w:eastAsia="el-GR"/>
        </w:rPr>
        <w:t>προτάσεις για μελλοντικές ανάγκες της Αναθέτουσας Αρχής σχετικές με το Αντικείμενο της Σύμβασης που υλοποιήθηκε.</w:t>
      </w:r>
    </w:p>
    <w:p w14:paraId="133579F9" w14:textId="77777777" w:rsidR="00CC1964" w:rsidRPr="008D5706" w:rsidRDefault="00CC1964" w:rsidP="00031291">
      <w:pPr>
        <w:widowControl w:val="0"/>
        <w:spacing w:before="0" w:line="276" w:lineRule="auto"/>
        <w:rPr>
          <w:rFonts w:cs="Arial"/>
          <w:szCs w:val="22"/>
          <w:lang w:val="el-GR" w:eastAsia="en-GB"/>
        </w:rPr>
      </w:pPr>
    </w:p>
    <w:p w14:paraId="05950AFF" w14:textId="77777777" w:rsidR="00CC1964" w:rsidRPr="008D5706" w:rsidRDefault="00CC1964" w:rsidP="00031291">
      <w:pPr>
        <w:widowControl w:val="0"/>
        <w:spacing w:before="0" w:line="276" w:lineRule="auto"/>
        <w:rPr>
          <w:rFonts w:cs="Arial"/>
          <w:szCs w:val="22"/>
          <w:lang w:val="el-GR" w:eastAsia="en-GB"/>
        </w:rPr>
      </w:pPr>
      <w:r w:rsidRPr="008D5706">
        <w:rPr>
          <w:rFonts w:cs="Arial"/>
          <w:szCs w:val="22"/>
          <w:lang w:val="el-GR" w:eastAsia="en-GB"/>
        </w:rPr>
        <w:t>Τυχόν έκτακτες Εκθέσεις θα υποβάλλονται από τον Ανάδοχο όταν κρίνει ότι θα πρέπει να πληροφορήσει την Αναθέτουσα Αρχή για σημαντικά θέματα ή όταν ο Υπεύθυνος Συντονιστής/Επιτροπή Παρακολούθησης ζητήσει από τον Ανάδοχο να γνωμοδοτήσει για ειδικά θέματα σχετικά με το Αντικείμενο της Σύμβασης.</w:t>
      </w:r>
    </w:p>
    <w:p w14:paraId="41D37B54" w14:textId="77777777" w:rsidR="00CC1964" w:rsidRPr="008D5706" w:rsidRDefault="00CC1964" w:rsidP="00031291">
      <w:pPr>
        <w:widowControl w:val="0"/>
        <w:spacing w:before="0" w:line="276" w:lineRule="auto"/>
        <w:rPr>
          <w:rFonts w:cs="Arial"/>
          <w:szCs w:val="22"/>
          <w:lang w:val="el-GR" w:eastAsia="en-GB"/>
        </w:rPr>
      </w:pPr>
    </w:p>
    <w:p w14:paraId="692F232C" w14:textId="77777777" w:rsidR="00CC1964" w:rsidRPr="008D5706" w:rsidRDefault="00CC1964" w:rsidP="00031291">
      <w:pPr>
        <w:widowControl w:val="0"/>
        <w:spacing w:before="0" w:line="276" w:lineRule="auto"/>
        <w:rPr>
          <w:rFonts w:cs="Arial"/>
          <w:szCs w:val="22"/>
          <w:lang w:val="el-GR" w:eastAsia="en-GB"/>
        </w:rPr>
      </w:pPr>
      <w:r w:rsidRPr="008D5706">
        <w:rPr>
          <w:rFonts w:cs="Arial"/>
          <w:szCs w:val="22"/>
          <w:lang w:val="el-GR"/>
        </w:rPr>
        <w:t xml:space="preserve">Όλες οι εκθέσεις της παραπάνω παραγράφου </w:t>
      </w:r>
      <w:r w:rsidR="002E7EBE" w:rsidRPr="008D5706">
        <w:rPr>
          <w:rFonts w:cs="Arial"/>
          <w:szCs w:val="22"/>
          <w:lang w:val="el-GR"/>
        </w:rPr>
        <w:t>3</w:t>
      </w:r>
      <w:r w:rsidRPr="008D5706">
        <w:rPr>
          <w:rFonts w:cs="Arial"/>
          <w:szCs w:val="22"/>
          <w:lang w:val="el-GR"/>
        </w:rPr>
        <w:t>.1.3 θα πρέπει να υποβάλλονται σε οκτώ (8) αντίγραφα στην Αναθέτουσα Αρχή υπόψη του Υπεύθυνου Συντονιστή (τόσο σε έντυπη όσο και σε ηλεκτρονική μορφή).</w:t>
      </w:r>
    </w:p>
    <w:p w14:paraId="50655122" w14:textId="77777777" w:rsidR="00295D75" w:rsidRPr="008D5706" w:rsidRDefault="00295D75" w:rsidP="001B05DE">
      <w:pPr>
        <w:rPr>
          <w:i/>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578"/>
      </w:tblGrid>
      <w:tr w:rsidR="0012549B" w:rsidRPr="008D5706" w14:paraId="68556CCF" w14:textId="77777777" w:rsidTr="008D5706">
        <w:trPr>
          <w:trHeight w:val="2525"/>
        </w:trPr>
        <w:tc>
          <w:tcPr>
            <w:tcW w:w="9578" w:type="dxa"/>
            <w:shd w:val="clear" w:color="auto" w:fill="CCFFCC"/>
          </w:tcPr>
          <w:p w14:paraId="59E672BF" w14:textId="4DE8E2B8" w:rsidR="00E84E37" w:rsidRPr="008D5706" w:rsidRDefault="00B70141" w:rsidP="001B05DE">
            <w:pPr>
              <w:rPr>
                <w:b/>
                <w:szCs w:val="22"/>
                <w:lang w:val="el-GR"/>
              </w:rPr>
            </w:pPr>
            <w:r w:rsidRPr="008D5706">
              <w:rPr>
                <w:b/>
                <w:i/>
                <w:szCs w:val="22"/>
                <w:lang w:val="el-GR"/>
              </w:rPr>
              <w:t>ΣΗΜΕΙΩΣΗ</w:t>
            </w:r>
          </w:p>
          <w:p w14:paraId="78CCEAB7" w14:textId="77777777" w:rsidR="00B6681F" w:rsidRPr="00EE4020" w:rsidRDefault="00172963" w:rsidP="00724CE8">
            <w:pPr>
              <w:tabs>
                <w:tab w:val="left" w:pos="4395"/>
              </w:tabs>
              <w:rPr>
                <w:szCs w:val="22"/>
                <w:lang w:val="el-GR"/>
              </w:rPr>
            </w:pPr>
            <w:r w:rsidRPr="00EE4020">
              <w:rPr>
                <w:szCs w:val="22"/>
                <w:lang w:val="el-GR"/>
              </w:rPr>
              <w:t xml:space="preserve">Εδώ </w:t>
            </w:r>
            <w:r w:rsidR="004E642D" w:rsidRPr="00EE4020">
              <w:rPr>
                <w:szCs w:val="22"/>
                <w:lang w:val="el-GR"/>
              </w:rPr>
              <w:t>απαιτείται</w:t>
            </w:r>
            <w:r w:rsidR="00E84E37" w:rsidRPr="00EE4020">
              <w:rPr>
                <w:szCs w:val="22"/>
                <w:lang w:val="el-GR"/>
              </w:rPr>
              <w:t xml:space="preserve"> όσο το δυνατόν αναλυτικότερη περιγραφή των υπηρεσιών που αποτελούν αντικείμενο της σύμβασης. Συν</w:t>
            </w:r>
            <w:r w:rsidR="00076654" w:rsidRPr="00EE4020">
              <w:rPr>
                <w:szCs w:val="22"/>
                <w:lang w:val="el-GR"/>
              </w:rPr>
              <w:t>ι</w:t>
            </w:r>
            <w:r w:rsidR="00E84E37" w:rsidRPr="00EE4020">
              <w:rPr>
                <w:szCs w:val="22"/>
                <w:lang w:val="el-GR"/>
              </w:rPr>
              <w:t>στ</w:t>
            </w:r>
            <w:r w:rsidR="00076654" w:rsidRPr="00EE4020">
              <w:rPr>
                <w:szCs w:val="22"/>
                <w:lang w:val="el-GR"/>
              </w:rPr>
              <w:t>ά</w:t>
            </w:r>
            <w:r w:rsidR="00E84E37" w:rsidRPr="00EE4020">
              <w:rPr>
                <w:szCs w:val="22"/>
                <w:lang w:val="el-GR"/>
              </w:rPr>
              <w:t xml:space="preserve">ται ο </w:t>
            </w:r>
            <w:r w:rsidR="003A5DDB" w:rsidRPr="00EE4020">
              <w:rPr>
                <w:szCs w:val="22"/>
                <w:lang w:val="el-GR"/>
              </w:rPr>
              <w:t>διαχωρισμός</w:t>
            </w:r>
            <w:r w:rsidR="00E84E37" w:rsidRPr="00EE4020">
              <w:rPr>
                <w:szCs w:val="22"/>
                <w:lang w:val="el-GR"/>
              </w:rPr>
              <w:t xml:space="preserve"> του αντικειμένου της σύμβασης σε επιμέρους δραστηριότητες, με σαφή </w:t>
            </w:r>
            <w:r w:rsidR="00964A83" w:rsidRPr="00EE4020">
              <w:rPr>
                <w:szCs w:val="22"/>
                <w:lang w:val="el-GR"/>
              </w:rPr>
              <w:t>περιγραφή</w:t>
            </w:r>
            <w:r w:rsidR="00E84E37" w:rsidRPr="00EE4020">
              <w:rPr>
                <w:szCs w:val="22"/>
                <w:lang w:val="el-GR"/>
              </w:rPr>
              <w:t xml:space="preserve"> </w:t>
            </w:r>
            <w:r w:rsidR="00D2784B" w:rsidRPr="00EE4020">
              <w:rPr>
                <w:szCs w:val="22"/>
                <w:lang w:val="el-GR"/>
              </w:rPr>
              <w:t xml:space="preserve">αντικειμένου </w:t>
            </w:r>
            <w:r w:rsidR="001C3667" w:rsidRPr="00EE4020">
              <w:rPr>
                <w:szCs w:val="22"/>
                <w:lang w:val="el-GR"/>
              </w:rPr>
              <w:t>της</w:t>
            </w:r>
            <w:r w:rsidR="00D2784B" w:rsidRPr="00EE4020">
              <w:rPr>
                <w:szCs w:val="22"/>
                <w:lang w:val="el-GR"/>
              </w:rPr>
              <w:t xml:space="preserve"> κάθε</w:t>
            </w:r>
            <w:r w:rsidR="00964A83" w:rsidRPr="00EE4020">
              <w:rPr>
                <w:szCs w:val="22"/>
                <w:lang w:val="el-GR"/>
              </w:rPr>
              <w:t xml:space="preserve"> δραστηριότητα</w:t>
            </w:r>
            <w:r w:rsidR="001C3667" w:rsidRPr="00EE4020">
              <w:rPr>
                <w:szCs w:val="22"/>
                <w:lang w:val="el-GR"/>
              </w:rPr>
              <w:t xml:space="preserve">ς, ή/και σε παραδοτέα με ενδεικτικά περιεχόμενα, καθώς και χρονικές προθεσμίες για την ολοκλήρωση/παράδοση των δραστηριοτήτων και παραδοτέων και ολοκλήρωσης του αντικειμένου της σύβασης. </w:t>
            </w:r>
            <w:r w:rsidR="00E20CBE" w:rsidRPr="00EE4020">
              <w:rPr>
                <w:szCs w:val="22"/>
                <w:lang w:val="el-GR"/>
              </w:rPr>
              <w:t xml:space="preserve"> </w:t>
            </w:r>
          </w:p>
        </w:tc>
      </w:tr>
    </w:tbl>
    <w:p w14:paraId="303C24A1" w14:textId="77777777" w:rsidR="00FD7292" w:rsidRPr="00EE4020" w:rsidRDefault="00FD7292">
      <w:pPr>
        <w:pStyle w:val="Heading2"/>
        <w:numPr>
          <w:ilvl w:val="0"/>
          <w:numId w:val="0"/>
        </w:numPr>
      </w:pPr>
    </w:p>
    <w:p w14:paraId="0E560FC1" w14:textId="4AE592ED" w:rsidR="004B096C" w:rsidRPr="00EE4020" w:rsidRDefault="004324A0" w:rsidP="008D5706">
      <w:pPr>
        <w:pStyle w:val="Heading2"/>
      </w:pPr>
      <w:bookmarkStart w:id="100" w:name="_Toc503180876"/>
      <w:bookmarkStart w:id="101" w:name="_Toc131427437"/>
      <w:bookmarkStart w:id="102" w:name="_Toc131427527"/>
      <w:bookmarkStart w:id="103" w:name="_Toc131427940"/>
      <w:r w:rsidRPr="00EE4020">
        <w:t xml:space="preserve">Τόπος </w:t>
      </w:r>
      <w:r w:rsidR="002223AF" w:rsidRPr="00EE4020">
        <w:t xml:space="preserve">Εκτέλεσης του Αντικειμένου Της </w:t>
      </w:r>
      <w:bookmarkEnd w:id="100"/>
      <w:r w:rsidR="002223AF" w:rsidRPr="00EE4020">
        <w:t>Σύμβασης</w:t>
      </w:r>
      <w:bookmarkEnd w:id="101"/>
      <w:bookmarkEnd w:id="102"/>
      <w:bookmarkEnd w:id="103"/>
    </w:p>
    <w:p w14:paraId="16A71BBC" w14:textId="77777777" w:rsidR="000819BD" w:rsidRPr="008D5706" w:rsidRDefault="009939A2" w:rsidP="007378B7">
      <w:pPr>
        <w:overflowPunct/>
        <w:autoSpaceDE/>
        <w:autoSpaceDN/>
        <w:adjustRightInd/>
        <w:spacing w:after="120" w:line="276" w:lineRule="auto"/>
        <w:textAlignment w:val="auto"/>
        <w:rPr>
          <w:rFonts w:cs="Arial"/>
          <w:szCs w:val="22"/>
          <w:lang w:val="el-GR" w:eastAsia="el-GR"/>
        </w:rPr>
      </w:pPr>
      <w:r w:rsidRPr="008D5706">
        <w:rPr>
          <w:szCs w:val="22"/>
          <w:lang w:val="el-GR"/>
        </w:rPr>
        <w:t xml:space="preserve">Τόπος εκτέλεσης </w:t>
      </w:r>
      <w:r w:rsidR="009F6E95" w:rsidRPr="008D5706">
        <w:rPr>
          <w:szCs w:val="22"/>
          <w:lang w:val="el-GR"/>
        </w:rPr>
        <w:t>του Αντικειμένου της Σύμβασης</w:t>
      </w:r>
      <w:r w:rsidRPr="008D5706">
        <w:rPr>
          <w:szCs w:val="22"/>
          <w:lang w:val="el-GR"/>
        </w:rPr>
        <w:t xml:space="preserve"> είναι</w:t>
      </w:r>
      <w:r w:rsidR="00CC1964" w:rsidRPr="008D5706">
        <w:rPr>
          <w:szCs w:val="22"/>
          <w:lang w:val="el-GR"/>
        </w:rPr>
        <w:t xml:space="preserve"> </w:t>
      </w:r>
      <w:r w:rsidR="00CC1964" w:rsidRPr="008D5706">
        <w:rPr>
          <w:rFonts w:cs="Arial"/>
          <w:szCs w:val="22"/>
          <w:lang w:val="el-GR"/>
        </w:rPr>
        <w:t xml:space="preserve">τα γραφεία του Αναδόχου και η επικράτεια της Κυπριακής Δημοκρατίας εάν χρειαστεί επιτόπια επίσκεψη στον χώρο εκτέλεσης του έργου ή στους χώρους που επηρεάζουν την εκτέλεση του έργου. </w:t>
      </w:r>
      <w:r w:rsidRPr="008D5706">
        <w:rPr>
          <w:rFonts w:cs="Arial"/>
          <w:szCs w:val="22"/>
          <w:lang w:val="el-GR"/>
        </w:rPr>
        <w:t xml:space="preserve"> </w:t>
      </w:r>
    </w:p>
    <w:p w14:paraId="23DFACC0" w14:textId="77777777" w:rsidR="00C532E9" w:rsidRPr="008D5706" w:rsidRDefault="00C532E9" w:rsidP="002E4429">
      <w:pPr>
        <w:spacing w:before="0"/>
        <w:rPr>
          <w:i/>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578"/>
      </w:tblGrid>
      <w:tr w:rsidR="009939A2" w:rsidRPr="008D5706" w14:paraId="020CF163" w14:textId="77777777" w:rsidTr="00C53870">
        <w:tc>
          <w:tcPr>
            <w:tcW w:w="9578" w:type="dxa"/>
            <w:shd w:val="clear" w:color="auto" w:fill="CCFFCC"/>
          </w:tcPr>
          <w:p w14:paraId="56F31718" w14:textId="6442769F" w:rsidR="009939A2" w:rsidRPr="00EE4020" w:rsidRDefault="00B70141" w:rsidP="001B05DE">
            <w:pPr>
              <w:rPr>
                <w:b/>
                <w:szCs w:val="22"/>
                <w:lang w:val="el-GR"/>
              </w:rPr>
            </w:pPr>
            <w:r w:rsidRPr="00EE4020">
              <w:rPr>
                <w:b/>
                <w:i/>
                <w:szCs w:val="22"/>
                <w:lang w:val="el-GR"/>
              </w:rPr>
              <w:t>ΣΗΜΕΙΩΣΗ</w:t>
            </w:r>
          </w:p>
          <w:p w14:paraId="46C9C949" w14:textId="77777777" w:rsidR="00B6681F" w:rsidRPr="00EE4020" w:rsidRDefault="00FB4AF5" w:rsidP="00041D9A">
            <w:pPr>
              <w:rPr>
                <w:szCs w:val="22"/>
                <w:lang w:val="el-GR"/>
              </w:rPr>
            </w:pPr>
            <w:r w:rsidRPr="00EE4020">
              <w:rPr>
                <w:szCs w:val="22"/>
                <w:lang w:val="el-GR"/>
              </w:rPr>
              <w:t>Θα πρέπει να προσδιοριστούν οι τοποθεσίες εκτέλεσης του αντικειμένου της συμβάσης (για οποιοδήποτε χρονικό διάστημα, έστω και μικρό) καθώς επίσης και οι απαιτήσεις (εάν υπάρχουν) για παροχή υπηρεσιών επιτόπου στα γραφεία της Αναθέτουσας Αρχής (π.χ. συγκεκριμένα μέλη της ομάδας του Αναδόχου για συγκεκριμένο χρόνο και περίοδο).</w:t>
            </w:r>
          </w:p>
          <w:p w14:paraId="463BDFFE" w14:textId="77777777" w:rsidR="00FB4AF5" w:rsidRPr="00EE4020" w:rsidRDefault="00FB4AF5" w:rsidP="00041D9A">
            <w:pPr>
              <w:rPr>
                <w:szCs w:val="22"/>
                <w:lang w:val="el-GR"/>
              </w:rPr>
            </w:pPr>
          </w:p>
        </w:tc>
      </w:tr>
    </w:tbl>
    <w:p w14:paraId="45951BD6" w14:textId="77777777" w:rsidR="00FB4AF5" w:rsidRPr="00EE4020" w:rsidRDefault="00FB4AF5">
      <w:pPr>
        <w:pStyle w:val="Heading2"/>
        <w:numPr>
          <w:ilvl w:val="0"/>
          <w:numId w:val="0"/>
        </w:numPr>
      </w:pPr>
      <w:bookmarkStart w:id="104" w:name="_Toc503180885"/>
      <w:bookmarkStart w:id="105" w:name="_Toc144604306"/>
      <w:bookmarkEnd w:id="17"/>
    </w:p>
    <w:p w14:paraId="0459B56B" w14:textId="1DEA2B08" w:rsidR="00295D75" w:rsidRPr="008D5706" w:rsidRDefault="00F75F97" w:rsidP="008D5706">
      <w:pPr>
        <w:pStyle w:val="Heading1"/>
      </w:pPr>
      <w:bookmarkStart w:id="106" w:name="_Toc131427438"/>
      <w:bookmarkStart w:id="107" w:name="_Toc131427528"/>
      <w:bookmarkStart w:id="108" w:name="_Toc131427941"/>
      <w:r w:rsidRPr="008D5706">
        <w:t>ΣΤΕΛΕΧΩΣΗ ΟΜΑΔΑΣ ΕΡΓΟΥ</w:t>
      </w:r>
      <w:bookmarkEnd w:id="104"/>
      <w:bookmarkEnd w:id="106"/>
      <w:bookmarkEnd w:id="107"/>
      <w:bookmarkEnd w:id="108"/>
    </w:p>
    <w:p w14:paraId="009177BB" w14:textId="77777777" w:rsidR="0075381C" w:rsidRPr="008D5706" w:rsidRDefault="0075381C" w:rsidP="0075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ascii="Calibri" w:hAnsi="Calibri"/>
          <w:szCs w:val="22"/>
          <w:lang w:val="el-GR" w:eastAsia="x-none"/>
        </w:rPr>
      </w:pPr>
    </w:p>
    <w:p w14:paraId="67AAFAB4" w14:textId="77777777" w:rsidR="00205B2C" w:rsidRPr="008D5706" w:rsidRDefault="00205B2C" w:rsidP="00205B2C">
      <w:pPr>
        <w:tabs>
          <w:tab w:val="left" w:pos="1134"/>
        </w:tabs>
        <w:overflowPunct/>
        <w:autoSpaceDE/>
        <w:autoSpaceDN/>
        <w:adjustRightInd/>
        <w:spacing w:before="0" w:after="120" w:line="276" w:lineRule="auto"/>
        <w:textAlignment w:val="auto"/>
        <w:rPr>
          <w:rFonts w:cs="Arial"/>
          <w:iCs/>
          <w:szCs w:val="22"/>
          <w:lang w:val="el-GR" w:eastAsia="el-GR"/>
        </w:rPr>
      </w:pPr>
      <w:r w:rsidRPr="008D5706">
        <w:rPr>
          <w:rFonts w:cs="Arial"/>
          <w:iCs/>
          <w:szCs w:val="22"/>
          <w:lang w:val="el-GR" w:eastAsia="el-GR"/>
        </w:rPr>
        <w:t>Τα στελέχη της Ομάδας Έργου του Αναδόχου τα οποία διαδραματίζουν κρίσιμο ρόλο στην εκτέλεση της Σύμβασης αναφέρονται ως βασικοί εμπειρογνώμονες. Τα απαιτούμενα προσόντα των βασικών εμπειρογνωμόνων για την παρούσα Σύμβαση είναι τα ακόλουθα:</w:t>
      </w:r>
    </w:p>
    <w:p w14:paraId="2560A6F5" w14:textId="70F100DC" w:rsidR="00205B2C" w:rsidRPr="008D5706" w:rsidRDefault="003D20DB" w:rsidP="00205B2C">
      <w:pPr>
        <w:tabs>
          <w:tab w:val="left" w:pos="1134"/>
        </w:tabs>
        <w:overflowPunct/>
        <w:autoSpaceDE/>
        <w:autoSpaceDN/>
        <w:adjustRightInd/>
        <w:spacing w:before="0" w:line="276" w:lineRule="auto"/>
        <w:textAlignment w:val="auto"/>
        <w:rPr>
          <w:rFonts w:cs="Arial"/>
          <w:bCs/>
          <w:i/>
          <w:iCs/>
          <w:color w:val="0000CC"/>
          <w:szCs w:val="22"/>
          <w:lang w:val="el-GR" w:eastAsia="el-GR"/>
        </w:rPr>
      </w:pPr>
      <w:r w:rsidRPr="008D5706">
        <w:rPr>
          <w:rFonts w:cs="Arial"/>
          <w:bCs/>
          <w:i/>
          <w:iCs/>
          <w:color w:val="2E74B5" w:themeColor="accent1" w:themeShade="BF"/>
          <w:szCs w:val="22"/>
          <w:lang w:val="el-GR" w:eastAsia="el-GR"/>
        </w:rPr>
        <w:t>{</w:t>
      </w:r>
      <w:r w:rsidR="00540347" w:rsidRPr="008D5706">
        <w:rPr>
          <w:rFonts w:cs="Arial"/>
          <w:bCs/>
          <w:i/>
          <w:iCs/>
          <w:color w:val="2E74B5" w:themeColor="accent1" w:themeShade="BF"/>
          <w:szCs w:val="22"/>
          <w:lang w:val="el-GR" w:eastAsia="el-GR"/>
        </w:rPr>
        <w:t xml:space="preserve"> </w:t>
      </w:r>
      <w:r w:rsidR="00E112BF" w:rsidRPr="008D5706">
        <w:rPr>
          <w:rFonts w:cs="Arial"/>
          <w:bCs/>
          <w:i/>
          <w:iCs/>
          <w:color w:val="2E74B5" w:themeColor="accent1" w:themeShade="BF"/>
          <w:szCs w:val="22"/>
          <w:lang w:val="el-GR" w:eastAsia="el-GR"/>
        </w:rPr>
        <w:t>Με εξαίρεση την απόλυτη ανάγκη συμπερίληψης της περιγραφής που δίνεται για τον Βασικό Εμπειρογνώμον</w:t>
      </w:r>
      <w:r w:rsidR="00714D39">
        <w:rPr>
          <w:rFonts w:cs="Arial"/>
          <w:bCs/>
          <w:i/>
          <w:iCs/>
          <w:color w:val="2E74B5" w:themeColor="accent1" w:themeShade="BF"/>
          <w:szCs w:val="22"/>
          <w:lang w:val="el-GR" w:eastAsia="el-GR"/>
        </w:rPr>
        <w:t>α</w:t>
      </w:r>
      <w:r w:rsidR="00E112BF" w:rsidRPr="008D5706">
        <w:rPr>
          <w:rFonts w:cs="Arial"/>
          <w:bCs/>
          <w:i/>
          <w:iCs/>
          <w:color w:val="2E74B5" w:themeColor="accent1" w:themeShade="BF"/>
          <w:szCs w:val="22"/>
          <w:lang w:val="el-GR" w:eastAsia="el-GR"/>
        </w:rPr>
        <w:t xml:space="preserve"> 1, ο</w:t>
      </w:r>
      <w:r w:rsidRPr="008D5706">
        <w:rPr>
          <w:rFonts w:cs="Arial"/>
          <w:bCs/>
          <w:i/>
          <w:iCs/>
          <w:color w:val="2E74B5" w:themeColor="accent1" w:themeShade="BF"/>
          <w:szCs w:val="22"/>
          <w:lang w:val="el-GR" w:eastAsia="el-GR"/>
        </w:rPr>
        <w:t xml:space="preserve">ι ειδικότητες, τα προσόντα και ο αριθμός των ειδικών </w:t>
      </w:r>
      <w:r w:rsidR="00540347" w:rsidRPr="008D5706">
        <w:rPr>
          <w:rFonts w:cs="Arial"/>
          <w:bCs/>
          <w:i/>
          <w:iCs/>
          <w:color w:val="2E74B5" w:themeColor="accent1" w:themeShade="BF"/>
          <w:szCs w:val="22"/>
          <w:lang w:val="el-GR" w:eastAsia="el-GR"/>
        </w:rPr>
        <w:t xml:space="preserve">που αναφέρονται πιο κάτω </w:t>
      </w:r>
      <w:r w:rsidRPr="008D5706">
        <w:rPr>
          <w:rFonts w:cs="Arial"/>
          <w:bCs/>
          <w:i/>
          <w:iCs/>
          <w:color w:val="2E74B5" w:themeColor="accent1" w:themeShade="BF"/>
          <w:szCs w:val="22"/>
          <w:lang w:val="el-GR" w:eastAsia="el-GR"/>
        </w:rPr>
        <w:t>είναι ενδεικτικά και θα πρέπει να προσαρμοστούν στη φύση και τις ανάγκες του έργου για το οποίο θα διεξαχθεί η Μελέτη Βιωσιμότητας</w:t>
      </w:r>
      <w:r w:rsidR="00540347" w:rsidRPr="008D5706">
        <w:rPr>
          <w:rFonts w:cs="Arial"/>
          <w:bCs/>
          <w:i/>
          <w:iCs/>
          <w:color w:val="2E74B5" w:themeColor="accent1" w:themeShade="BF"/>
          <w:szCs w:val="22"/>
          <w:lang w:val="el-GR" w:eastAsia="el-GR"/>
        </w:rPr>
        <w:t xml:space="preserve"> </w:t>
      </w:r>
      <w:r w:rsidRPr="008D5706">
        <w:rPr>
          <w:rFonts w:cs="Arial"/>
          <w:bCs/>
          <w:i/>
          <w:iCs/>
          <w:color w:val="2E74B5" w:themeColor="accent1" w:themeShade="BF"/>
          <w:szCs w:val="22"/>
          <w:lang w:val="el-GR" w:eastAsia="el-GR"/>
        </w:rPr>
        <w:t>}</w:t>
      </w:r>
    </w:p>
    <w:p w14:paraId="07F1C299" w14:textId="77777777" w:rsidR="003D20DB" w:rsidRPr="008D5706" w:rsidRDefault="003D20DB" w:rsidP="002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bCs/>
          <w:iCs/>
          <w:szCs w:val="22"/>
          <w:u w:val="single"/>
          <w:lang w:val="el-GR" w:eastAsia="el-GR"/>
        </w:rPr>
      </w:pPr>
    </w:p>
    <w:p w14:paraId="60C326E5" w14:textId="77777777" w:rsidR="00205B2C" w:rsidRPr="008D5706" w:rsidRDefault="00205B2C" w:rsidP="002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u w:val="single"/>
          <w:lang w:val="el-GR" w:eastAsia="x-none"/>
        </w:rPr>
      </w:pPr>
      <w:r w:rsidRPr="008D5706">
        <w:rPr>
          <w:rFonts w:cs="Arial"/>
          <w:bCs/>
          <w:i/>
          <w:iCs/>
          <w:szCs w:val="22"/>
          <w:u w:val="single"/>
          <w:lang w:val="el-GR" w:eastAsia="el-GR"/>
        </w:rPr>
        <w:t>Βασικός Εμπειρογνώμονας 1: Υπεύθυνος Έργου</w:t>
      </w:r>
      <w:r w:rsidR="008517C7" w:rsidRPr="008D5706">
        <w:rPr>
          <w:rFonts w:cs="Arial"/>
          <w:bCs/>
          <w:i/>
          <w:iCs/>
          <w:szCs w:val="22"/>
          <w:u w:val="single"/>
          <w:lang w:val="el-GR" w:eastAsia="el-GR"/>
        </w:rPr>
        <w:t xml:space="preserve"> </w:t>
      </w:r>
      <w:r w:rsidRPr="008D5706">
        <w:rPr>
          <w:rFonts w:cs="Arial"/>
          <w:i/>
          <w:szCs w:val="22"/>
          <w:u w:val="single"/>
          <w:lang w:val="el-GR" w:eastAsia="x-none"/>
        </w:rPr>
        <w:t>- Εμπειρογνώμονας στην οικονομική ανάλυση</w:t>
      </w:r>
    </w:p>
    <w:p w14:paraId="39B80BB0" w14:textId="77777777" w:rsidR="00205B2C" w:rsidRPr="008D5706" w:rsidRDefault="00205B2C" w:rsidP="002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p>
    <w:p w14:paraId="64A53960" w14:textId="77777777" w:rsidR="00205B2C" w:rsidRPr="008D5706" w:rsidRDefault="0015617E" w:rsidP="008D5706">
      <w:pPr>
        <w:tabs>
          <w:tab w:val="left" w:pos="1134"/>
        </w:tabs>
        <w:overflowPunct/>
        <w:autoSpaceDE/>
        <w:autoSpaceDN/>
        <w:adjustRightInd/>
        <w:spacing w:before="0" w:line="276" w:lineRule="auto"/>
        <w:textAlignment w:val="auto"/>
        <w:rPr>
          <w:rFonts w:cs="Arial"/>
          <w:i/>
          <w:szCs w:val="22"/>
          <w:lang w:val="el-GR" w:eastAsia="x-none"/>
        </w:rPr>
      </w:pPr>
      <w:r w:rsidRPr="008D5706">
        <w:rPr>
          <w:rFonts w:cs="Arial"/>
          <w:i/>
          <w:szCs w:val="22"/>
          <w:lang w:val="el-GR" w:eastAsia="x-none"/>
        </w:rPr>
        <w:t>Ο Υ</w:t>
      </w:r>
      <w:r w:rsidR="00205B2C" w:rsidRPr="008D5706">
        <w:rPr>
          <w:rFonts w:cs="Arial"/>
          <w:i/>
          <w:szCs w:val="22"/>
          <w:lang w:val="el-GR" w:eastAsia="x-none"/>
        </w:rPr>
        <w:t>πεύθυνος Έργου είναι το πρόσωπο που έχει τη γενική ευθύνη για όλα τα θέματα που σχετίζονται με τη διαχείριση της σύμβασης.</w:t>
      </w:r>
      <w:r w:rsidR="00374026" w:rsidRPr="008D5706">
        <w:rPr>
          <w:rFonts w:cs="Arial"/>
          <w:i/>
          <w:szCs w:val="22"/>
          <w:lang w:val="el-GR" w:eastAsia="x-none"/>
        </w:rPr>
        <w:t xml:space="preserve"> </w:t>
      </w:r>
      <w:r w:rsidR="00205B2C" w:rsidRPr="008D5706">
        <w:rPr>
          <w:rFonts w:cs="Arial"/>
          <w:bCs/>
          <w:i/>
          <w:iCs/>
          <w:szCs w:val="22"/>
          <w:lang w:val="el-GR" w:eastAsia="el-GR"/>
        </w:rPr>
        <w:t>Ως</w:t>
      </w:r>
      <w:r w:rsidR="00205B2C" w:rsidRPr="008D5706">
        <w:rPr>
          <w:rFonts w:cs="Arial"/>
          <w:i/>
          <w:szCs w:val="22"/>
          <w:lang w:val="el-GR" w:eastAsia="x-none"/>
        </w:rPr>
        <w:t xml:space="preserve"> Βασικός Εμπειρογνώμονας</w:t>
      </w:r>
      <w:r w:rsidRPr="008D5706">
        <w:rPr>
          <w:rFonts w:cs="Arial"/>
          <w:i/>
          <w:szCs w:val="22"/>
          <w:lang w:val="el-GR" w:eastAsia="x-none"/>
        </w:rPr>
        <w:t xml:space="preserve"> 1, ο Υπεύθυνος Έ</w:t>
      </w:r>
      <w:r w:rsidR="00205B2C" w:rsidRPr="008D5706">
        <w:rPr>
          <w:rFonts w:cs="Arial"/>
          <w:i/>
          <w:szCs w:val="22"/>
          <w:lang w:val="el-GR" w:eastAsia="x-none"/>
        </w:rPr>
        <w:t>ργου θα πρέπει να έχει τα ακόλουθα χαρακτηριστικά:</w:t>
      </w:r>
    </w:p>
    <w:p w14:paraId="3196FAEE" w14:textId="77777777" w:rsidR="00205B2C" w:rsidRPr="008D5706" w:rsidRDefault="00205B2C" w:rsidP="00D8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p>
    <w:p w14:paraId="08255B40" w14:textId="77777777" w:rsidR="00205B2C" w:rsidRPr="008D5706" w:rsidRDefault="002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r w:rsidRPr="008D5706">
        <w:rPr>
          <w:rFonts w:cs="Arial"/>
          <w:i/>
          <w:szCs w:val="22"/>
          <w:lang w:val="el-GR" w:eastAsia="x-none"/>
        </w:rPr>
        <w:t>Δεξιότητες και προσόντα</w:t>
      </w:r>
    </w:p>
    <w:p w14:paraId="1C2A511D" w14:textId="77777777" w:rsidR="00205B2C" w:rsidRPr="008D5706" w:rsidRDefault="002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p>
    <w:p w14:paraId="1E76751E" w14:textId="77777777" w:rsidR="00205B2C" w:rsidRPr="008D5706" w:rsidRDefault="00205B2C" w:rsidP="008D5706">
      <w:pPr>
        <w:widowControl w:val="0"/>
        <w:numPr>
          <w:ilvl w:val="0"/>
          <w:numId w:val="56"/>
        </w:numPr>
        <w:overflowPunct/>
        <w:autoSpaceDE/>
        <w:autoSpaceDN/>
        <w:adjustRightInd/>
        <w:spacing w:before="0" w:line="276" w:lineRule="auto"/>
        <w:textAlignment w:val="auto"/>
        <w:rPr>
          <w:rFonts w:cs="Arial"/>
          <w:i/>
          <w:color w:val="000000"/>
          <w:szCs w:val="22"/>
          <w:lang w:val="el-GR" w:eastAsia="el-GR"/>
        </w:rPr>
      </w:pPr>
      <w:r w:rsidRPr="008D5706">
        <w:rPr>
          <w:rFonts w:cs="Arial"/>
          <w:i/>
          <w:color w:val="000000"/>
          <w:szCs w:val="22"/>
          <w:lang w:val="el-GR" w:eastAsia="el-GR"/>
        </w:rPr>
        <w:t>Πανεπιστημιακό Δίπλωμα και Μεταπτυχιακό.</w:t>
      </w:r>
    </w:p>
    <w:p w14:paraId="4177C07D" w14:textId="77777777" w:rsidR="00205B2C" w:rsidRPr="008D5706" w:rsidRDefault="00205B2C" w:rsidP="00D802CF">
      <w:pPr>
        <w:overflowPunct/>
        <w:autoSpaceDE/>
        <w:autoSpaceDN/>
        <w:adjustRightInd/>
        <w:spacing w:before="0" w:line="276" w:lineRule="auto"/>
        <w:ind w:left="720" w:hanging="720"/>
        <w:textAlignment w:val="auto"/>
        <w:rPr>
          <w:rFonts w:cs="Arial"/>
          <w:i/>
          <w:szCs w:val="22"/>
          <w:lang w:val="el-GR" w:eastAsia="el-GR"/>
        </w:rPr>
      </w:pPr>
    </w:p>
    <w:p w14:paraId="2A2044EB" w14:textId="77777777" w:rsidR="00205B2C" w:rsidRPr="008D5706" w:rsidRDefault="00205B2C">
      <w:pPr>
        <w:overflowPunct/>
        <w:autoSpaceDE/>
        <w:autoSpaceDN/>
        <w:adjustRightInd/>
        <w:spacing w:before="0" w:line="276" w:lineRule="auto"/>
        <w:ind w:left="720" w:hanging="720"/>
        <w:textAlignment w:val="auto"/>
        <w:rPr>
          <w:rFonts w:cs="Arial"/>
          <w:i/>
          <w:szCs w:val="22"/>
          <w:lang w:val="el-GR" w:eastAsia="el-GR"/>
        </w:rPr>
      </w:pPr>
      <w:r w:rsidRPr="008D5706">
        <w:rPr>
          <w:rFonts w:cs="Arial"/>
          <w:i/>
          <w:szCs w:val="22"/>
          <w:lang w:val="el-GR" w:eastAsia="el-GR"/>
        </w:rPr>
        <w:t>Επαγγελματική εμπειρία</w:t>
      </w:r>
    </w:p>
    <w:p w14:paraId="3300A61E" w14:textId="77777777" w:rsidR="00205B2C" w:rsidRPr="008D5706" w:rsidRDefault="002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p>
    <w:p w14:paraId="3AF18FF6" w14:textId="3B819DF6" w:rsidR="00205B2C" w:rsidRPr="008D5706" w:rsidRDefault="00205B2C" w:rsidP="008D5706">
      <w:pPr>
        <w:widowControl w:val="0"/>
        <w:numPr>
          <w:ilvl w:val="0"/>
          <w:numId w:val="56"/>
        </w:numPr>
        <w:overflowPunct/>
        <w:autoSpaceDE/>
        <w:autoSpaceDN/>
        <w:adjustRightInd/>
        <w:spacing w:before="0" w:line="276" w:lineRule="auto"/>
        <w:textAlignment w:val="auto"/>
        <w:rPr>
          <w:rFonts w:cs="Arial"/>
          <w:i/>
          <w:color w:val="000000"/>
          <w:szCs w:val="22"/>
          <w:lang w:val="el-GR" w:eastAsia="el-GR"/>
        </w:rPr>
      </w:pPr>
      <w:r w:rsidRPr="008D5706">
        <w:rPr>
          <w:rFonts w:cs="Arial"/>
          <w:i/>
          <w:color w:val="000000"/>
          <w:szCs w:val="22"/>
          <w:lang w:val="el-GR" w:eastAsia="el-GR"/>
        </w:rPr>
        <w:t>Τουλάχιστον 5 χρόν</w:t>
      </w:r>
      <w:r w:rsidR="0015617E" w:rsidRPr="008D5706">
        <w:rPr>
          <w:rFonts w:cs="Arial"/>
          <w:i/>
          <w:color w:val="000000"/>
          <w:szCs w:val="22"/>
          <w:lang w:val="el-GR" w:eastAsia="el-GR"/>
        </w:rPr>
        <w:t xml:space="preserve">ια εμπειρίας στην προετοιμασία </w:t>
      </w:r>
      <w:r w:rsidRPr="008D5706">
        <w:rPr>
          <w:rFonts w:cs="Arial"/>
          <w:i/>
          <w:color w:val="000000"/>
          <w:szCs w:val="22"/>
          <w:lang w:val="el-GR" w:eastAsia="el-GR"/>
        </w:rPr>
        <w:t>οικονομικής ανάλυσης ή χρηματοοικονομικής ανάλυσης ή οικονομικών εκτιμήσεων ή μελετών βιωσιμότητας.</w:t>
      </w:r>
    </w:p>
    <w:p w14:paraId="602C99A5" w14:textId="77777777" w:rsidR="00295D75" w:rsidRPr="008D5706" w:rsidRDefault="00295D75" w:rsidP="00D802CF">
      <w:pPr>
        <w:spacing w:before="0"/>
        <w:rPr>
          <w:rFonts w:cs="Arial"/>
          <w:i/>
          <w:szCs w:val="22"/>
          <w:lang w:val="el-GR"/>
        </w:rPr>
      </w:pPr>
    </w:p>
    <w:p w14:paraId="2A0F4182" w14:textId="77777777" w:rsidR="00205B2C" w:rsidRPr="008D5706" w:rsidRDefault="00205B2C" w:rsidP="00D8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r w:rsidRPr="008D5706">
        <w:rPr>
          <w:rFonts w:cs="Arial"/>
          <w:i/>
          <w:szCs w:val="22"/>
          <w:lang w:val="el-GR" w:eastAsia="x-none"/>
        </w:rPr>
        <w:t>Ειδική επαγγελματική εμπειρία</w:t>
      </w:r>
    </w:p>
    <w:p w14:paraId="2650E7A7" w14:textId="77777777" w:rsidR="00205B2C" w:rsidRPr="008D5706" w:rsidRDefault="002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p>
    <w:p w14:paraId="08D3B9D4" w14:textId="66554CF4" w:rsidR="00205B2C" w:rsidRPr="008D5706" w:rsidRDefault="00890E1C" w:rsidP="008D5706">
      <w:pPr>
        <w:widowControl w:val="0"/>
        <w:numPr>
          <w:ilvl w:val="0"/>
          <w:numId w:val="56"/>
        </w:numPr>
        <w:overflowPunct/>
        <w:autoSpaceDE/>
        <w:autoSpaceDN/>
        <w:adjustRightInd/>
        <w:spacing w:before="0" w:line="276" w:lineRule="auto"/>
        <w:textAlignment w:val="auto"/>
        <w:rPr>
          <w:rFonts w:cs="Arial"/>
          <w:i/>
          <w:color w:val="000000"/>
          <w:szCs w:val="22"/>
          <w:lang w:val="el-GR" w:eastAsia="el-GR"/>
        </w:rPr>
      </w:pPr>
      <w:r w:rsidRPr="008D5706">
        <w:rPr>
          <w:rFonts w:cs="Arial"/>
          <w:i/>
          <w:color w:val="000000"/>
          <w:szCs w:val="22"/>
          <w:lang w:val="el-GR" w:eastAsia="el-GR"/>
        </w:rPr>
        <w:t>Διενέργεια</w:t>
      </w:r>
      <w:r w:rsidR="00205B2C" w:rsidRPr="008D5706">
        <w:rPr>
          <w:rFonts w:cs="Arial"/>
          <w:i/>
          <w:color w:val="000000"/>
          <w:szCs w:val="22"/>
          <w:lang w:val="el-GR" w:eastAsia="el-GR"/>
        </w:rPr>
        <w:t xml:space="preserve"> </w:t>
      </w:r>
      <w:r w:rsidRPr="008D5706">
        <w:rPr>
          <w:rFonts w:cs="Arial"/>
          <w:i/>
          <w:color w:val="000000"/>
          <w:szCs w:val="22"/>
          <w:lang w:val="el-GR" w:eastAsia="el-GR"/>
        </w:rPr>
        <w:t xml:space="preserve">και ολοκλήρωση </w:t>
      </w:r>
      <w:r w:rsidR="00205B2C" w:rsidRPr="008D5706">
        <w:rPr>
          <w:rFonts w:cs="Arial"/>
          <w:i/>
          <w:color w:val="000000"/>
          <w:szCs w:val="22"/>
          <w:lang w:val="el-GR" w:eastAsia="el-GR"/>
        </w:rPr>
        <w:t xml:space="preserve">τουλάχιστον μιας </w:t>
      </w:r>
      <w:r w:rsidRPr="008D5706">
        <w:rPr>
          <w:rFonts w:cs="Arial"/>
          <w:i/>
          <w:color w:val="000000"/>
          <w:szCs w:val="22"/>
          <w:lang w:val="el-GR" w:eastAsia="el-GR"/>
        </w:rPr>
        <w:t xml:space="preserve">(1) </w:t>
      </w:r>
      <w:r w:rsidR="00205B2C" w:rsidRPr="008D5706">
        <w:rPr>
          <w:rFonts w:cs="Arial"/>
          <w:i/>
          <w:color w:val="000000"/>
          <w:szCs w:val="22"/>
          <w:lang w:val="el-GR" w:eastAsia="el-GR"/>
        </w:rPr>
        <w:t>Μελέτη</w:t>
      </w:r>
      <w:r w:rsidRPr="008D5706">
        <w:rPr>
          <w:rFonts w:cs="Arial"/>
          <w:i/>
          <w:color w:val="000000"/>
          <w:szCs w:val="22"/>
          <w:lang w:val="el-GR" w:eastAsia="el-GR"/>
        </w:rPr>
        <w:t>ς</w:t>
      </w:r>
      <w:r w:rsidR="00205B2C" w:rsidRPr="008D5706">
        <w:rPr>
          <w:rFonts w:cs="Arial"/>
          <w:i/>
          <w:color w:val="000000"/>
          <w:szCs w:val="22"/>
          <w:lang w:val="el-GR" w:eastAsia="el-GR"/>
        </w:rPr>
        <w:t xml:space="preserve"> Βιωσιμότητας στην οποία να συμπεριλαμβάνονταν οι υπολογισμοί της Ανάλυσης Κόστους</w:t>
      </w:r>
      <w:r w:rsidR="00C9473B">
        <w:rPr>
          <w:rFonts w:cs="Arial"/>
          <w:i/>
          <w:color w:val="000000"/>
          <w:szCs w:val="22"/>
          <w:lang w:val="el-GR" w:eastAsia="el-GR"/>
        </w:rPr>
        <w:t xml:space="preserve"> </w:t>
      </w:r>
      <w:r w:rsidR="00205B2C" w:rsidRPr="008D5706">
        <w:rPr>
          <w:rFonts w:cs="Arial"/>
          <w:i/>
          <w:color w:val="000000"/>
          <w:szCs w:val="22"/>
          <w:lang w:val="el-GR" w:eastAsia="el-GR"/>
        </w:rPr>
        <w:t>- Οφέλους (ΑΚΟ) ή της Ανάλυσης Κόστους-Αποτελεσματικότητας (ΑΚΑ), με την ίδια ιδιότητα (υπεύθυνος έργου)</w:t>
      </w:r>
      <w:r w:rsidR="008517C7" w:rsidRPr="008D5706">
        <w:rPr>
          <w:rFonts w:cs="Arial"/>
          <w:i/>
          <w:color w:val="000000"/>
          <w:szCs w:val="22"/>
          <w:lang w:val="el-GR" w:eastAsia="el-GR"/>
        </w:rPr>
        <w:t>.</w:t>
      </w:r>
    </w:p>
    <w:p w14:paraId="3D8CAA6B" w14:textId="77777777" w:rsidR="00205B2C" w:rsidRPr="008D5706" w:rsidRDefault="00205B2C" w:rsidP="002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p>
    <w:p w14:paraId="5872B1BF" w14:textId="0BB65E9C" w:rsidR="00205B2C" w:rsidRPr="008D5706" w:rsidRDefault="00031291" w:rsidP="00D8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u w:val="single"/>
          <w:lang w:val="el-GR" w:eastAsia="x-none"/>
        </w:rPr>
      </w:pPr>
      <w:r w:rsidRPr="008D5706">
        <w:rPr>
          <w:rFonts w:cs="Arial"/>
          <w:i/>
          <w:szCs w:val="22"/>
          <w:u w:val="single"/>
          <w:lang w:val="el-GR" w:eastAsia="x-none"/>
        </w:rPr>
        <w:t>Βασικός Ε</w:t>
      </w:r>
      <w:r w:rsidR="00205B2C" w:rsidRPr="008D5706">
        <w:rPr>
          <w:rFonts w:cs="Arial"/>
          <w:i/>
          <w:szCs w:val="22"/>
          <w:u w:val="single"/>
          <w:lang w:val="el-GR" w:eastAsia="x-none"/>
        </w:rPr>
        <w:t xml:space="preserve">μπειρογνώμονας 2: Ειδικός </w:t>
      </w:r>
      <w:r w:rsidR="003D20DB" w:rsidRPr="008D5706">
        <w:rPr>
          <w:rFonts w:cs="Arial"/>
          <w:i/>
          <w:color w:val="2E74B5" w:themeColor="accent1" w:themeShade="BF"/>
          <w:szCs w:val="22"/>
          <w:u w:val="single"/>
          <w:lang w:val="el-GR" w:eastAsia="x-none"/>
        </w:rPr>
        <w:t>{</w:t>
      </w:r>
      <w:r w:rsidR="00EE4020" w:rsidRPr="008D5706">
        <w:rPr>
          <w:rFonts w:cs="Arial"/>
          <w:i/>
          <w:color w:val="2E74B5" w:themeColor="accent1" w:themeShade="BF"/>
          <w:szCs w:val="22"/>
          <w:u w:val="single"/>
          <w:lang w:val="el-GR" w:eastAsia="x-none"/>
        </w:rPr>
        <w:t xml:space="preserve">π.χ. </w:t>
      </w:r>
      <w:r w:rsidR="00205B2C" w:rsidRPr="008D5706">
        <w:rPr>
          <w:rFonts w:cs="Arial"/>
          <w:i/>
          <w:color w:val="2E74B5" w:themeColor="accent1" w:themeShade="BF"/>
          <w:szCs w:val="22"/>
          <w:u w:val="single"/>
          <w:lang w:val="el-GR" w:eastAsia="x-none"/>
        </w:rPr>
        <w:t>Μηχανικός</w:t>
      </w:r>
      <w:r w:rsidR="003D20DB" w:rsidRPr="008D5706">
        <w:rPr>
          <w:rFonts w:cs="Arial"/>
          <w:i/>
          <w:color w:val="2E74B5" w:themeColor="accent1" w:themeShade="BF"/>
          <w:szCs w:val="22"/>
          <w:u w:val="single"/>
          <w:lang w:val="el-GR" w:eastAsia="x-none"/>
        </w:rPr>
        <w:t>}</w:t>
      </w:r>
      <w:r w:rsidR="00205B2C" w:rsidRPr="008D5706">
        <w:rPr>
          <w:rFonts w:cs="Arial"/>
          <w:i/>
          <w:szCs w:val="22"/>
          <w:u w:val="single"/>
          <w:lang w:val="el-GR" w:eastAsia="x-none"/>
        </w:rPr>
        <w:t xml:space="preserve"> στον τομέα …………..</w:t>
      </w:r>
    </w:p>
    <w:p w14:paraId="4319D549" w14:textId="77777777" w:rsidR="00205B2C" w:rsidRPr="008D5706" w:rsidRDefault="00205B2C" w:rsidP="00D8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p>
    <w:p w14:paraId="511836BF" w14:textId="77777777" w:rsidR="00205B2C" w:rsidRPr="008D5706" w:rsidRDefault="002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r w:rsidRPr="008D5706">
        <w:rPr>
          <w:rFonts w:cs="Arial"/>
          <w:i/>
          <w:szCs w:val="22"/>
          <w:lang w:val="el-GR" w:eastAsia="x-none"/>
        </w:rPr>
        <w:t>Δεξιότητες και προσόντα</w:t>
      </w:r>
    </w:p>
    <w:p w14:paraId="28F92670" w14:textId="77777777" w:rsidR="00205B2C" w:rsidRPr="008D5706" w:rsidRDefault="002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p>
    <w:p w14:paraId="7944637C" w14:textId="71762918" w:rsidR="00205B2C" w:rsidRPr="008D5706" w:rsidRDefault="00205B2C" w:rsidP="008D5706">
      <w:pPr>
        <w:widowControl w:val="0"/>
        <w:numPr>
          <w:ilvl w:val="0"/>
          <w:numId w:val="56"/>
        </w:numPr>
        <w:overflowPunct/>
        <w:autoSpaceDE/>
        <w:autoSpaceDN/>
        <w:adjustRightInd/>
        <w:spacing w:before="0" w:line="276" w:lineRule="auto"/>
        <w:textAlignment w:val="auto"/>
        <w:rPr>
          <w:rFonts w:cs="Arial"/>
          <w:i/>
          <w:color w:val="000000"/>
          <w:szCs w:val="22"/>
          <w:lang w:val="el-GR" w:eastAsia="el-GR"/>
        </w:rPr>
      </w:pPr>
      <w:r w:rsidRPr="008D5706">
        <w:rPr>
          <w:rFonts w:cs="Arial"/>
          <w:i/>
          <w:color w:val="000000"/>
          <w:szCs w:val="22"/>
          <w:lang w:val="el-GR" w:eastAsia="el-GR"/>
        </w:rPr>
        <w:t>Πανεπιστημιακό Δίπλωμα και Μεταπτυχιακό</w:t>
      </w:r>
      <w:r w:rsidR="008517C7" w:rsidRPr="008D5706">
        <w:rPr>
          <w:rFonts w:cs="Arial"/>
          <w:i/>
          <w:color w:val="000000"/>
          <w:szCs w:val="22"/>
          <w:lang w:val="el-GR" w:eastAsia="el-GR"/>
        </w:rPr>
        <w:t>.</w:t>
      </w:r>
      <w:r w:rsidRPr="008D5706">
        <w:rPr>
          <w:rFonts w:cs="Arial"/>
          <w:i/>
          <w:color w:val="000000"/>
          <w:szCs w:val="22"/>
          <w:lang w:val="el-GR" w:eastAsia="el-GR"/>
        </w:rPr>
        <w:t xml:space="preserve"> </w:t>
      </w:r>
    </w:p>
    <w:p w14:paraId="4FA99338" w14:textId="5D13729B" w:rsidR="00205B2C" w:rsidRPr="008D5706" w:rsidRDefault="00205B2C" w:rsidP="008D5706">
      <w:pPr>
        <w:widowControl w:val="0"/>
        <w:numPr>
          <w:ilvl w:val="0"/>
          <w:numId w:val="56"/>
        </w:numPr>
        <w:overflowPunct/>
        <w:autoSpaceDE/>
        <w:autoSpaceDN/>
        <w:adjustRightInd/>
        <w:spacing w:before="0" w:line="276" w:lineRule="auto"/>
        <w:textAlignment w:val="auto"/>
        <w:rPr>
          <w:rFonts w:cs="Arial"/>
          <w:i/>
          <w:color w:val="000000"/>
          <w:szCs w:val="22"/>
          <w:lang w:val="el-GR" w:eastAsia="el-GR"/>
        </w:rPr>
      </w:pPr>
      <w:r w:rsidRPr="008D5706">
        <w:rPr>
          <w:rFonts w:cs="Arial"/>
          <w:i/>
          <w:color w:val="000000"/>
          <w:szCs w:val="22"/>
          <w:lang w:val="el-GR" w:eastAsia="el-GR"/>
        </w:rPr>
        <w:t>Εγγεγραμμένος ως Μηχανικός στο Τεχνικό Επιμελητήριο Κύπρου (ΕΤΕΚ) ή εγγεγραμμένος στο αντίστοιχο μητρώο της χώρας του</w:t>
      </w:r>
      <w:r w:rsidR="008517C7" w:rsidRPr="008D5706">
        <w:rPr>
          <w:rFonts w:cs="Arial"/>
          <w:i/>
          <w:color w:val="000000"/>
          <w:szCs w:val="22"/>
          <w:lang w:val="el-GR" w:eastAsia="el-GR"/>
        </w:rPr>
        <w:t>.</w:t>
      </w:r>
    </w:p>
    <w:p w14:paraId="378198E5" w14:textId="77777777" w:rsidR="00205B2C" w:rsidRPr="008D5706" w:rsidRDefault="00205B2C" w:rsidP="00D8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p>
    <w:p w14:paraId="01D362F6" w14:textId="77777777" w:rsidR="00205B2C" w:rsidRPr="008D5706" w:rsidRDefault="002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r w:rsidRPr="008D5706">
        <w:rPr>
          <w:rFonts w:cs="Arial"/>
          <w:i/>
          <w:szCs w:val="22"/>
          <w:lang w:val="el-GR" w:eastAsia="x-none"/>
        </w:rPr>
        <w:t>Επαγγελματική εμπειρία</w:t>
      </w:r>
    </w:p>
    <w:p w14:paraId="25881BB6" w14:textId="77777777" w:rsidR="008F746C" w:rsidRPr="008D5706" w:rsidRDefault="008F7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p>
    <w:p w14:paraId="3DEB7DEC" w14:textId="4E208BEF" w:rsidR="00CF12D3" w:rsidRPr="008D5706" w:rsidRDefault="00205B2C">
      <w:pPr>
        <w:widowControl w:val="0"/>
        <w:numPr>
          <w:ilvl w:val="0"/>
          <w:numId w:val="56"/>
        </w:numPr>
        <w:overflowPunct/>
        <w:autoSpaceDE/>
        <w:autoSpaceDN/>
        <w:adjustRightInd/>
        <w:spacing w:before="0" w:line="276" w:lineRule="auto"/>
        <w:textAlignment w:val="auto"/>
        <w:rPr>
          <w:rFonts w:cs="Arial"/>
          <w:color w:val="000000"/>
          <w:szCs w:val="22"/>
          <w:lang w:val="el-GR" w:eastAsia="el-GR"/>
        </w:rPr>
      </w:pPr>
      <w:r w:rsidRPr="008D5706">
        <w:rPr>
          <w:rFonts w:cs="Arial"/>
          <w:i/>
          <w:color w:val="000000"/>
          <w:szCs w:val="22"/>
          <w:lang w:val="el-GR" w:eastAsia="el-GR"/>
        </w:rPr>
        <w:t>Τουλάχιστον 5 χρόνια επαγγελματικής εμπειρίας στην ..</w:t>
      </w:r>
    </w:p>
    <w:p w14:paraId="5E24AE69" w14:textId="77777777" w:rsidR="00CF12D3" w:rsidRPr="008D5706" w:rsidRDefault="00CF12D3">
      <w:pPr>
        <w:widowControl w:val="0"/>
        <w:numPr>
          <w:ilvl w:val="0"/>
          <w:numId w:val="56"/>
        </w:numPr>
        <w:overflowPunct/>
        <w:autoSpaceDE/>
        <w:autoSpaceDN/>
        <w:adjustRightInd/>
        <w:spacing w:before="0" w:line="276" w:lineRule="auto"/>
        <w:textAlignment w:val="auto"/>
        <w:rPr>
          <w:rFonts w:cs="Arial"/>
          <w:color w:val="000000"/>
          <w:szCs w:val="22"/>
          <w:lang w:val="el-GR" w:eastAsia="el-GR"/>
        </w:rPr>
      </w:pPr>
    </w:p>
    <w:p w14:paraId="66D963B2" w14:textId="496FC297" w:rsidR="00CF12D3" w:rsidRPr="008D5706" w:rsidRDefault="00CF12D3" w:rsidP="00CF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r w:rsidRPr="008D5706">
        <w:rPr>
          <w:rFonts w:cs="Arial"/>
          <w:i/>
          <w:szCs w:val="22"/>
          <w:lang w:val="el-GR" w:eastAsia="x-none"/>
        </w:rPr>
        <w:t>Ειδική επαγγελματική εμπειρία</w:t>
      </w:r>
    </w:p>
    <w:p w14:paraId="719BCC44" w14:textId="5F8907A6" w:rsidR="00205B2C" w:rsidRPr="008D5706" w:rsidRDefault="00205B2C" w:rsidP="008D5706">
      <w:pPr>
        <w:widowControl w:val="0"/>
        <w:overflowPunct/>
        <w:autoSpaceDE/>
        <w:autoSpaceDN/>
        <w:adjustRightInd/>
        <w:spacing w:before="0" w:line="276" w:lineRule="auto"/>
        <w:textAlignment w:val="auto"/>
        <w:rPr>
          <w:rFonts w:cs="Arial"/>
          <w:color w:val="000000"/>
          <w:szCs w:val="22"/>
          <w:lang w:val="el-GR" w:eastAsia="el-GR"/>
        </w:rPr>
      </w:pPr>
      <w:r w:rsidRPr="008D5706">
        <w:rPr>
          <w:rFonts w:cs="Arial"/>
          <w:i/>
          <w:color w:val="000000"/>
          <w:szCs w:val="22"/>
          <w:lang w:val="el-GR" w:eastAsia="el-GR"/>
        </w:rPr>
        <w:t>......</w:t>
      </w:r>
      <w:r w:rsidR="00EE4020" w:rsidRPr="008D5706">
        <w:rPr>
          <w:rFonts w:cs="Arial"/>
          <w:i/>
          <w:color w:val="000000"/>
          <w:szCs w:val="22"/>
          <w:lang w:val="el-GR" w:eastAsia="el-GR"/>
        </w:rPr>
        <w:t>.......................................</w:t>
      </w:r>
      <w:r w:rsidRPr="008D5706">
        <w:rPr>
          <w:rFonts w:cs="Arial"/>
          <w:i/>
          <w:color w:val="000000"/>
          <w:szCs w:val="22"/>
          <w:lang w:val="el-GR" w:eastAsia="el-GR"/>
        </w:rPr>
        <w:t>..</w:t>
      </w:r>
    </w:p>
    <w:p w14:paraId="00F83190" w14:textId="77777777" w:rsidR="00205B2C" w:rsidRPr="008D5706" w:rsidRDefault="00205B2C" w:rsidP="00205B2C">
      <w:pPr>
        <w:spacing w:before="0"/>
        <w:rPr>
          <w:rFonts w:cs="Arial"/>
          <w:szCs w:val="22"/>
          <w:lang w:val="el-GR"/>
        </w:rPr>
      </w:pPr>
    </w:p>
    <w:p w14:paraId="4C92014E" w14:textId="77777777" w:rsidR="00205B2C" w:rsidRPr="008D5706" w:rsidRDefault="00205B2C" w:rsidP="00205B2C">
      <w:pPr>
        <w:overflowPunct/>
        <w:autoSpaceDE/>
        <w:autoSpaceDN/>
        <w:adjustRightInd/>
        <w:spacing w:before="0" w:line="276" w:lineRule="auto"/>
        <w:textAlignment w:val="auto"/>
        <w:rPr>
          <w:rFonts w:cs="Arial"/>
          <w:color w:val="000000"/>
          <w:szCs w:val="22"/>
          <w:lang w:val="el-GR" w:eastAsia="el-GR"/>
        </w:rPr>
      </w:pPr>
      <w:r w:rsidRPr="008D5706">
        <w:rPr>
          <w:rFonts w:cs="Arial"/>
          <w:color w:val="000000"/>
          <w:szCs w:val="22"/>
          <w:lang w:val="el-GR" w:eastAsia="el-GR"/>
        </w:rPr>
        <w:t xml:space="preserve">Σημειώνεται ότι οι πιο πάνω βασικοί εμπειρογνώμονες θα πρέπει να είναι διαθέσιμοι για συναντήσεις με την Αναθέτουσα Αρχή εντός μίας βδομάδας προειδοποίησης από την Αναθέτουσα Αρχή. </w:t>
      </w:r>
    </w:p>
    <w:p w14:paraId="1848FCAF" w14:textId="77777777" w:rsidR="00205B2C" w:rsidRPr="008D5706" w:rsidRDefault="00205B2C" w:rsidP="00205B2C">
      <w:pPr>
        <w:overflowPunct/>
        <w:autoSpaceDE/>
        <w:autoSpaceDN/>
        <w:adjustRightInd/>
        <w:spacing w:before="0" w:line="276" w:lineRule="auto"/>
        <w:textAlignment w:val="auto"/>
        <w:rPr>
          <w:rFonts w:cs="Arial"/>
          <w:color w:val="000000"/>
          <w:szCs w:val="22"/>
          <w:lang w:val="el-GR" w:eastAsia="el-GR"/>
        </w:rPr>
      </w:pPr>
    </w:p>
    <w:p w14:paraId="4312815E" w14:textId="77777777" w:rsidR="00205B2C" w:rsidRPr="008D5706" w:rsidRDefault="00205B2C" w:rsidP="00205B2C">
      <w:pPr>
        <w:overflowPunct/>
        <w:autoSpaceDE/>
        <w:autoSpaceDN/>
        <w:adjustRightInd/>
        <w:spacing w:before="0" w:line="276" w:lineRule="auto"/>
        <w:textAlignment w:val="auto"/>
        <w:rPr>
          <w:rFonts w:cs="Arial"/>
          <w:color w:val="000000"/>
          <w:szCs w:val="22"/>
          <w:lang w:val="el-GR" w:eastAsia="el-GR"/>
        </w:rPr>
      </w:pPr>
      <w:r w:rsidRPr="008D5706">
        <w:rPr>
          <w:rFonts w:cs="Arial"/>
          <w:color w:val="000000"/>
          <w:szCs w:val="22"/>
          <w:lang w:val="el-GR" w:eastAsia="el-GR"/>
        </w:rPr>
        <w:t xml:space="preserve">Για τεκμηρίωση των προσόντων των βασικών εμπειρογνωμόνων ο Ανάδοχος θα πρέπει να υποβάλει βιογραφικά σημειώματα για τον καθένα ξεχωριστά σύμφωνα με το υπόδειγμα του </w:t>
      </w:r>
      <w:r w:rsidRPr="008D5706">
        <w:rPr>
          <w:rFonts w:cs="Arial"/>
          <w:color w:val="000000"/>
          <w:szCs w:val="22"/>
          <w:u w:val="single"/>
          <w:lang w:val="el-GR" w:eastAsia="el-GR"/>
        </w:rPr>
        <w:t xml:space="preserve">Εντύπου </w:t>
      </w:r>
      <w:r w:rsidR="00E25535" w:rsidRPr="008D5706">
        <w:rPr>
          <w:rFonts w:cs="Arial"/>
          <w:color w:val="000000"/>
          <w:szCs w:val="22"/>
          <w:u w:val="single"/>
          <w:lang w:val="el-GR" w:eastAsia="el-GR"/>
        </w:rPr>
        <w:t>1</w:t>
      </w:r>
      <w:r w:rsidR="00E25535" w:rsidRPr="008D5706">
        <w:rPr>
          <w:rFonts w:cs="Arial"/>
          <w:color w:val="000000"/>
          <w:szCs w:val="22"/>
          <w:lang w:val="el-GR" w:eastAsia="el-GR"/>
        </w:rPr>
        <w:t xml:space="preserve"> </w:t>
      </w:r>
      <w:r w:rsidRPr="008D5706">
        <w:rPr>
          <w:rFonts w:cs="Arial"/>
          <w:color w:val="000000"/>
          <w:szCs w:val="22"/>
          <w:lang w:val="el-GR" w:eastAsia="el-GR"/>
        </w:rPr>
        <w:t>των Προσαρτημάτων.</w:t>
      </w:r>
    </w:p>
    <w:p w14:paraId="37F9CB0A" w14:textId="77777777" w:rsidR="00205B2C" w:rsidRPr="008D5706" w:rsidRDefault="00205B2C" w:rsidP="002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p>
    <w:p w14:paraId="04EF1AF3" w14:textId="77777777" w:rsidR="00205B2C" w:rsidRPr="008D5706" w:rsidRDefault="00205B2C" w:rsidP="002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szCs w:val="22"/>
          <w:lang w:val="el-GR" w:eastAsia="x-none"/>
        </w:rPr>
      </w:pPr>
      <w:r w:rsidRPr="008D5706">
        <w:rPr>
          <w:rFonts w:cs="Arial"/>
          <w:szCs w:val="22"/>
          <w:lang w:val="el-GR" w:eastAsia="el-GR"/>
        </w:rPr>
        <w:t xml:space="preserve">Σε περίπτωση που κατά την εκτέλεση της Σύμβασης καταστεί αναγκαία η αντικατάσταση οποιουδήποτε </w:t>
      </w:r>
      <w:r w:rsidRPr="008D5706">
        <w:rPr>
          <w:rFonts w:cs="Arial"/>
          <w:szCs w:val="22"/>
          <w:lang w:val="el-GR" w:eastAsia="x-none"/>
        </w:rPr>
        <w:t xml:space="preserve">Βασικού </w:t>
      </w:r>
      <w:r w:rsidR="0015617E" w:rsidRPr="008D5706">
        <w:rPr>
          <w:rFonts w:cs="Arial"/>
          <w:szCs w:val="22"/>
          <w:lang w:val="el-GR" w:eastAsia="x-none"/>
        </w:rPr>
        <w:t>Εμπειρογνώμονα</w:t>
      </w:r>
      <w:r w:rsidRPr="008D5706">
        <w:rPr>
          <w:rFonts w:cs="Arial"/>
          <w:szCs w:val="22"/>
          <w:lang w:val="el-GR" w:eastAsia="x-none"/>
        </w:rPr>
        <w:t xml:space="preserve">, αυτό θα μπορούσε να γίνει σε διαβούλευση και </w:t>
      </w:r>
      <w:r w:rsidRPr="008D5706">
        <w:rPr>
          <w:rFonts w:cs="Arial"/>
          <w:szCs w:val="22"/>
          <w:u w:val="single"/>
          <w:lang w:val="el-GR" w:eastAsia="x-none"/>
        </w:rPr>
        <w:t>μόνο</w:t>
      </w:r>
      <w:r w:rsidRPr="008D5706">
        <w:rPr>
          <w:rFonts w:cs="Arial"/>
          <w:szCs w:val="22"/>
          <w:lang w:val="el-GR" w:eastAsia="x-none"/>
        </w:rPr>
        <w:t xml:space="preserve"> με την έγκριση της Αναθέτουσας Αρχής. Στην περίπτωση αυτή, ο Ανάδοχος πρέπει να εξασφαλίσει ότι πληρούνται οι προαναφερόμενες προϋποθέσεις.</w:t>
      </w:r>
    </w:p>
    <w:p w14:paraId="63E9875C" w14:textId="77777777" w:rsidR="00205B2C" w:rsidRPr="008D5706" w:rsidRDefault="00205B2C" w:rsidP="00205B2C">
      <w:pPr>
        <w:overflowPunct/>
        <w:autoSpaceDE/>
        <w:autoSpaceDN/>
        <w:adjustRightInd/>
        <w:spacing w:before="0" w:line="276" w:lineRule="auto"/>
        <w:jc w:val="left"/>
        <w:textAlignment w:val="auto"/>
        <w:rPr>
          <w:rFonts w:cs="Arial"/>
          <w:color w:val="0000CC"/>
          <w:szCs w:val="22"/>
          <w:lang w:val="el-GR" w:eastAsia="el-GR"/>
        </w:rPr>
      </w:pPr>
    </w:p>
    <w:p w14:paraId="10FABF46" w14:textId="7B68BCF7" w:rsidR="00205B2C" w:rsidRPr="008D5706" w:rsidRDefault="00205B2C" w:rsidP="00205B2C">
      <w:pPr>
        <w:overflowPunct/>
        <w:autoSpaceDE/>
        <w:autoSpaceDN/>
        <w:adjustRightInd/>
        <w:spacing w:before="0" w:line="276" w:lineRule="auto"/>
        <w:textAlignment w:val="auto"/>
        <w:rPr>
          <w:rFonts w:cs="Arial"/>
          <w:szCs w:val="22"/>
          <w:lang w:val="el-GR" w:eastAsia="el-GR"/>
        </w:rPr>
      </w:pPr>
      <w:r w:rsidRPr="008D5706">
        <w:rPr>
          <w:rFonts w:cs="Arial"/>
          <w:szCs w:val="22"/>
          <w:lang w:val="el-GR" w:eastAsia="el-GR"/>
        </w:rPr>
        <w:t xml:space="preserve">Ο Ανάδοχος μπορεί να στελεχώσει την Ομάδα Έργου και με άλλους εμπειρογνώμονες (λοιποί εμπειρογνώμονες), πέραν των ως άνω αναφερθέντων βασικών εμπειρογνωμόνων, στην περίπτωση που κρίνει ότι είναι απαραίτητοι για την επιτυχή υλοποίηση του Αντικειμένου της Σύμβασης. Το κόστος του προσωπικού υποστήριξης πρέπει να συνυπολογιστεί στο κόστος της Σύμβασης ή στις τιμές χρέωσης της </w:t>
      </w:r>
      <w:r w:rsidR="002223AF" w:rsidRPr="008D5706">
        <w:rPr>
          <w:rFonts w:cs="Arial"/>
          <w:szCs w:val="22"/>
          <w:lang w:val="el-GR" w:eastAsia="el-GR"/>
        </w:rPr>
        <w:t>α</w:t>
      </w:r>
      <w:r w:rsidR="0015617E" w:rsidRPr="008D5706">
        <w:rPr>
          <w:rFonts w:cs="Arial"/>
          <w:szCs w:val="22"/>
          <w:lang w:val="el-GR" w:eastAsia="el-GR"/>
        </w:rPr>
        <w:t>νθρωπ</w:t>
      </w:r>
      <w:r w:rsidR="002223AF" w:rsidRPr="008D5706">
        <w:rPr>
          <w:rFonts w:cs="Arial"/>
          <w:szCs w:val="22"/>
          <w:lang w:val="el-GR" w:eastAsia="el-GR"/>
        </w:rPr>
        <w:t>ο</w:t>
      </w:r>
      <w:r w:rsidRPr="008D5706">
        <w:rPr>
          <w:rFonts w:cs="Arial"/>
          <w:szCs w:val="22"/>
          <w:lang w:val="el-GR" w:eastAsia="el-GR"/>
        </w:rPr>
        <w:t xml:space="preserve">-απασχόλησης των εμπειρογνωμόνων. </w:t>
      </w:r>
    </w:p>
    <w:p w14:paraId="7E8894A7" w14:textId="77777777" w:rsidR="00205B2C" w:rsidRPr="008D5706" w:rsidRDefault="00205B2C" w:rsidP="00205B2C">
      <w:pPr>
        <w:spacing w:before="0"/>
        <w:rPr>
          <w:rFonts w:cs="Arial"/>
          <w:szCs w:val="22"/>
          <w:lang w:val="el-GR"/>
        </w:rPr>
      </w:pPr>
    </w:p>
    <w:p w14:paraId="58BBBBA9" w14:textId="77777777" w:rsidR="00295D75" w:rsidRPr="008D5706" w:rsidRDefault="00205B2C" w:rsidP="0070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rPr>
          <w:rFonts w:cs="Arial"/>
          <w:i/>
          <w:szCs w:val="22"/>
          <w:lang w:val="el-GR" w:eastAsia="x-none"/>
        </w:rPr>
      </w:pPr>
      <w:r w:rsidRPr="008D5706">
        <w:rPr>
          <w:rFonts w:cs="Arial"/>
          <w:iCs/>
          <w:szCs w:val="22"/>
          <w:lang w:val="el-GR" w:eastAsia="el-GR"/>
        </w:rPr>
        <w:t xml:space="preserve">Ο Ανάδοχος θα πρέπει να εξασφαλίσει ότι οι εμπειρογνώμονες διαθέτουν επαρκή υποστήριξη. Συγκεκριμένα,  </w:t>
      </w:r>
      <w:r w:rsidRPr="008D5706">
        <w:rPr>
          <w:rFonts w:cs="Arial"/>
          <w:szCs w:val="22"/>
          <w:lang w:val="el-GR" w:eastAsia="x-none"/>
        </w:rPr>
        <w:t>θα πρέπει να διασφαλίσει ότι υπάρχει επαρκής διοικητική και γραμματειακή υποστήριξη καθώς και διερμηνείες (εφόσον απαιτούνται) ώστε οι εμπειρογνώμονες να μπορούν να επικεντρωθούν στις κύριες αρμοδιότητές τους.</w:t>
      </w:r>
      <w:r w:rsidR="0015617E" w:rsidRPr="008D5706">
        <w:rPr>
          <w:rFonts w:cs="Arial"/>
          <w:szCs w:val="22"/>
          <w:lang w:val="el-GR" w:eastAsia="x-none"/>
        </w:rPr>
        <w:t xml:space="preserve"> </w:t>
      </w:r>
      <w:r w:rsidRPr="008D5706">
        <w:rPr>
          <w:rFonts w:cs="Arial"/>
          <w:iCs/>
          <w:szCs w:val="22"/>
          <w:lang w:val="el-GR" w:eastAsia="el-GR"/>
        </w:rPr>
        <w:t>Πρέπει επίσης να διαθέτει τα ανάλογα ποσά σύμφωνα με τις ανάγκες για να υποστηρίξει τις δραστηριότητές τους στο πλαίσιο της Σύμβασης και για να εξασφαλίσει ότι οι υπάλληλοί του πληρώνονται τακτικά και έγκαιρα</w:t>
      </w:r>
      <w:r w:rsidR="002223AF" w:rsidRPr="008D5706">
        <w:rPr>
          <w:rFonts w:cs="Arial"/>
          <w:iCs/>
          <w:szCs w:val="22"/>
          <w:lang w:val="el-GR" w:eastAsia="el-GR"/>
        </w:rPr>
        <w:t>.</w:t>
      </w:r>
    </w:p>
    <w:p w14:paraId="351B18F0" w14:textId="77777777" w:rsidR="00295D75" w:rsidRPr="008D5706" w:rsidRDefault="00295D75" w:rsidP="00BB3948">
      <w:pPr>
        <w:spacing w:before="0"/>
        <w:rPr>
          <w:i/>
          <w:szCs w:val="22"/>
          <w:lang w:val="el-G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662"/>
      </w:tblGrid>
      <w:tr w:rsidR="00BB3948" w:rsidRPr="008D5706" w14:paraId="5E8D4BEF" w14:textId="77777777" w:rsidTr="008D5706">
        <w:trPr>
          <w:trHeight w:val="10907"/>
        </w:trPr>
        <w:tc>
          <w:tcPr>
            <w:tcW w:w="9781" w:type="dxa"/>
            <w:shd w:val="clear" w:color="auto" w:fill="CCFFCC"/>
          </w:tcPr>
          <w:p w14:paraId="6B988128" w14:textId="7C265660" w:rsidR="00BB3948" w:rsidRPr="008D5706" w:rsidRDefault="00B70141" w:rsidP="00041D9A">
            <w:pPr>
              <w:spacing w:before="0"/>
              <w:rPr>
                <w:b/>
                <w:sz w:val="20"/>
                <w:szCs w:val="22"/>
                <w:lang w:val="el-GR"/>
              </w:rPr>
            </w:pPr>
            <w:r w:rsidRPr="008D5706">
              <w:rPr>
                <w:b/>
                <w:i/>
                <w:sz w:val="20"/>
                <w:szCs w:val="22"/>
                <w:lang w:val="el-GR"/>
              </w:rPr>
              <w:t>ΣΗΜΕΙΩΣΗ</w:t>
            </w:r>
          </w:p>
          <w:p w14:paraId="549FD0CB" w14:textId="65CC8A72" w:rsidR="00BB3948" w:rsidRPr="008D5706" w:rsidRDefault="00BB3948" w:rsidP="00176C34">
            <w:pPr>
              <w:tabs>
                <w:tab w:val="left" w:pos="1134"/>
              </w:tabs>
              <w:rPr>
                <w:sz w:val="20"/>
                <w:szCs w:val="22"/>
                <w:lang w:val="el-GR"/>
              </w:rPr>
            </w:pPr>
            <w:r w:rsidRPr="008D5706">
              <w:rPr>
                <w:iCs/>
                <w:sz w:val="20"/>
                <w:szCs w:val="22"/>
                <w:lang w:val="el-GR"/>
              </w:rPr>
              <w:t xml:space="preserve">Όλα τα στελέχη της Ομάδας Έργου του Αναδόχου που έχουν ένα κρίσιμο ρόλο στην εκτέλεση της Σύμβασης αναφέρονται ως βασικοί εμπειρογνώμονες. </w:t>
            </w:r>
            <w:r w:rsidRPr="008D5706">
              <w:rPr>
                <w:sz w:val="20"/>
                <w:szCs w:val="22"/>
                <w:lang w:val="el-GR"/>
              </w:rPr>
              <w:t xml:space="preserve">Η απαίτηση για στελέχωση της Ομάδας Έργου του Αναδόχου με βασικούς εμπειρογνώμονες που θα αναλάβουν την υλοποίηση της Σύμβασης είναι προαιρετική για την Αναθέτουσα Αρχή και εξαρτάται από τη φύση του Αντικειμένου της Σύμβασης. Σε περίπτωση που δεν απαιτείται η ύπαρξη βασικών εμπειρογνωμόνων στην Ομάδα Έργου (π.χ. Σύμβαση που αφορά σε υπηρεσίες καθαρισμού κτιρίων), τότε η παράγραφος αυτή δεν εφαρμόζεται. </w:t>
            </w:r>
          </w:p>
          <w:p w14:paraId="1219DFEE" w14:textId="77777777" w:rsidR="00BB3948" w:rsidRPr="008D5706" w:rsidRDefault="00BB3948" w:rsidP="00176C34">
            <w:pPr>
              <w:tabs>
                <w:tab w:val="left" w:pos="1134"/>
              </w:tabs>
              <w:rPr>
                <w:sz w:val="20"/>
                <w:szCs w:val="22"/>
                <w:lang w:val="el-GR"/>
              </w:rPr>
            </w:pPr>
            <w:r w:rsidRPr="008D5706">
              <w:rPr>
                <w:sz w:val="20"/>
                <w:szCs w:val="22"/>
                <w:lang w:val="el-GR"/>
              </w:rPr>
              <w:t xml:space="preserve">Σε περίπτωση που απαιτείται Ομάδα Έργου με βασικούς εμπειρογνώμονες, η Αναθέτουσα Αρχή θα πρέπει να προσδιορίσει τα </w:t>
            </w:r>
            <w:r w:rsidRPr="008D5706">
              <w:rPr>
                <w:bCs/>
                <w:sz w:val="20"/>
                <w:szCs w:val="22"/>
                <w:lang w:val="el-GR"/>
              </w:rPr>
              <w:t>ελάχιστα απαιτούμενα προσόντα τους.</w:t>
            </w:r>
          </w:p>
          <w:p w14:paraId="05B05B52" w14:textId="77777777" w:rsidR="00FB4AF5" w:rsidRPr="008D5706" w:rsidRDefault="00FB4AF5" w:rsidP="00FB4AF5">
            <w:pPr>
              <w:tabs>
                <w:tab w:val="left" w:pos="1134"/>
              </w:tabs>
              <w:rPr>
                <w:b/>
                <w:sz w:val="20"/>
                <w:szCs w:val="22"/>
                <w:lang w:val="el-GR"/>
              </w:rPr>
            </w:pPr>
            <w:r w:rsidRPr="008D5706">
              <w:rPr>
                <w:b/>
                <w:bCs/>
                <w:sz w:val="20"/>
                <w:szCs w:val="22"/>
                <w:lang w:val="el-GR"/>
              </w:rPr>
              <w:t>Νοείται ότι σε τέτοια περίπτωση θα πρέπει να ζητούνται προσόντα ανάλογα των αναγκών και που πραγματικά θα προσθέσουν αξία στην ποιότητα υλοποίησης της σύμβασης και αφού διασφαλιστεί ότι θα εξασφαλίζεται επαρκής ανταγωνισμός.</w:t>
            </w:r>
          </w:p>
          <w:p w14:paraId="59AC128F" w14:textId="77777777" w:rsidR="00FB4AF5" w:rsidRPr="008D5706" w:rsidRDefault="00FB4AF5" w:rsidP="00FB4AF5">
            <w:pPr>
              <w:tabs>
                <w:tab w:val="left" w:pos="1134"/>
              </w:tabs>
              <w:rPr>
                <w:sz w:val="20"/>
                <w:szCs w:val="22"/>
                <w:lang w:val="el-GR"/>
              </w:rPr>
            </w:pPr>
            <w:r w:rsidRPr="008D5706">
              <w:rPr>
                <w:sz w:val="20"/>
                <w:szCs w:val="22"/>
                <w:lang w:val="el-GR"/>
              </w:rPr>
              <w:t>Στην περίπτωση αυτή, η σχετική παράγραφος διαμορφώνεται ως εξής:</w:t>
            </w:r>
          </w:p>
          <w:p w14:paraId="3950D383" w14:textId="77777777" w:rsidR="00FB4AF5" w:rsidRPr="008D5706" w:rsidRDefault="00890E1C" w:rsidP="00890E1C">
            <w:pPr>
              <w:ind w:left="202"/>
              <w:rPr>
                <w:i/>
                <w:iCs/>
                <w:sz w:val="20"/>
                <w:szCs w:val="22"/>
                <w:lang w:val="el-GR"/>
              </w:rPr>
            </w:pPr>
            <w:r w:rsidRPr="008D5706">
              <w:rPr>
                <w:i/>
                <w:iCs/>
                <w:sz w:val="20"/>
                <w:szCs w:val="22"/>
                <w:lang w:val="el-GR"/>
              </w:rPr>
              <w:t>«</w:t>
            </w:r>
            <w:r w:rsidR="00FB4AF5" w:rsidRPr="008D5706">
              <w:rPr>
                <w:i/>
                <w:iCs/>
                <w:sz w:val="20"/>
                <w:szCs w:val="22"/>
                <w:lang w:val="el-GR"/>
              </w:rPr>
              <w:t xml:space="preserve">Όλα τα στελέχη της Ομάδας Έργου του Αναδόχου που έχουν έναν κρίσιμο ρόλο στην εκτέλεση της Σύμβασης αναφέρονται ως βασικοί εμπειρογνώμονες. </w:t>
            </w:r>
            <w:r w:rsidR="00FB4AF5" w:rsidRPr="008D5706">
              <w:rPr>
                <w:i/>
                <w:iCs/>
                <w:sz w:val="20"/>
                <w:szCs w:val="22"/>
              </w:rPr>
              <w:t>T</w:t>
            </w:r>
            <w:r w:rsidR="00FB4AF5" w:rsidRPr="008D5706">
              <w:rPr>
                <w:i/>
                <w:iCs/>
                <w:sz w:val="20"/>
                <w:szCs w:val="22"/>
                <w:lang w:val="el-GR"/>
              </w:rPr>
              <w:t>α απαιτούμενα προσόντα των βασικών εμπειρογνωμόνων της Ομάδας Έργου για την παρούσα Σύμβαση είναι τα ακόλουθα:</w:t>
            </w:r>
          </w:p>
          <w:p w14:paraId="6CCF2114" w14:textId="77777777" w:rsidR="00BB3948" w:rsidRPr="008D5706" w:rsidRDefault="00FB4AF5" w:rsidP="00FB4AF5">
            <w:pPr>
              <w:tabs>
                <w:tab w:val="left" w:pos="1134"/>
              </w:tabs>
              <w:rPr>
                <w:bCs/>
                <w:i/>
                <w:iCs/>
                <w:sz w:val="20"/>
                <w:szCs w:val="22"/>
                <w:lang w:val="el-GR"/>
              </w:rPr>
            </w:pPr>
            <w:r w:rsidRPr="008D5706">
              <w:rPr>
                <w:bCs/>
                <w:i/>
                <w:iCs/>
                <w:sz w:val="20"/>
                <w:szCs w:val="22"/>
                <w:lang w:val="el-GR"/>
              </w:rPr>
              <w:t xml:space="preserve">           </w:t>
            </w:r>
            <w:r w:rsidR="00BB3948" w:rsidRPr="008D5706">
              <w:rPr>
                <w:bCs/>
                <w:i/>
                <w:iCs/>
                <w:sz w:val="20"/>
                <w:szCs w:val="22"/>
                <w:lang w:val="el-GR"/>
              </w:rPr>
              <w:t>Βασικός Εμπειρογνώμονας 1: Υπεύθυνος  Αναδόχου</w:t>
            </w:r>
          </w:p>
          <w:p w14:paraId="6134E9F5" w14:textId="77777777" w:rsidR="00BB3948" w:rsidRPr="008D5706" w:rsidRDefault="00BB3948" w:rsidP="00176C34">
            <w:pPr>
              <w:tabs>
                <w:tab w:val="left" w:pos="1134"/>
              </w:tabs>
              <w:ind w:firstLine="709"/>
              <w:rPr>
                <w:rFonts w:cs="Arial"/>
                <w:b/>
                <w:bCs/>
                <w:i/>
                <w:sz w:val="20"/>
                <w:szCs w:val="22"/>
                <w:lang w:val="el-GR"/>
              </w:rPr>
            </w:pPr>
            <w:r w:rsidRPr="008D5706">
              <w:rPr>
                <w:rFonts w:cs="Arial"/>
                <w:b/>
                <w:bCs/>
                <w:i/>
                <w:sz w:val="20"/>
                <w:szCs w:val="22"/>
                <w:lang w:val="el-GR"/>
              </w:rPr>
              <w:t xml:space="preserve">&lt; </w:t>
            </w:r>
            <w:r w:rsidRPr="008D5706">
              <w:rPr>
                <w:b/>
                <w:bCs/>
                <w:i/>
                <w:sz w:val="20"/>
                <w:szCs w:val="22"/>
                <w:lang w:val="el-GR"/>
              </w:rPr>
              <w:t>προσόντα και δεξιότητες</w:t>
            </w:r>
            <w:r w:rsidRPr="008D5706">
              <w:rPr>
                <w:rFonts w:cs="Arial"/>
                <w:b/>
                <w:bCs/>
                <w:i/>
                <w:sz w:val="20"/>
                <w:szCs w:val="22"/>
                <w:lang w:val="el-GR"/>
              </w:rPr>
              <w:t xml:space="preserve"> &gt;</w:t>
            </w:r>
          </w:p>
          <w:p w14:paraId="46005936" w14:textId="77777777" w:rsidR="00BB3948" w:rsidRPr="008D5706" w:rsidRDefault="00BB3948" w:rsidP="00176C34">
            <w:pPr>
              <w:tabs>
                <w:tab w:val="left" w:pos="1134"/>
              </w:tabs>
              <w:ind w:firstLine="709"/>
              <w:rPr>
                <w:rFonts w:cs="Arial"/>
                <w:b/>
                <w:bCs/>
                <w:i/>
                <w:sz w:val="20"/>
                <w:szCs w:val="22"/>
                <w:lang w:val="el-GR"/>
              </w:rPr>
            </w:pPr>
            <w:r w:rsidRPr="008D5706">
              <w:rPr>
                <w:rFonts w:cs="Arial"/>
                <w:b/>
                <w:bCs/>
                <w:i/>
                <w:sz w:val="20"/>
                <w:szCs w:val="22"/>
                <w:lang w:val="el-GR"/>
              </w:rPr>
              <w:t xml:space="preserve">&lt; </w:t>
            </w:r>
            <w:r w:rsidRPr="008D5706">
              <w:rPr>
                <w:b/>
                <w:bCs/>
                <w:i/>
                <w:sz w:val="20"/>
                <w:szCs w:val="22"/>
                <w:lang w:val="el-GR"/>
              </w:rPr>
              <w:t>γενική επαγγελματική εμπειρία</w:t>
            </w:r>
            <w:r w:rsidRPr="008D5706">
              <w:rPr>
                <w:rFonts w:cs="Arial"/>
                <w:b/>
                <w:bCs/>
                <w:i/>
                <w:sz w:val="20"/>
                <w:szCs w:val="22"/>
                <w:lang w:val="el-GR"/>
              </w:rPr>
              <w:t xml:space="preserve"> &gt;</w:t>
            </w:r>
          </w:p>
          <w:p w14:paraId="166B341A" w14:textId="77777777" w:rsidR="00BB3948" w:rsidRPr="008D5706" w:rsidRDefault="00BB3948" w:rsidP="00176C34">
            <w:pPr>
              <w:tabs>
                <w:tab w:val="left" w:pos="1134"/>
              </w:tabs>
              <w:ind w:firstLine="709"/>
              <w:rPr>
                <w:rFonts w:cs="Arial"/>
                <w:bCs/>
                <w:i/>
                <w:sz w:val="20"/>
                <w:szCs w:val="22"/>
                <w:lang w:val="el-GR"/>
              </w:rPr>
            </w:pPr>
            <w:r w:rsidRPr="008D5706">
              <w:rPr>
                <w:rFonts w:cs="Arial"/>
                <w:b/>
                <w:bCs/>
                <w:i/>
                <w:sz w:val="20"/>
                <w:szCs w:val="22"/>
                <w:lang w:val="el-GR"/>
              </w:rPr>
              <w:t xml:space="preserve">&lt; </w:t>
            </w:r>
            <w:r w:rsidRPr="008D5706">
              <w:rPr>
                <w:b/>
                <w:bCs/>
                <w:i/>
                <w:sz w:val="20"/>
                <w:szCs w:val="22"/>
                <w:lang w:val="el-GR"/>
              </w:rPr>
              <w:t>ειδική επαγγελματική εμπειρία</w:t>
            </w:r>
            <w:r w:rsidRPr="008D5706">
              <w:rPr>
                <w:rFonts w:cs="Arial"/>
                <w:b/>
                <w:bCs/>
                <w:i/>
                <w:sz w:val="20"/>
                <w:szCs w:val="22"/>
                <w:lang w:val="el-GR"/>
              </w:rPr>
              <w:t xml:space="preserve"> &gt;</w:t>
            </w:r>
          </w:p>
          <w:p w14:paraId="29BA87DD" w14:textId="77777777" w:rsidR="00BB3948" w:rsidRPr="008D5706" w:rsidRDefault="00BB3948" w:rsidP="00176C34">
            <w:pPr>
              <w:tabs>
                <w:tab w:val="left" w:pos="1134"/>
              </w:tabs>
              <w:ind w:firstLine="709"/>
              <w:rPr>
                <w:rFonts w:cs="Arial"/>
                <w:bCs/>
                <w:i/>
                <w:sz w:val="20"/>
                <w:szCs w:val="22"/>
                <w:lang w:val="el-GR"/>
              </w:rPr>
            </w:pPr>
            <w:r w:rsidRPr="008D5706">
              <w:rPr>
                <w:bCs/>
                <w:i/>
                <w:iCs/>
                <w:sz w:val="20"/>
                <w:szCs w:val="22"/>
                <w:lang w:val="el-GR"/>
              </w:rPr>
              <w:t xml:space="preserve">Βασικός Εμπειρογνώμονας 2: </w:t>
            </w:r>
            <w:r w:rsidRPr="008D5706">
              <w:rPr>
                <w:rFonts w:cs="Arial"/>
                <w:b/>
                <w:bCs/>
                <w:i/>
                <w:sz w:val="20"/>
                <w:szCs w:val="22"/>
                <w:lang w:val="el-GR"/>
              </w:rPr>
              <w:t xml:space="preserve">&lt; εξειδίκευση π.χ. </w:t>
            </w:r>
            <w:bookmarkStart w:id="109" w:name="_GoBack"/>
            <w:bookmarkEnd w:id="109"/>
            <w:r w:rsidRPr="008D5706">
              <w:rPr>
                <w:rFonts w:cs="Arial"/>
                <w:b/>
                <w:bCs/>
                <w:i/>
                <w:sz w:val="20"/>
                <w:szCs w:val="22"/>
                <w:lang w:val="el-GR"/>
              </w:rPr>
              <w:t>νομικά θέματα &gt;</w:t>
            </w:r>
          </w:p>
          <w:p w14:paraId="73FAE886" w14:textId="77777777" w:rsidR="00BB3948" w:rsidRPr="008D5706" w:rsidRDefault="00BB3948" w:rsidP="00176C34">
            <w:pPr>
              <w:tabs>
                <w:tab w:val="left" w:pos="1134"/>
              </w:tabs>
              <w:ind w:firstLine="709"/>
              <w:rPr>
                <w:rFonts w:cs="Arial"/>
                <w:b/>
                <w:bCs/>
                <w:i/>
                <w:sz w:val="20"/>
                <w:szCs w:val="22"/>
                <w:lang w:val="el-GR"/>
              </w:rPr>
            </w:pPr>
            <w:r w:rsidRPr="008D5706">
              <w:rPr>
                <w:rFonts w:cs="Arial"/>
                <w:b/>
                <w:bCs/>
                <w:i/>
                <w:sz w:val="20"/>
                <w:szCs w:val="22"/>
                <w:lang w:val="el-GR"/>
              </w:rPr>
              <w:t xml:space="preserve">&lt; </w:t>
            </w:r>
            <w:r w:rsidRPr="008D5706">
              <w:rPr>
                <w:b/>
                <w:bCs/>
                <w:i/>
                <w:sz w:val="20"/>
                <w:szCs w:val="22"/>
                <w:lang w:val="el-GR"/>
              </w:rPr>
              <w:t>προσόντα και δεξιότητες</w:t>
            </w:r>
            <w:r w:rsidRPr="008D5706">
              <w:rPr>
                <w:rFonts w:cs="Arial"/>
                <w:b/>
                <w:bCs/>
                <w:i/>
                <w:sz w:val="20"/>
                <w:szCs w:val="22"/>
                <w:lang w:val="el-GR"/>
              </w:rPr>
              <w:t xml:space="preserve"> &gt;</w:t>
            </w:r>
          </w:p>
          <w:p w14:paraId="7BB74234" w14:textId="77777777" w:rsidR="00BB3948" w:rsidRPr="008D5706" w:rsidRDefault="00BB3948" w:rsidP="00176C34">
            <w:pPr>
              <w:tabs>
                <w:tab w:val="left" w:pos="1134"/>
              </w:tabs>
              <w:ind w:firstLine="709"/>
              <w:rPr>
                <w:rFonts w:cs="Arial"/>
                <w:b/>
                <w:bCs/>
                <w:i/>
                <w:sz w:val="20"/>
                <w:szCs w:val="22"/>
                <w:lang w:val="el-GR"/>
              </w:rPr>
            </w:pPr>
            <w:r w:rsidRPr="008D5706">
              <w:rPr>
                <w:rFonts w:cs="Arial"/>
                <w:b/>
                <w:bCs/>
                <w:i/>
                <w:sz w:val="20"/>
                <w:szCs w:val="22"/>
                <w:lang w:val="el-GR"/>
              </w:rPr>
              <w:t xml:space="preserve">&lt; </w:t>
            </w:r>
            <w:r w:rsidRPr="008D5706">
              <w:rPr>
                <w:b/>
                <w:bCs/>
                <w:i/>
                <w:sz w:val="20"/>
                <w:szCs w:val="22"/>
                <w:lang w:val="el-GR"/>
              </w:rPr>
              <w:t>γενική επαγγελματική εμπειρία</w:t>
            </w:r>
            <w:r w:rsidRPr="008D5706">
              <w:rPr>
                <w:rFonts w:cs="Arial"/>
                <w:b/>
                <w:bCs/>
                <w:i/>
                <w:sz w:val="20"/>
                <w:szCs w:val="22"/>
                <w:lang w:val="el-GR"/>
              </w:rPr>
              <w:t xml:space="preserve"> &gt;</w:t>
            </w:r>
          </w:p>
          <w:p w14:paraId="4073C9E3" w14:textId="77777777" w:rsidR="00BB3948" w:rsidRPr="008D5706" w:rsidRDefault="00BB3948" w:rsidP="003F7C72">
            <w:pPr>
              <w:tabs>
                <w:tab w:val="left" w:pos="1134"/>
              </w:tabs>
              <w:ind w:firstLine="709"/>
              <w:rPr>
                <w:rFonts w:cs="Arial"/>
                <w:bCs/>
                <w:i/>
                <w:sz w:val="20"/>
                <w:szCs w:val="22"/>
                <w:lang w:val="el-GR"/>
              </w:rPr>
            </w:pPr>
            <w:r w:rsidRPr="008D5706">
              <w:rPr>
                <w:rFonts w:cs="Arial"/>
                <w:b/>
                <w:bCs/>
                <w:i/>
                <w:sz w:val="20"/>
                <w:szCs w:val="22"/>
                <w:lang w:val="el-GR"/>
              </w:rPr>
              <w:t xml:space="preserve">&lt; </w:t>
            </w:r>
            <w:r w:rsidRPr="008D5706">
              <w:rPr>
                <w:b/>
                <w:bCs/>
                <w:i/>
                <w:sz w:val="20"/>
                <w:szCs w:val="22"/>
                <w:lang w:val="el-GR"/>
              </w:rPr>
              <w:t>ειδική επαγγελματική εμπειρία</w:t>
            </w:r>
            <w:r w:rsidRPr="008D5706">
              <w:rPr>
                <w:rFonts w:cs="Arial"/>
                <w:b/>
                <w:bCs/>
                <w:i/>
                <w:sz w:val="20"/>
                <w:szCs w:val="22"/>
                <w:lang w:val="el-GR"/>
              </w:rPr>
              <w:t xml:space="preserve"> &gt;</w:t>
            </w:r>
            <w:r w:rsidR="003F7C72" w:rsidRPr="008D5706">
              <w:rPr>
                <w:rFonts w:cs="Arial"/>
                <w:bCs/>
                <w:i/>
                <w:sz w:val="20"/>
                <w:szCs w:val="22"/>
                <w:lang w:val="el-GR"/>
              </w:rPr>
              <w:t xml:space="preserve">  </w:t>
            </w:r>
            <w:r w:rsidRPr="008D5706">
              <w:rPr>
                <w:i/>
                <w:iCs/>
                <w:sz w:val="20"/>
                <w:szCs w:val="22"/>
                <w:lang w:val="el-GR"/>
              </w:rPr>
              <w:t>κλπ.</w:t>
            </w:r>
          </w:p>
          <w:p w14:paraId="3514F331" w14:textId="77777777" w:rsidR="00BB3948" w:rsidRPr="008D5706" w:rsidRDefault="00BB3948" w:rsidP="00176C34">
            <w:pPr>
              <w:tabs>
                <w:tab w:val="left" w:pos="1134"/>
              </w:tabs>
              <w:ind w:left="709"/>
              <w:rPr>
                <w:bCs/>
                <w:i/>
                <w:sz w:val="20"/>
                <w:szCs w:val="22"/>
                <w:lang w:val="el-GR"/>
              </w:rPr>
            </w:pPr>
            <w:r w:rsidRPr="008D5706">
              <w:rPr>
                <w:bCs/>
                <w:i/>
                <w:sz w:val="20"/>
                <w:szCs w:val="22"/>
                <w:lang w:val="el-GR"/>
              </w:rPr>
              <w:t xml:space="preserve">Στο σημείο αυτό αναφέρονται τα απαιτούμενα από τους βασικούς εμπειρογνώμονες προσόντα, τα οποία </w:t>
            </w:r>
            <w:r w:rsidR="006A3C4A" w:rsidRPr="008D5706">
              <w:rPr>
                <w:bCs/>
                <w:i/>
                <w:sz w:val="20"/>
                <w:szCs w:val="22"/>
                <w:lang w:val="el-GR"/>
              </w:rPr>
              <w:t xml:space="preserve">δύναται </w:t>
            </w:r>
            <w:r w:rsidRPr="008D5706">
              <w:rPr>
                <w:bCs/>
                <w:i/>
                <w:sz w:val="20"/>
                <w:szCs w:val="22"/>
                <w:lang w:val="el-GR"/>
              </w:rPr>
              <w:t>να περιλαμβάνουν: τίτλους σπουδών, επαγγελματικά προσόντα και εμπειρία, τεχνικές δεξιότητες, δεξιότητες διοίκησης ομάδων, κλπ. ανάλογα με την περίπτωση.</w:t>
            </w:r>
            <w:r w:rsidR="00890E1C" w:rsidRPr="008D5706">
              <w:rPr>
                <w:bCs/>
                <w:i/>
                <w:sz w:val="20"/>
                <w:szCs w:val="22"/>
                <w:lang w:val="el-GR"/>
              </w:rPr>
              <w:t>»</w:t>
            </w:r>
            <w:r w:rsidRPr="008D5706">
              <w:rPr>
                <w:bCs/>
                <w:i/>
                <w:sz w:val="20"/>
                <w:szCs w:val="22"/>
                <w:lang w:val="el-GR"/>
              </w:rPr>
              <w:t xml:space="preserve"> </w:t>
            </w:r>
          </w:p>
          <w:p w14:paraId="7FC25D96" w14:textId="77777777" w:rsidR="00BB3948" w:rsidRPr="008D5706" w:rsidRDefault="00BB3948" w:rsidP="00176C34">
            <w:pPr>
              <w:tabs>
                <w:tab w:val="left" w:pos="1134"/>
              </w:tabs>
              <w:rPr>
                <w:iCs/>
                <w:szCs w:val="22"/>
                <w:lang w:val="el-GR"/>
              </w:rPr>
            </w:pPr>
            <w:r w:rsidRPr="008D5706">
              <w:rPr>
                <w:bCs/>
                <w:sz w:val="20"/>
                <w:szCs w:val="22"/>
                <w:lang w:val="el-GR"/>
              </w:rPr>
              <w:t>Τα πιο πάνω, εφόσον έχουν καθοριστεί ως ελάχιστα απαιτούμενα προσόντα/ εμπειρία, θα πρέπει να αξιολογούνται ως ελάχιστα αποδεκτά και οποιαδήποτε προσφορά δεν τα ικανοποιεί θα αποκλείεται από τη διαδικασία και δεν θα αξιολογείται περ</w:t>
            </w:r>
            <w:r w:rsidR="00180E7A" w:rsidRPr="008D5706">
              <w:rPr>
                <w:bCs/>
                <w:sz w:val="20"/>
                <w:szCs w:val="22"/>
                <w:lang w:val="el-GR"/>
              </w:rPr>
              <w:t>αι</w:t>
            </w:r>
            <w:r w:rsidRPr="008D5706">
              <w:rPr>
                <w:bCs/>
                <w:sz w:val="20"/>
                <w:szCs w:val="22"/>
                <w:lang w:val="el-GR"/>
              </w:rPr>
              <w:t>τ</w:t>
            </w:r>
            <w:r w:rsidR="00180E7A" w:rsidRPr="008D5706">
              <w:rPr>
                <w:bCs/>
                <w:sz w:val="20"/>
                <w:szCs w:val="22"/>
                <w:lang w:val="el-GR"/>
              </w:rPr>
              <w:t>έ</w:t>
            </w:r>
            <w:r w:rsidRPr="008D5706">
              <w:rPr>
                <w:bCs/>
                <w:sz w:val="20"/>
                <w:szCs w:val="22"/>
                <w:lang w:val="el-GR"/>
              </w:rPr>
              <w:t xml:space="preserve">ρω.  </w:t>
            </w:r>
          </w:p>
        </w:tc>
      </w:tr>
    </w:tbl>
    <w:p w14:paraId="6DA7072F" w14:textId="77777777" w:rsidR="008517C7" w:rsidRPr="008D5706" w:rsidRDefault="008517C7" w:rsidP="008D5706">
      <w:pPr>
        <w:pStyle w:val="Heading1"/>
        <w:numPr>
          <w:ilvl w:val="0"/>
          <w:numId w:val="0"/>
        </w:numPr>
        <w:ind w:left="432"/>
      </w:pPr>
      <w:bookmarkStart w:id="110" w:name="_Toc159233342"/>
      <w:bookmarkStart w:id="111" w:name="_Toc161577116"/>
      <w:bookmarkStart w:id="112" w:name="_Toc503180886"/>
      <w:bookmarkEnd w:id="110"/>
      <w:bookmarkEnd w:id="111"/>
    </w:p>
    <w:p w14:paraId="3BCB7D7A" w14:textId="77777777" w:rsidR="00F86303" w:rsidRPr="00EE4020" w:rsidRDefault="005A5E00" w:rsidP="008D5706">
      <w:pPr>
        <w:pStyle w:val="Heading1"/>
      </w:pPr>
      <w:bookmarkStart w:id="113" w:name="_Toc131427439"/>
      <w:bookmarkStart w:id="114" w:name="_Toc131427529"/>
      <w:bookmarkStart w:id="115" w:name="_Toc131427942"/>
      <w:r w:rsidRPr="00EE4020">
        <w:t xml:space="preserve">ΙΣΧΥΣ </w:t>
      </w:r>
      <w:r w:rsidR="00F86303" w:rsidRPr="00EE4020">
        <w:t>ΠΡΟΣΦΟΡΩΝ</w:t>
      </w:r>
      <w:bookmarkEnd w:id="112"/>
      <w:bookmarkEnd w:id="113"/>
      <w:bookmarkEnd w:id="114"/>
      <w:bookmarkEnd w:id="115"/>
    </w:p>
    <w:p w14:paraId="08997E46" w14:textId="5148BE77" w:rsidR="00FB4AF5" w:rsidRPr="008D5706" w:rsidRDefault="00FB4AF5" w:rsidP="008D5706">
      <w:pPr>
        <w:pStyle w:val="ListParagraph"/>
        <w:numPr>
          <w:ilvl w:val="0"/>
          <w:numId w:val="86"/>
        </w:numPr>
        <w:tabs>
          <w:tab w:val="left" w:pos="426"/>
        </w:tabs>
        <w:spacing w:after="120"/>
        <w:rPr>
          <w:i w:val="0"/>
          <w:iCs/>
          <w:szCs w:val="22"/>
        </w:rPr>
      </w:pPr>
      <w:r w:rsidRPr="008D5706">
        <w:rPr>
          <w:i w:val="0"/>
          <w:iCs/>
          <w:sz w:val="22"/>
          <w:szCs w:val="22"/>
        </w:rPr>
        <w:t xml:space="preserve">Οι προσφορές ισχύουν και δεσμεύουν τους Προσφέροντες ως ορίζεται στο σημείο 2.7. Προσφορά που ορίζει χρόνο ισχύος μικρότερο του προβλεπόμενου, απορρίπτεται ως απαράδεκτη. </w:t>
      </w:r>
    </w:p>
    <w:p w14:paraId="038E0BD0" w14:textId="6EBFCDA5" w:rsidR="00FB4AF5" w:rsidRPr="008D5706" w:rsidRDefault="00FB4AF5" w:rsidP="008D5706">
      <w:pPr>
        <w:pStyle w:val="ListParagraph"/>
        <w:numPr>
          <w:ilvl w:val="0"/>
          <w:numId w:val="86"/>
        </w:numPr>
        <w:tabs>
          <w:tab w:val="left" w:pos="426"/>
        </w:tabs>
        <w:rPr>
          <w:iCs/>
          <w:szCs w:val="22"/>
        </w:rPr>
      </w:pPr>
      <w:r w:rsidRPr="008D5706">
        <w:rPr>
          <w:i w:val="0"/>
          <w:iCs/>
          <w:sz w:val="22"/>
          <w:szCs w:val="22"/>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r w:rsidR="008517C7" w:rsidRPr="008D5706">
        <w:rPr>
          <w:i w:val="0"/>
          <w:iCs/>
          <w:sz w:val="22"/>
          <w:szCs w:val="22"/>
        </w:rPr>
        <w:t>.</w:t>
      </w:r>
    </w:p>
    <w:p w14:paraId="7B67EFDE" w14:textId="77777777" w:rsidR="008517C7" w:rsidRPr="008D5706" w:rsidRDefault="008517C7" w:rsidP="00FB4AF5">
      <w:pPr>
        <w:rPr>
          <w:iCs/>
          <w:szCs w:val="22"/>
          <w:lang w:val="el-GR"/>
        </w:rPr>
      </w:pPr>
    </w:p>
    <w:p w14:paraId="5D6A1886" w14:textId="77777777" w:rsidR="00C412C2" w:rsidRPr="008D5706" w:rsidRDefault="00C412C2" w:rsidP="008D5706">
      <w:pPr>
        <w:pStyle w:val="Heading1"/>
      </w:pPr>
      <w:bookmarkStart w:id="116" w:name="_Toc131427440"/>
      <w:bookmarkStart w:id="117" w:name="_Toc131427530"/>
      <w:bookmarkStart w:id="118" w:name="_Toc131427943"/>
      <w:bookmarkEnd w:id="105"/>
      <w:r w:rsidRPr="008D5706">
        <w:t>ΣΥΝΤΑΞΗ ΚΑΙ ΥΠΟΒΟΛΗ ΠΡΟΣΦΟΡΩΝ</w:t>
      </w:r>
      <w:bookmarkEnd w:id="116"/>
      <w:bookmarkEnd w:id="117"/>
      <w:bookmarkEnd w:id="118"/>
    </w:p>
    <w:p w14:paraId="4A3BB6B4" w14:textId="77777777" w:rsidR="008517C7" w:rsidRPr="008D5706" w:rsidRDefault="008517C7" w:rsidP="008D5706"/>
    <w:p w14:paraId="6FDCF20D" w14:textId="7B2E77F3" w:rsidR="00C412C2" w:rsidRPr="007A09D2" w:rsidRDefault="008517C7" w:rsidP="008D5706">
      <w:pPr>
        <w:pStyle w:val="Heading2"/>
      </w:pPr>
      <w:bookmarkStart w:id="119" w:name="_Toc131427441"/>
      <w:bookmarkStart w:id="120" w:name="_Toc131427531"/>
      <w:bookmarkStart w:id="121" w:name="_Toc131427944"/>
      <w:r w:rsidRPr="007A09D2">
        <w:t>Χρόνος και Τόπος Υποβολής</w:t>
      </w:r>
      <w:bookmarkEnd w:id="119"/>
      <w:bookmarkEnd w:id="120"/>
      <w:bookmarkEnd w:id="121"/>
    </w:p>
    <w:p w14:paraId="0A3ED4B0" w14:textId="77777777" w:rsidR="00A32E13" w:rsidRPr="008D5706" w:rsidRDefault="00A32E13" w:rsidP="008D5706">
      <w:pPr>
        <w:pStyle w:val="ListParagraph"/>
        <w:numPr>
          <w:ilvl w:val="0"/>
          <w:numId w:val="87"/>
        </w:numPr>
        <w:tabs>
          <w:tab w:val="left" w:pos="426"/>
        </w:tabs>
        <w:spacing w:after="120"/>
        <w:rPr>
          <w:i w:val="0"/>
          <w:iCs/>
          <w:szCs w:val="22"/>
        </w:rPr>
      </w:pPr>
      <w:r w:rsidRPr="008D5706">
        <w:rPr>
          <w:i w:val="0"/>
          <w:iCs/>
          <w:sz w:val="22"/>
          <w:szCs w:val="22"/>
        </w:rPr>
        <w:t xml:space="preserve">Οι Προσφέροντες πρέπει να υποβάλουν τις προσφορές τους το αργότερο μέχρι τη προθεσμία Υποβολής προσφορών που αναφέρεται στην παράγραφο 2.11. </w:t>
      </w:r>
    </w:p>
    <w:p w14:paraId="27721012" w14:textId="77777777" w:rsidR="00A32E13" w:rsidRPr="008D5706" w:rsidRDefault="00A32E13" w:rsidP="008D5706">
      <w:pPr>
        <w:pStyle w:val="ListParagraph"/>
        <w:numPr>
          <w:ilvl w:val="0"/>
          <w:numId w:val="87"/>
        </w:numPr>
        <w:tabs>
          <w:tab w:val="left" w:pos="426"/>
        </w:tabs>
        <w:spacing w:after="120"/>
        <w:rPr>
          <w:iCs/>
          <w:szCs w:val="22"/>
        </w:rPr>
      </w:pPr>
      <w:r w:rsidRPr="008D5706">
        <w:rPr>
          <w:i w:val="0"/>
          <w:iCs/>
          <w:sz w:val="22"/>
          <w:szCs w:val="22"/>
        </w:rPr>
        <w:t>Οι προσφορές υποβάλλονται είτε στην τοποθεσία που αναφέρεται στη παράγραφο 2.10, είτε αποστέλλονται στην Αναθέτουσα Αρχή με συστημένη ταχυδρομική επιστολή, η οποία θα πρέπει, με ευθύνη του Προσφέροντα, να παραληφθεί από την Αναθέτουσα Αρχή μέχρι την τελευταία προθεσμία υποβολής προσφορών.</w:t>
      </w:r>
    </w:p>
    <w:p w14:paraId="5DDF5BDA" w14:textId="77777777" w:rsidR="008517C7" w:rsidRPr="008D5706" w:rsidRDefault="008517C7" w:rsidP="008D5706">
      <w:pPr>
        <w:ind w:left="540"/>
        <w:rPr>
          <w:szCs w:val="22"/>
          <w:lang w:val="el-GR"/>
        </w:rPr>
      </w:pPr>
    </w:p>
    <w:p w14:paraId="5CD3A7D0" w14:textId="1FEBB405" w:rsidR="0066620F" w:rsidRPr="008D5706" w:rsidRDefault="00165CE1" w:rsidP="008D5706">
      <w:pPr>
        <w:pStyle w:val="Heading2"/>
      </w:pPr>
      <w:bookmarkStart w:id="122" w:name="_Toc151455147"/>
      <w:bookmarkStart w:id="123" w:name="_Toc151455148"/>
      <w:bookmarkStart w:id="124" w:name="_Toc150849951"/>
      <w:bookmarkStart w:id="125" w:name="_Toc151455149"/>
      <w:bookmarkStart w:id="126" w:name="_Toc131427442"/>
      <w:bookmarkStart w:id="127" w:name="_Toc131427532"/>
      <w:bookmarkStart w:id="128" w:name="_Toc131427945"/>
      <w:bookmarkEnd w:id="122"/>
      <w:bookmarkEnd w:id="123"/>
      <w:bookmarkEnd w:id="124"/>
      <w:bookmarkEnd w:id="125"/>
      <w:r w:rsidRPr="008D5706">
        <w:t>Τρόπος Σύνταξης</w:t>
      </w:r>
      <w:bookmarkEnd w:id="126"/>
      <w:bookmarkEnd w:id="127"/>
      <w:bookmarkEnd w:id="128"/>
    </w:p>
    <w:p w14:paraId="3ED9CCCD" w14:textId="77777777" w:rsidR="00A32E13" w:rsidRPr="008D5706" w:rsidRDefault="00A32E13" w:rsidP="008D5706">
      <w:pPr>
        <w:pStyle w:val="ListParagraph"/>
        <w:numPr>
          <w:ilvl w:val="0"/>
          <w:numId w:val="88"/>
        </w:numPr>
        <w:tabs>
          <w:tab w:val="left" w:pos="426"/>
        </w:tabs>
        <w:spacing w:after="120"/>
        <w:rPr>
          <w:i w:val="0"/>
          <w:iCs/>
          <w:szCs w:val="22"/>
        </w:rPr>
      </w:pPr>
      <w:r w:rsidRPr="008D5706">
        <w:rPr>
          <w:i w:val="0"/>
          <w:iCs/>
          <w:sz w:val="22"/>
          <w:szCs w:val="22"/>
        </w:rPr>
        <w:t>Οι προσφορές θα πρέπει να συνταχθούν στη γλώσσα που αναφέρεται στην παράγραφο 2.8 και σύμφωνα με την παράγραφο 6.3 πιο κάτω.</w:t>
      </w:r>
    </w:p>
    <w:p w14:paraId="4492A013" w14:textId="77777777" w:rsidR="00A32E13" w:rsidRPr="008D5706" w:rsidRDefault="00A32E13" w:rsidP="008D5706">
      <w:pPr>
        <w:pStyle w:val="ListParagraph"/>
        <w:numPr>
          <w:ilvl w:val="0"/>
          <w:numId w:val="88"/>
        </w:numPr>
        <w:tabs>
          <w:tab w:val="left" w:pos="426"/>
        </w:tabs>
        <w:spacing w:after="120"/>
        <w:rPr>
          <w:i w:val="0"/>
          <w:iCs/>
          <w:szCs w:val="22"/>
        </w:rPr>
      </w:pPr>
      <w:r w:rsidRPr="008D5706">
        <w:rPr>
          <w:i w:val="0"/>
          <w:iCs/>
          <w:sz w:val="22"/>
          <w:szCs w:val="22"/>
        </w:rPr>
        <w:t>Στον εξωτερικό φάκελο ή περίβλημα κάθε προσφοράς να αναγράφονται ευκρινώς:</w:t>
      </w:r>
    </w:p>
    <w:p w14:paraId="4813DD4E" w14:textId="77777777" w:rsidR="00A32E13" w:rsidRPr="008D5706" w:rsidRDefault="00A32E13" w:rsidP="00165CE1">
      <w:pPr>
        <w:numPr>
          <w:ilvl w:val="0"/>
          <w:numId w:val="3"/>
        </w:numPr>
        <w:tabs>
          <w:tab w:val="clear" w:pos="720"/>
          <w:tab w:val="left" w:pos="1260"/>
        </w:tabs>
        <w:overflowPunct/>
        <w:autoSpaceDE/>
        <w:autoSpaceDN/>
        <w:adjustRightInd/>
        <w:ind w:left="1252" w:hanging="401"/>
        <w:textAlignment w:val="auto"/>
        <w:rPr>
          <w:szCs w:val="22"/>
          <w:lang w:val="el-GR"/>
        </w:rPr>
      </w:pPr>
      <w:r w:rsidRPr="008D5706">
        <w:rPr>
          <w:szCs w:val="22"/>
          <w:lang w:val="el-GR"/>
        </w:rPr>
        <w:t xml:space="preserve">Η λέξη </w:t>
      </w:r>
      <w:r w:rsidRPr="008D5706">
        <w:rPr>
          <w:b/>
          <w:szCs w:val="22"/>
          <w:lang w:val="el-GR"/>
        </w:rPr>
        <w:t>«ΠΡΟΣΦΟΡΑ»</w:t>
      </w:r>
      <w:r w:rsidRPr="008D5706">
        <w:rPr>
          <w:szCs w:val="22"/>
          <w:lang w:val="el-GR"/>
        </w:rPr>
        <w:t xml:space="preserve"> με κεφαλαία γράμματα.</w:t>
      </w:r>
    </w:p>
    <w:p w14:paraId="3D1DE276" w14:textId="77777777" w:rsidR="00A32E13" w:rsidRPr="008D5706" w:rsidRDefault="00A32E13" w:rsidP="008D5706">
      <w:pPr>
        <w:numPr>
          <w:ilvl w:val="0"/>
          <w:numId w:val="3"/>
        </w:numPr>
        <w:tabs>
          <w:tab w:val="clear" w:pos="720"/>
          <w:tab w:val="left" w:pos="1260"/>
        </w:tabs>
        <w:overflowPunct/>
        <w:autoSpaceDE/>
        <w:autoSpaceDN/>
        <w:adjustRightInd/>
        <w:ind w:left="1260" w:hanging="401"/>
        <w:textAlignment w:val="auto"/>
        <w:rPr>
          <w:szCs w:val="22"/>
          <w:lang w:val="el-GR"/>
        </w:rPr>
      </w:pPr>
      <w:r w:rsidRPr="008D5706">
        <w:rPr>
          <w:szCs w:val="22"/>
          <w:lang w:val="el-GR"/>
        </w:rPr>
        <w:t>Ο πλήρης τίτλος της Αναθέτουσας Αρχής.</w:t>
      </w:r>
    </w:p>
    <w:p w14:paraId="3E859CA3" w14:textId="77777777" w:rsidR="00A32E13" w:rsidRPr="008D5706" w:rsidRDefault="00A32E13" w:rsidP="008D5706">
      <w:pPr>
        <w:numPr>
          <w:ilvl w:val="0"/>
          <w:numId w:val="3"/>
        </w:numPr>
        <w:tabs>
          <w:tab w:val="clear" w:pos="720"/>
          <w:tab w:val="left" w:pos="1260"/>
        </w:tabs>
        <w:overflowPunct/>
        <w:autoSpaceDE/>
        <w:autoSpaceDN/>
        <w:adjustRightInd/>
        <w:ind w:left="1260" w:hanging="401"/>
        <w:textAlignment w:val="auto"/>
        <w:rPr>
          <w:szCs w:val="22"/>
          <w:lang w:val="el-GR"/>
        </w:rPr>
      </w:pPr>
      <w:r w:rsidRPr="008D5706">
        <w:rPr>
          <w:szCs w:val="22"/>
          <w:lang w:val="el-GR"/>
        </w:rPr>
        <w:t>Ο αριθμός διαγωνισμού.</w:t>
      </w:r>
    </w:p>
    <w:p w14:paraId="26D6F5E7" w14:textId="77777777" w:rsidR="00A32E13" w:rsidRPr="008D5706" w:rsidRDefault="00A32E13" w:rsidP="008D5706">
      <w:pPr>
        <w:numPr>
          <w:ilvl w:val="0"/>
          <w:numId w:val="3"/>
        </w:numPr>
        <w:tabs>
          <w:tab w:val="clear" w:pos="720"/>
          <w:tab w:val="left" w:pos="1260"/>
        </w:tabs>
        <w:overflowPunct/>
        <w:autoSpaceDE/>
        <w:autoSpaceDN/>
        <w:adjustRightInd/>
        <w:ind w:left="1260" w:hanging="401"/>
        <w:textAlignment w:val="auto"/>
        <w:rPr>
          <w:szCs w:val="22"/>
        </w:rPr>
      </w:pPr>
      <w:r w:rsidRPr="008D5706">
        <w:rPr>
          <w:szCs w:val="22"/>
        </w:rPr>
        <w:t xml:space="preserve">Ο </w:t>
      </w:r>
      <w:r w:rsidRPr="008D5706">
        <w:rPr>
          <w:szCs w:val="22"/>
          <w:lang w:val="el-GR"/>
        </w:rPr>
        <w:t>τίτλος του</w:t>
      </w:r>
      <w:r w:rsidRPr="008D5706">
        <w:rPr>
          <w:szCs w:val="22"/>
        </w:rPr>
        <w:t xml:space="preserve"> </w:t>
      </w:r>
      <w:r w:rsidRPr="008D5706">
        <w:rPr>
          <w:szCs w:val="22"/>
          <w:lang w:val="el-GR"/>
        </w:rPr>
        <w:t>διαγωνισμού</w:t>
      </w:r>
      <w:r w:rsidRPr="008D5706">
        <w:rPr>
          <w:szCs w:val="22"/>
        </w:rPr>
        <w:t>.</w:t>
      </w:r>
    </w:p>
    <w:p w14:paraId="1FA46CD8" w14:textId="77777777" w:rsidR="00A32E13" w:rsidRPr="008D5706" w:rsidRDefault="00A32E13" w:rsidP="008D5706">
      <w:pPr>
        <w:numPr>
          <w:ilvl w:val="0"/>
          <w:numId w:val="3"/>
        </w:numPr>
        <w:tabs>
          <w:tab w:val="clear" w:pos="720"/>
          <w:tab w:val="left" w:pos="1260"/>
        </w:tabs>
        <w:overflowPunct/>
        <w:autoSpaceDE/>
        <w:autoSpaceDN/>
        <w:adjustRightInd/>
        <w:ind w:left="1260" w:hanging="401"/>
        <w:textAlignment w:val="auto"/>
        <w:rPr>
          <w:szCs w:val="22"/>
          <w:lang w:val="el-GR"/>
        </w:rPr>
      </w:pPr>
      <w:r w:rsidRPr="008D5706">
        <w:rPr>
          <w:szCs w:val="22"/>
          <w:lang w:val="el-GR"/>
        </w:rPr>
        <w:t>Η ημερομηνία λήξης της προθεσμίας υποβολής προσφορών.</w:t>
      </w:r>
    </w:p>
    <w:p w14:paraId="01F070B7" w14:textId="77777777" w:rsidR="00165CE1" w:rsidRPr="008D5706" w:rsidRDefault="00A32E13" w:rsidP="00165CE1">
      <w:pPr>
        <w:numPr>
          <w:ilvl w:val="0"/>
          <w:numId w:val="3"/>
        </w:numPr>
        <w:tabs>
          <w:tab w:val="clear" w:pos="720"/>
          <w:tab w:val="left" w:pos="1260"/>
        </w:tabs>
        <w:overflowPunct/>
        <w:autoSpaceDE/>
        <w:autoSpaceDN/>
        <w:adjustRightInd/>
        <w:ind w:left="1260" w:hanging="409"/>
        <w:textAlignment w:val="auto"/>
        <w:rPr>
          <w:szCs w:val="22"/>
          <w:lang w:val="el-GR"/>
        </w:rPr>
      </w:pPr>
      <w:r w:rsidRPr="008D5706">
        <w:rPr>
          <w:szCs w:val="22"/>
          <w:lang w:val="el-GR"/>
        </w:rPr>
        <w:t>Τα στοιχεία του αποστολέα.</w:t>
      </w:r>
    </w:p>
    <w:p w14:paraId="0020D295" w14:textId="77777777" w:rsidR="00A32E13" w:rsidRPr="008D5706" w:rsidRDefault="00A32E13" w:rsidP="008D5706">
      <w:pPr>
        <w:tabs>
          <w:tab w:val="left" w:pos="1260"/>
        </w:tabs>
        <w:overflowPunct/>
        <w:autoSpaceDE/>
        <w:autoSpaceDN/>
        <w:adjustRightInd/>
        <w:ind w:left="1260"/>
        <w:textAlignment w:val="auto"/>
        <w:rPr>
          <w:szCs w:val="22"/>
          <w:lang w:val="el-GR"/>
        </w:rPr>
      </w:pPr>
      <w:r w:rsidRPr="008D5706">
        <w:rPr>
          <w:szCs w:val="22"/>
          <w:lang w:val="el-GR"/>
        </w:rPr>
        <w:t xml:space="preserve"> </w:t>
      </w:r>
    </w:p>
    <w:p w14:paraId="063B5728" w14:textId="77777777" w:rsidR="00A32E13" w:rsidRPr="008D5706" w:rsidRDefault="00A32E13" w:rsidP="008D5706">
      <w:pPr>
        <w:pStyle w:val="Heading2"/>
        <w:rPr>
          <w:b w:val="0"/>
        </w:rPr>
      </w:pPr>
      <w:bookmarkStart w:id="129" w:name="_Toc494100203"/>
      <w:bookmarkStart w:id="130" w:name="_Toc131427443"/>
      <w:bookmarkStart w:id="131" w:name="_Toc131427533"/>
      <w:bookmarkStart w:id="132" w:name="_Toc131427946"/>
      <w:r w:rsidRPr="008D5706">
        <w:t>Περιεχόμενα Προσφοράς</w:t>
      </w:r>
      <w:bookmarkEnd w:id="129"/>
      <w:bookmarkEnd w:id="130"/>
      <w:bookmarkEnd w:id="131"/>
      <w:bookmarkEnd w:id="132"/>
    </w:p>
    <w:p w14:paraId="2D8B4669" w14:textId="77777777" w:rsidR="00A32E13" w:rsidRPr="008D5706" w:rsidRDefault="00A32E13" w:rsidP="008D5706">
      <w:pPr>
        <w:spacing w:after="120"/>
        <w:rPr>
          <w:szCs w:val="22"/>
          <w:lang w:val="el-GR"/>
        </w:rPr>
      </w:pPr>
      <w:r w:rsidRPr="008D5706">
        <w:rPr>
          <w:szCs w:val="22"/>
          <w:lang w:val="el-GR"/>
        </w:rPr>
        <w:t>Ο φάκελος της προσφοράς θα πρέπει να περιλαμβάνει τα πιο κάτω:</w:t>
      </w:r>
    </w:p>
    <w:p w14:paraId="5318EC2A" w14:textId="0399C0C8" w:rsidR="00E377DC" w:rsidRPr="008D5706" w:rsidRDefault="00A32E13" w:rsidP="008D5706">
      <w:pPr>
        <w:pStyle w:val="ListParagraph"/>
        <w:numPr>
          <w:ilvl w:val="0"/>
          <w:numId w:val="79"/>
        </w:numPr>
        <w:spacing w:after="120"/>
        <w:ind w:left="284" w:hanging="284"/>
        <w:jc w:val="both"/>
        <w:rPr>
          <w:i w:val="0"/>
          <w:szCs w:val="22"/>
        </w:rPr>
      </w:pPr>
      <w:r w:rsidRPr="008D5706">
        <w:rPr>
          <w:i w:val="0"/>
          <w:sz w:val="22"/>
          <w:szCs w:val="22"/>
        </w:rPr>
        <w:t xml:space="preserve">ΤΗΝ ΟΙΚΟΝΟΜΙΚΗ ΠΡΟΣΦΟΡΑ, σε ένα (1) πρωτότυπο και τρία (3) αντίτυπα. </w:t>
      </w:r>
      <w:r w:rsidRPr="008D5706">
        <w:rPr>
          <w:bCs/>
          <w:i w:val="0"/>
          <w:iCs/>
          <w:sz w:val="22"/>
          <w:szCs w:val="22"/>
        </w:rPr>
        <w:t xml:space="preserve">Η Οικονομική προσφορά περιλαμβάνει τη συνολική αξία για την εκτέλεση του Αντικειμένου της Σύμβασης, και συντάσσεται σύμφωνα με το υπόδειγμα (Έντυπο 2). </w:t>
      </w:r>
      <w:r w:rsidRPr="008D5706">
        <w:rPr>
          <w:i w:val="0"/>
          <w:sz w:val="22"/>
          <w:szCs w:val="22"/>
        </w:rPr>
        <w:t xml:space="preserve">Οι προσφερόμενες τιμές πρέπει να περιλαμβάνουν τόσο τους πληρωτέους δασμούς και φόρους, όσο και εισφορές που τυχόν επιβάλλονται από το δίκαιο της Ευρωπαϊκής Κοινότητας για τα εισαγόμενα προϊόντα. Οι προσφερόμενες τιμές θα θεωρούνται οριστικές και δεν θα επηρεάζονται από τυχόν αυξομειώσεις των προαναφερόμενων φόρων, δασμών ή/και εισφορών. </w:t>
      </w:r>
      <w:r w:rsidRPr="008D5706">
        <w:rPr>
          <w:bCs/>
          <w:i w:val="0"/>
          <w:iCs/>
          <w:sz w:val="22"/>
          <w:szCs w:val="22"/>
        </w:rPr>
        <w:t>Η οικονομική προσφορά υπογράφεται από τον Προσφέροντα ή τον εκπρόσωπο του.</w:t>
      </w:r>
    </w:p>
    <w:tbl>
      <w:tblPr>
        <w:tblpPr w:leftFromText="180" w:rightFromText="180" w:vertAnchor="text" w:horzAnchor="margin" w:tblpX="250"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912"/>
      </w:tblGrid>
      <w:tr w:rsidR="00143B79" w:rsidRPr="008D5706" w14:paraId="73451E64" w14:textId="77777777" w:rsidTr="008D5706">
        <w:trPr>
          <w:trHeight w:val="1981"/>
        </w:trPr>
        <w:tc>
          <w:tcPr>
            <w:tcW w:w="10064" w:type="dxa"/>
            <w:shd w:val="clear" w:color="auto" w:fill="CCFFCC"/>
          </w:tcPr>
          <w:p w14:paraId="7E28F151" w14:textId="77777777" w:rsidR="00143B79" w:rsidRPr="008D5706" w:rsidRDefault="00143B79" w:rsidP="00C40805">
            <w:pPr>
              <w:rPr>
                <w:b/>
                <w:sz w:val="20"/>
                <w:szCs w:val="22"/>
                <w:lang w:val="el-GR"/>
              </w:rPr>
            </w:pPr>
            <w:bookmarkStart w:id="133" w:name="_Hlk496091727"/>
            <w:r w:rsidRPr="008D5706">
              <w:rPr>
                <w:b/>
                <w:sz w:val="20"/>
                <w:szCs w:val="22"/>
                <w:lang w:val="el-GR"/>
              </w:rPr>
              <w:t>ΕΝΑΛΛΑΚΤΙΚΗ ΔΙΑΤΥΠΩΣΗ</w:t>
            </w:r>
          </w:p>
          <w:p w14:paraId="03BEA1B9" w14:textId="77777777" w:rsidR="00A32E13" w:rsidRPr="008D5706" w:rsidRDefault="00A32E13" w:rsidP="00A32E13">
            <w:pPr>
              <w:rPr>
                <w:sz w:val="20"/>
                <w:szCs w:val="22"/>
                <w:lang w:val="el-GR"/>
              </w:rPr>
            </w:pPr>
            <w:r w:rsidRPr="008D5706">
              <w:rPr>
                <w:sz w:val="20"/>
                <w:szCs w:val="22"/>
                <w:lang w:val="el-GR"/>
              </w:rPr>
              <w:t>Στην περίπτωση που απαιτείται Ομάδα Έργου από Βασικούς Εμπειρογνώμονες (ισχύει η παράγραφος 4 ανωτέρω), θα πρέπει να προστεθεί η πιο κάτω παράγραφος ως σημείο (Β) ως εξής:</w:t>
            </w:r>
          </w:p>
          <w:p w14:paraId="4356C80B" w14:textId="3C8569CF" w:rsidR="00A32E13" w:rsidRPr="008D5706" w:rsidRDefault="00A32E13" w:rsidP="008D5706">
            <w:pPr>
              <w:ind w:left="426" w:hanging="426"/>
              <w:rPr>
                <w:i/>
                <w:szCs w:val="22"/>
                <w:lang w:val="el-GR"/>
              </w:rPr>
            </w:pPr>
            <w:r w:rsidRPr="008D5706">
              <w:rPr>
                <w:i/>
                <w:sz w:val="20"/>
                <w:szCs w:val="22"/>
                <w:lang w:val="el-GR"/>
              </w:rPr>
              <w:t>Β. Αναλυτικά Βιογραφικά Σημειώματα των βασικών εμπειρογνωμόνων της Ομάδας Έργου σύμφωνα με σχετικό υπόδειγμα (Έντυπο 1).</w:t>
            </w:r>
          </w:p>
        </w:tc>
      </w:tr>
    </w:tbl>
    <w:p w14:paraId="3DABDEB6" w14:textId="77777777" w:rsidR="00E064E4" w:rsidRPr="008D5706" w:rsidRDefault="00E064E4" w:rsidP="00A32E13">
      <w:pPr>
        <w:tabs>
          <w:tab w:val="left" w:pos="360"/>
        </w:tabs>
        <w:rPr>
          <w:i/>
          <w:szCs w:val="22"/>
          <w:lang w:val="el-GR"/>
        </w:rPr>
      </w:pPr>
      <w:bookmarkStart w:id="134" w:name="_Toc151455152"/>
      <w:bookmarkStart w:id="135" w:name="_Toc151455153"/>
      <w:bookmarkEnd w:id="133"/>
      <w:bookmarkEnd w:id="134"/>
      <w:bookmarkEnd w:id="135"/>
    </w:p>
    <w:p w14:paraId="058BB3AD" w14:textId="77777777" w:rsidR="00CE3D63" w:rsidRPr="008D5706" w:rsidRDefault="00CE3D63" w:rsidP="008D5706">
      <w:pPr>
        <w:pStyle w:val="Heading1"/>
      </w:pPr>
      <w:bookmarkStart w:id="136" w:name="_Toc131427444"/>
      <w:bookmarkStart w:id="137" w:name="_Toc131427534"/>
      <w:bookmarkStart w:id="138" w:name="_Toc131427947"/>
      <w:r w:rsidRPr="008D5706">
        <w:t>ΔΙΑΔΙΚΑΣΙΑ ΔΙΕΝΕΡΓΕΙΑΣ ΔΙΑΓΩΝΙΣΜΟΥ</w:t>
      </w:r>
      <w:bookmarkEnd w:id="136"/>
      <w:bookmarkEnd w:id="137"/>
      <w:bookmarkEnd w:id="138"/>
    </w:p>
    <w:p w14:paraId="5B78B93B" w14:textId="77777777" w:rsidR="00105FA4" w:rsidRPr="008D5706" w:rsidRDefault="00105FA4" w:rsidP="008D5706"/>
    <w:p w14:paraId="4166EDEA" w14:textId="77777777" w:rsidR="00CE3D63" w:rsidRPr="00EE4020" w:rsidRDefault="00B03E4A" w:rsidP="008D5706">
      <w:pPr>
        <w:pStyle w:val="Heading2"/>
      </w:pPr>
      <w:bookmarkStart w:id="139" w:name="_Toc131427445"/>
      <w:bookmarkStart w:id="140" w:name="_Toc131427535"/>
      <w:bookmarkStart w:id="141" w:name="_Toc131427948"/>
      <w:r w:rsidRPr="00EE4020">
        <w:t>Αποσφράγιση</w:t>
      </w:r>
      <w:r w:rsidR="00CE3D63" w:rsidRPr="00EE4020">
        <w:t xml:space="preserve"> </w:t>
      </w:r>
      <w:r w:rsidRPr="00EE4020">
        <w:t>Προσφορών</w:t>
      </w:r>
      <w:bookmarkEnd w:id="139"/>
      <w:bookmarkEnd w:id="140"/>
      <w:bookmarkEnd w:id="141"/>
    </w:p>
    <w:p w14:paraId="24C20FEA" w14:textId="77777777" w:rsidR="00497C95" w:rsidRPr="008D5706" w:rsidRDefault="00CE3D63" w:rsidP="008D5706">
      <w:pPr>
        <w:numPr>
          <w:ilvl w:val="0"/>
          <w:numId w:val="80"/>
        </w:numPr>
        <w:tabs>
          <w:tab w:val="clear" w:pos="720"/>
          <w:tab w:val="num" w:pos="993"/>
        </w:tabs>
        <w:ind w:left="851" w:hanging="284"/>
        <w:rPr>
          <w:bCs/>
          <w:iCs/>
          <w:szCs w:val="22"/>
          <w:lang w:val="el-GR"/>
        </w:rPr>
      </w:pPr>
      <w:r w:rsidRPr="008D5706">
        <w:rPr>
          <w:bCs/>
          <w:iCs/>
          <w:szCs w:val="22"/>
          <w:lang w:val="el-GR"/>
        </w:rPr>
        <w:lastRenderedPageBreak/>
        <w:t xml:space="preserve">Η αποσφράγιση των </w:t>
      </w:r>
      <w:r w:rsidR="00547218" w:rsidRPr="008D5706">
        <w:rPr>
          <w:bCs/>
          <w:iCs/>
          <w:szCs w:val="22"/>
          <w:lang w:val="el-GR"/>
        </w:rPr>
        <w:t>π</w:t>
      </w:r>
      <w:r w:rsidRPr="008D5706">
        <w:rPr>
          <w:bCs/>
          <w:iCs/>
          <w:szCs w:val="22"/>
          <w:lang w:val="el-GR"/>
        </w:rPr>
        <w:t xml:space="preserve">ροσφορών που έχουν έγκαιρα </w:t>
      </w:r>
      <w:r w:rsidR="00B00E25" w:rsidRPr="008D5706">
        <w:rPr>
          <w:bCs/>
          <w:iCs/>
          <w:szCs w:val="22"/>
          <w:lang w:val="el-GR"/>
        </w:rPr>
        <w:t>παραληφθεί</w:t>
      </w:r>
      <w:r w:rsidR="005001A4" w:rsidRPr="008D5706">
        <w:rPr>
          <w:bCs/>
          <w:iCs/>
          <w:szCs w:val="22"/>
          <w:lang w:val="el-GR"/>
        </w:rPr>
        <w:t xml:space="preserve">, γίνεται από </w:t>
      </w:r>
      <w:r w:rsidR="0084034B" w:rsidRPr="008D5706">
        <w:rPr>
          <w:bCs/>
          <w:iCs/>
          <w:szCs w:val="22"/>
          <w:lang w:val="el-GR"/>
        </w:rPr>
        <w:t>εξουσιοδοτημένα πρόσωπα</w:t>
      </w:r>
      <w:r w:rsidRPr="008D5706">
        <w:rPr>
          <w:bCs/>
          <w:iCs/>
          <w:szCs w:val="22"/>
          <w:lang w:val="el-GR"/>
        </w:rPr>
        <w:t xml:space="preserve">, </w:t>
      </w:r>
      <w:r w:rsidR="00B00E25" w:rsidRPr="008D5706">
        <w:rPr>
          <w:bCs/>
          <w:iCs/>
          <w:szCs w:val="22"/>
          <w:lang w:val="el-GR"/>
        </w:rPr>
        <w:t>και οπού είναι εφικτό, άμεσα μετά τ</w:t>
      </w:r>
      <w:r w:rsidR="003A6F76" w:rsidRPr="008D5706">
        <w:rPr>
          <w:bCs/>
          <w:iCs/>
          <w:szCs w:val="22"/>
          <w:lang w:val="el-GR"/>
        </w:rPr>
        <w:t xml:space="preserve">ην εκπνοή της προθεσμίας υποβολής </w:t>
      </w:r>
      <w:r w:rsidR="00547218" w:rsidRPr="008D5706">
        <w:rPr>
          <w:bCs/>
          <w:iCs/>
          <w:szCs w:val="22"/>
          <w:lang w:val="el-GR"/>
        </w:rPr>
        <w:t>π</w:t>
      </w:r>
      <w:r w:rsidR="003A6F76" w:rsidRPr="008D5706">
        <w:rPr>
          <w:bCs/>
          <w:iCs/>
          <w:szCs w:val="22"/>
          <w:lang w:val="el-GR"/>
        </w:rPr>
        <w:t>ροσφορών</w:t>
      </w:r>
      <w:r w:rsidR="00497C95" w:rsidRPr="008D5706">
        <w:rPr>
          <w:bCs/>
          <w:iCs/>
          <w:szCs w:val="22"/>
          <w:lang w:val="el-GR"/>
        </w:rPr>
        <w:t>.</w:t>
      </w:r>
      <w:r w:rsidRPr="008D5706">
        <w:rPr>
          <w:bCs/>
          <w:iCs/>
          <w:szCs w:val="22"/>
          <w:lang w:val="el-GR"/>
        </w:rPr>
        <w:t xml:space="preserve"> </w:t>
      </w:r>
    </w:p>
    <w:p w14:paraId="43E938AF" w14:textId="77777777" w:rsidR="00B00E25" w:rsidRPr="008D5706" w:rsidRDefault="00B00E25" w:rsidP="008D5706">
      <w:pPr>
        <w:numPr>
          <w:ilvl w:val="0"/>
          <w:numId w:val="80"/>
        </w:numPr>
        <w:tabs>
          <w:tab w:val="clear" w:pos="720"/>
          <w:tab w:val="num" w:pos="993"/>
        </w:tabs>
        <w:ind w:left="851" w:hanging="284"/>
        <w:rPr>
          <w:iCs/>
          <w:szCs w:val="22"/>
          <w:lang w:val="el-GR"/>
        </w:rPr>
      </w:pPr>
      <w:r w:rsidRPr="008D5706">
        <w:rPr>
          <w:iCs/>
          <w:szCs w:val="22"/>
          <w:lang w:val="el-GR"/>
        </w:rPr>
        <w:t>Α</w:t>
      </w:r>
      <w:r w:rsidR="00CE3D63" w:rsidRPr="008D5706">
        <w:rPr>
          <w:iCs/>
          <w:szCs w:val="22"/>
          <w:lang w:val="el-GR"/>
        </w:rPr>
        <w:t>ποσφραγίζεται ο φάκελος</w:t>
      </w:r>
      <w:r w:rsidR="002B3F49" w:rsidRPr="008D5706">
        <w:rPr>
          <w:iCs/>
          <w:szCs w:val="22"/>
          <w:lang w:val="el-GR"/>
        </w:rPr>
        <w:t xml:space="preserve"> και οι </w:t>
      </w:r>
      <w:r w:rsidR="00547218" w:rsidRPr="008D5706">
        <w:rPr>
          <w:iCs/>
          <w:szCs w:val="22"/>
          <w:lang w:val="el-GR"/>
        </w:rPr>
        <w:t>π</w:t>
      </w:r>
      <w:r w:rsidR="002B3F49" w:rsidRPr="008D5706">
        <w:rPr>
          <w:iCs/>
          <w:szCs w:val="22"/>
          <w:lang w:val="el-GR"/>
        </w:rPr>
        <w:t>ροσφορές</w:t>
      </w:r>
      <w:r w:rsidR="00497C95" w:rsidRPr="008D5706">
        <w:rPr>
          <w:iCs/>
          <w:szCs w:val="22"/>
          <w:lang w:val="el-GR"/>
        </w:rPr>
        <w:t xml:space="preserve"> </w:t>
      </w:r>
      <w:r w:rsidR="002B3F49" w:rsidRPr="008D5706">
        <w:rPr>
          <w:iCs/>
          <w:szCs w:val="22"/>
          <w:lang w:val="el-GR"/>
        </w:rPr>
        <w:t xml:space="preserve">αριθμούνται και καταχωρούνται σε </w:t>
      </w:r>
      <w:r w:rsidR="00497C95" w:rsidRPr="008D5706">
        <w:rPr>
          <w:iCs/>
          <w:szCs w:val="22"/>
          <w:lang w:val="el-GR"/>
        </w:rPr>
        <w:t>ειδικό έντυπο.</w:t>
      </w:r>
      <w:r w:rsidR="00CE3D63" w:rsidRPr="008D5706">
        <w:rPr>
          <w:iCs/>
          <w:szCs w:val="22"/>
          <w:lang w:val="el-GR"/>
        </w:rPr>
        <w:t xml:space="preserve"> </w:t>
      </w:r>
    </w:p>
    <w:p w14:paraId="65305FA6" w14:textId="77777777" w:rsidR="00105FA4" w:rsidRPr="008D5706" w:rsidRDefault="00105FA4" w:rsidP="008D5706">
      <w:pPr>
        <w:ind w:left="720"/>
        <w:rPr>
          <w:iCs/>
          <w:szCs w:val="22"/>
          <w:lang w:val="el-GR"/>
        </w:rPr>
      </w:pPr>
    </w:p>
    <w:p w14:paraId="0BD2477D" w14:textId="77777777" w:rsidR="00A32E13" w:rsidRPr="00EE4020" w:rsidRDefault="00D05F31" w:rsidP="008D5706">
      <w:pPr>
        <w:pStyle w:val="Heading2"/>
      </w:pPr>
      <w:bookmarkStart w:id="142" w:name="_Toc131427446"/>
      <w:bookmarkStart w:id="143" w:name="_Toc131427536"/>
      <w:bookmarkStart w:id="144" w:name="_Toc131427949"/>
      <w:r w:rsidRPr="00EE4020">
        <w:t>Αξιολόγηση Προσφορών</w:t>
      </w:r>
      <w:bookmarkEnd w:id="142"/>
      <w:bookmarkEnd w:id="143"/>
      <w:bookmarkEnd w:id="144"/>
    </w:p>
    <w:p w14:paraId="1D0D3445" w14:textId="77777777" w:rsidR="00A32E13" w:rsidRPr="008D5706" w:rsidRDefault="00A32E13" w:rsidP="00A32E13">
      <w:pPr>
        <w:rPr>
          <w:szCs w:val="22"/>
          <w:lang w:val="el-GR"/>
        </w:rPr>
      </w:pPr>
    </w:p>
    <w:p w14:paraId="1E9AF4D7" w14:textId="77777777" w:rsidR="00A32E13" w:rsidRPr="008D5706" w:rsidRDefault="00A32E13" w:rsidP="008D5706">
      <w:pPr>
        <w:numPr>
          <w:ilvl w:val="0"/>
          <w:numId w:val="81"/>
        </w:numPr>
        <w:tabs>
          <w:tab w:val="clear" w:pos="720"/>
          <w:tab w:val="num" w:pos="851"/>
        </w:tabs>
        <w:spacing w:before="0"/>
        <w:ind w:left="851" w:hanging="284"/>
        <w:rPr>
          <w:iCs/>
          <w:szCs w:val="22"/>
          <w:lang w:val="el-GR"/>
        </w:rPr>
      </w:pPr>
      <w:r w:rsidRPr="008D5706">
        <w:rPr>
          <w:iCs/>
          <w:szCs w:val="22"/>
          <w:lang w:val="el-GR"/>
        </w:rPr>
        <w:t>Το Αρμόδιο Όργανο Αξιολόγησης ελέγχει κατά πόσο πληρούνται οι οποιεσδήποτε απαιτήσεις και προχωρεί στην αξιολόγηση των Οικονομικών προσφορών όσων πληρούν τις απαιτήσεις αυτές.</w:t>
      </w:r>
    </w:p>
    <w:p w14:paraId="39AF914E" w14:textId="77777777" w:rsidR="00A32E13" w:rsidRPr="008D5706" w:rsidRDefault="00A32E13" w:rsidP="008D5706">
      <w:pPr>
        <w:numPr>
          <w:ilvl w:val="0"/>
          <w:numId w:val="81"/>
        </w:numPr>
        <w:tabs>
          <w:tab w:val="clear" w:pos="720"/>
          <w:tab w:val="num" w:pos="851"/>
        </w:tabs>
        <w:ind w:left="851" w:hanging="284"/>
        <w:rPr>
          <w:iCs/>
          <w:szCs w:val="22"/>
          <w:lang w:val="el-GR"/>
        </w:rPr>
      </w:pPr>
      <w:r w:rsidRPr="008D5706">
        <w:rPr>
          <w:iCs/>
          <w:szCs w:val="22"/>
          <w:lang w:val="el-GR"/>
        </w:rPr>
        <w:t>Όταν οι πληροφορίες ή τα δικαιολογητικά που πρέπει να υποβάλλονται από τους οικονομικούς φορείς είναι ή εμφανίζονται ελλιπείς ή λανθασμένες ή όταν λείπουν συγκεκριμένα έγγραφα,</w:t>
      </w:r>
      <w:r w:rsidRPr="008D5706">
        <w:rPr>
          <w:rFonts w:cs="Tahoma"/>
          <w:szCs w:val="22"/>
          <w:lang w:val="el-GR"/>
        </w:rPr>
        <w:t xml:space="preserve"> </w:t>
      </w:r>
      <w:r w:rsidRPr="008D5706">
        <w:rPr>
          <w:iCs/>
          <w:szCs w:val="22"/>
          <w:lang w:val="el-GR"/>
        </w:rPr>
        <w:t xml:space="preserve">οι Αναθέτουσες Αρχές δύνανται να ζητούν από τους προσφέροντες να υποβάλλουν, να συμπληρώνουν, να αποσαφηνίζουν ή να ολοκληρώνουν τις σχετικές πληροφορίες ή τα δικαιολογητικά υπό την προϋπόθεση ότι τα σχετικά αιτήματα υποβάλλονται τηρουμένων των αρχών της ίσης μεταχείρισης και της διαφάνειας. Οι Προσφέροντες στην περίπτωση αυτή υποχρεούνται, με ποινή αποκλεισμού εάν δεν το πράξουν, τέτοιου είδους πληροφορίες ή δικαιολογητικά να τα υποβάλλουν στην Αναθέτουσα Αρχή, μέσα σε εύλογο χρονικό διάστημα που αυτή θα ορίζει κατά περίπτωση, το οποίο δεν θα είναι μικρότερο των </w:t>
      </w:r>
      <w:r w:rsidRPr="008D5706">
        <w:rPr>
          <w:b/>
          <w:iCs/>
          <w:szCs w:val="22"/>
          <w:lang w:val="el-GR"/>
        </w:rPr>
        <w:t>&lt;αριθμός ημερών ολογράφως (αριθμητικώς)&gt;</w:t>
      </w:r>
      <w:r w:rsidRPr="008D5706">
        <w:rPr>
          <w:iCs/>
          <w:szCs w:val="22"/>
          <w:lang w:val="el-GR"/>
        </w:rPr>
        <w:t xml:space="preserve"> εργάσιμων ημερών.</w:t>
      </w:r>
    </w:p>
    <w:p w14:paraId="1F6635D4" w14:textId="3CFBF778" w:rsidR="00180249" w:rsidRDefault="00A32E13" w:rsidP="008D5706">
      <w:pPr>
        <w:numPr>
          <w:ilvl w:val="0"/>
          <w:numId w:val="81"/>
        </w:numPr>
        <w:tabs>
          <w:tab w:val="clear" w:pos="720"/>
          <w:tab w:val="num" w:pos="851"/>
        </w:tabs>
        <w:spacing w:after="120"/>
        <w:ind w:left="851" w:hanging="284"/>
        <w:rPr>
          <w:iCs/>
          <w:szCs w:val="22"/>
          <w:lang w:val="el-GR"/>
        </w:rPr>
      </w:pPr>
      <w:r w:rsidRPr="008D5706">
        <w:rPr>
          <w:iCs/>
          <w:szCs w:val="22"/>
          <w:lang w:val="el-GR"/>
        </w:rPr>
        <w:t>Μετά την ολοκλήρωση της οικονομικής αξιολόγησης, το Αρμόδιο Όργανο Αξιολόγησης θα προβεί στην οριστική κατάταξη των Προσφορών, κατά αύξουσα σειρά της προσφερόμενης τιμής.</w:t>
      </w:r>
    </w:p>
    <w:p w14:paraId="2F2BCD59" w14:textId="15578D2A" w:rsidR="00CE3D63" w:rsidRPr="007A09D2" w:rsidRDefault="00CE3D63" w:rsidP="008D5706">
      <w:pPr>
        <w:pStyle w:val="Heading1"/>
      </w:pPr>
      <w:bookmarkStart w:id="145" w:name="_Toc150849971"/>
      <w:bookmarkStart w:id="146" w:name="_Toc151455170"/>
      <w:bookmarkStart w:id="147" w:name="_Toc131427447"/>
      <w:bookmarkStart w:id="148" w:name="_Toc131427537"/>
      <w:bookmarkStart w:id="149" w:name="_Toc131427950"/>
      <w:bookmarkEnd w:id="145"/>
      <w:bookmarkEnd w:id="146"/>
      <w:r w:rsidRPr="007A09D2">
        <w:t>ΟΛΟΚΛΗΡΩΣΗ ΔΙΑΓΩΝΙΣΜΟΥ</w:t>
      </w:r>
      <w:bookmarkEnd w:id="147"/>
      <w:bookmarkEnd w:id="148"/>
      <w:bookmarkEnd w:id="149"/>
    </w:p>
    <w:p w14:paraId="3E71A62D" w14:textId="77777777" w:rsidR="00105FA4" w:rsidRPr="008D5706" w:rsidRDefault="00105FA4" w:rsidP="008D5706"/>
    <w:p w14:paraId="2900D3D5" w14:textId="77777777" w:rsidR="00AB1A51" w:rsidRPr="00EE4020" w:rsidRDefault="00AB1A51" w:rsidP="008D5706">
      <w:pPr>
        <w:pStyle w:val="Heading2"/>
      </w:pPr>
      <w:bookmarkStart w:id="150" w:name="_Toc461793986"/>
      <w:bookmarkStart w:id="151" w:name="_Toc131427448"/>
      <w:bookmarkStart w:id="152" w:name="_Toc131427538"/>
      <w:bookmarkStart w:id="153" w:name="_Toc131427951"/>
      <w:bookmarkStart w:id="154" w:name="_Toc109031226"/>
      <w:r w:rsidRPr="00EE4020">
        <w:t>Ανάθεση Σύμβασης</w:t>
      </w:r>
      <w:bookmarkEnd w:id="150"/>
      <w:bookmarkEnd w:id="151"/>
      <w:bookmarkEnd w:id="152"/>
      <w:bookmarkEnd w:id="153"/>
    </w:p>
    <w:p w14:paraId="1FCB50CC" w14:textId="77777777" w:rsidR="00A32E13" w:rsidRPr="008D5706" w:rsidRDefault="00A32E13" w:rsidP="008D5706">
      <w:pPr>
        <w:numPr>
          <w:ilvl w:val="0"/>
          <w:numId w:val="84"/>
        </w:numPr>
        <w:tabs>
          <w:tab w:val="clear" w:pos="720"/>
          <w:tab w:val="num" w:pos="851"/>
        </w:tabs>
        <w:ind w:left="851" w:hanging="284"/>
        <w:rPr>
          <w:iCs/>
          <w:szCs w:val="22"/>
          <w:lang w:val="el-GR"/>
        </w:rPr>
      </w:pPr>
      <w:r w:rsidRPr="008D5706">
        <w:rPr>
          <w:iCs/>
          <w:szCs w:val="22"/>
          <w:lang w:val="el-GR"/>
        </w:rPr>
        <w:t>Με την επιφύλαξη του δικαιώματος του Αρμόδιου Οργάνου ή/και της Αναθέτουσας Αρχής να ακυρώσει το διαγωνισμό ή να απορρίψει οποιαδήποτε προσφορά σε οποιοδήποτε στάδιο της διαδικασίας, η Ανάθεση της Σύμβασης γίνεται στον Προσφέροντα του οποίου η προσφορά έχει αναδειχθεί, κατά τη διαδικασία αξιολόγησης, αυτή με τη χαμηλότερη τιμή.</w:t>
      </w:r>
    </w:p>
    <w:p w14:paraId="55E76159" w14:textId="77777777" w:rsidR="00A32E13" w:rsidRPr="008D5706" w:rsidRDefault="00A32E13" w:rsidP="008D5706">
      <w:pPr>
        <w:numPr>
          <w:ilvl w:val="0"/>
          <w:numId w:val="84"/>
        </w:numPr>
        <w:tabs>
          <w:tab w:val="clear" w:pos="720"/>
          <w:tab w:val="num" w:pos="851"/>
        </w:tabs>
        <w:ind w:left="851" w:hanging="284"/>
        <w:rPr>
          <w:iCs/>
          <w:szCs w:val="22"/>
          <w:lang w:val="el-GR"/>
        </w:rPr>
      </w:pPr>
      <w:r w:rsidRPr="008D5706">
        <w:rPr>
          <w:iCs/>
          <w:szCs w:val="22"/>
          <w:lang w:val="el-GR"/>
        </w:rPr>
        <w:t>Σε περίπτωση ισοδύναμων Προσφορών με την ίδια χαμηλότερη τιμή, η επιλογή του Αναδόχου από την Αναθέτουσα Αρχή θα πραγματοποιηθεί με τη διαδικασία της κλήρωσης.</w:t>
      </w:r>
    </w:p>
    <w:p w14:paraId="288E78DD" w14:textId="77777777" w:rsidR="00105FA4" w:rsidRPr="008D5706" w:rsidRDefault="00105FA4" w:rsidP="008D5706">
      <w:pPr>
        <w:ind w:left="720"/>
        <w:rPr>
          <w:iCs/>
          <w:szCs w:val="22"/>
          <w:lang w:val="el-GR"/>
        </w:rPr>
      </w:pPr>
    </w:p>
    <w:p w14:paraId="7CBF6E7A" w14:textId="77777777" w:rsidR="00AB1A51" w:rsidRPr="00EE4020" w:rsidRDefault="00AB1A51" w:rsidP="008D5706">
      <w:pPr>
        <w:pStyle w:val="Heading2"/>
      </w:pPr>
      <w:bookmarkStart w:id="155" w:name="_Toc461793987"/>
      <w:bookmarkStart w:id="156" w:name="_Toc131427449"/>
      <w:bookmarkStart w:id="157" w:name="_Toc131427539"/>
      <w:bookmarkStart w:id="158" w:name="_Toc131427952"/>
      <w:r w:rsidRPr="00EE4020">
        <w:t>Γνωστοποίηση Αποτελεσμάτων  Διαγωνισμού</w:t>
      </w:r>
      <w:bookmarkEnd w:id="155"/>
      <w:bookmarkEnd w:id="156"/>
      <w:bookmarkEnd w:id="157"/>
      <w:bookmarkEnd w:id="158"/>
    </w:p>
    <w:p w14:paraId="56FE475D" w14:textId="77777777" w:rsidR="00A32E13" w:rsidRPr="008D5706" w:rsidRDefault="00A32E13" w:rsidP="008D5706">
      <w:pPr>
        <w:numPr>
          <w:ilvl w:val="0"/>
          <w:numId w:val="85"/>
        </w:numPr>
        <w:tabs>
          <w:tab w:val="clear" w:pos="720"/>
        </w:tabs>
        <w:ind w:left="851" w:hanging="284"/>
        <w:rPr>
          <w:iCs/>
          <w:szCs w:val="22"/>
          <w:lang w:val="el-GR"/>
        </w:rPr>
      </w:pPr>
      <w:bookmarkStart w:id="159" w:name="_Toc42057495"/>
      <w:r w:rsidRPr="008D5706">
        <w:rPr>
          <w:iCs/>
          <w:szCs w:val="22"/>
          <w:lang w:val="el-GR"/>
        </w:rPr>
        <w:t>Η Αναθέτουσα Αρχή ενημερώνει γραπτώς τον Ανάδοχο σχετικά με την Απόφαση Ανάθεσης και τους μη επιλεγέντες, για τη ληφθείσα απόφαση και τους λόγους αυτής.</w:t>
      </w:r>
    </w:p>
    <w:p w14:paraId="74049D2A" w14:textId="77777777" w:rsidR="00AB1A51" w:rsidRPr="008D5706" w:rsidRDefault="00A32E13" w:rsidP="008D5706">
      <w:pPr>
        <w:numPr>
          <w:ilvl w:val="0"/>
          <w:numId w:val="85"/>
        </w:numPr>
        <w:ind w:left="851" w:hanging="284"/>
        <w:rPr>
          <w:iCs/>
          <w:szCs w:val="22"/>
          <w:lang w:val="el-GR"/>
        </w:rPr>
      </w:pPr>
      <w:r w:rsidRPr="008D5706">
        <w:rPr>
          <w:iCs/>
          <w:szCs w:val="22"/>
          <w:lang w:val="el-GR"/>
        </w:rPr>
        <w:t xml:space="preserve">Σε περίπτωση ακύρωσης του διαγωνισμού ενημερώνει σχετικά όλους τους Προσφέροντες. </w:t>
      </w:r>
    </w:p>
    <w:p w14:paraId="700E410D" w14:textId="77777777" w:rsidR="00AB1A51" w:rsidRPr="008D5706" w:rsidRDefault="00AB1A51" w:rsidP="007B68A6">
      <w:pPr>
        <w:spacing w:before="0"/>
        <w:ind w:left="539"/>
        <w:rPr>
          <w:i/>
          <w:iCs/>
          <w:szCs w:val="22"/>
          <w:lang w:val="el-GR"/>
        </w:rPr>
      </w:pPr>
    </w:p>
    <w:p w14:paraId="6DE28608" w14:textId="77777777" w:rsidR="00AB1A51" w:rsidRPr="00EE4020" w:rsidRDefault="00AB1A51" w:rsidP="008D5706">
      <w:pPr>
        <w:pStyle w:val="Heading2"/>
      </w:pPr>
      <w:bookmarkStart w:id="160" w:name="_Toc461793988"/>
      <w:bookmarkStart w:id="161" w:name="_Toc131427450"/>
      <w:bookmarkStart w:id="162" w:name="_Toc131427540"/>
      <w:bookmarkStart w:id="163" w:name="_Toc131427953"/>
      <w:r w:rsidRPr="00EE4020">
        <w:t>Ακύρωση διαγωνισμού</w:t>
      </w:r>
      <w:bookmarkEnd w:id="159"/>
      <w:bookmarkEnd w:id="160"/>
      <w:bookmarkEnd w:id="161"/>
      <w:bookmarkEnd w:id="162"/>
      <w:bookmarkEnd w:id="163"/>
    </w:p>
    <w:p w14:paraId="263CD9EB" w14:textId="77777777" w:rsidR="00AB1A51" w:rsidRPr="008D5706" w:rsidRDefault="003E1B98" w:rsidP="00B70141">
      <w:pPr>
        <w:numPr>
          <w:ilvl w:val="0"/>
          <w:numId w:val="27"/>
        </w:numPr>
        <w:tabs>
          <w:tab w:val="clear" w:pos="720"/>
        </w:tabs>
        <w:ind w:left="851" w:hanging="284"/>
        <w:rPr>
          <w:iCs/>
          <w:szCs w:val="22"/>
          <w:lang w:val="el-GR"/>
        </w:rPr>
      </w:pPr>
      <w:r w:rsidRPr="008D5706">
        <w:rPr>
          <w:iCs/>
          <w:szCs w:val="22"/>
          <w:lang w:val="el-GR"/>
        </w:rPr>
        <w:t xml:space="preserve">Ο διαγωνισμός μπορεί να ακυρωθεί πριν την προθεσμία υποβολής των προσφορών για ειδικούς και αιτιολογημένους λόγους με απόφαση της Αναθέτουσας </w:t>
      </w:r>
      <w:r w:rsidR="00832D6E" w:rsidRPr="008D5706">
        <w:rPr>
          <w:iCs/>
          <w:szCs w:val="22"/>
          <w:lang w:val="el-GR"/>
        </w:rPr>
        <w:t>Α</w:t>
      </w:r>
      <w:r w:rsidRPr="008D5706">
        <w:rPr>
          <w:iCs/>
          <w:szCs w:val="22"/>
          <w:lang w:val="el-GR"/>
        </w:rPr>
        <w:t xml:space="preserve">ρχής, τους οποίους γνωστοποιεί εγγράφως στους </w:t>
      </w:r>
      <w:r w:rsidR="00A32E13" w:rsidRPr="008D5706">
        <w:rPr>
          <w:iCs/>
          <w:szCs w:val="22"/>
          <w:lang w:val="el-GR"/>
        </w:rPr>
        <w:t>Προσφέροντες</w:t>
      </w:r>
      <w:r w:rsidRPr="008D5706">
        <w:rPr>
          <w:iCs/>
          <w:szCs w:val="22"/>
          <w:lang w:val="el-GR"/>
        </w:rPr>
        <w:t xml:space="preserve"> </w:t>
      </w:r>
      <w:r w:rsidR="00AB1A51" w:rsidRPr="008D5706">
        <w:rPr>
          <w:iCs/>
          <w:szCs w:val="22"/>
          <w:lang w:val="el-GR"/>
        </w:rPr>
        <w:t>.</w:t>
      </w:r>
    </w:p>
    <w:p w14:paraId="0780CD56" w14:textId="77777777" w:rsidR="00AB1A51" w:rsidRPr="008D5706" w:rsidRDefault="00741E2B" w:rsidP="00B70141">
      <w:pPr>
        <w:numPr>
          <w:ilvl w:val="0"/>
          <w:numId w:val="27"/>
        </w:numPr>
        <w:tabs>
          <w:tab w:val="clear" w:pos="720"/>
        </w:tabs>
        <w:ind w:left="851" w:hanging="284"/>
        <w:rPr>
          <w:iCs/>
          <w:szCs w:val="22"/>
          <w:lang w:val="el-GR"/>
        </w:rPr>
      </w:pPr>
      <w:r w:rsidRPr="008D5706">
        <w:rPr>
          <w:iCs/>
          <w:szCs w:val="22"/>
          <w:lang w:val="el-GR"/>
        </w:rPr>
        <w:lastRenderedPageBreak/>
        <w:t>Ακύρωση μετά τη λήξη της προθεσμίας υποβολής των Προσφορών μπορεί να αποφασιστεί εφόσον συντρέχουν μία ή περισσότερες από τις παρακάτω προϋποθέσεις</w:t>
      </w:r>
      <w:r w:rsidR="00AB1A51" w:rsidRPr="008D5706">
        <w:rPr>
          <w:iCs/>
          <w:szCs w:val="22"/>
          <w:lang w:val="el-GR"/>
        </w:rPr>
        <w:t>:</w:t>
      </w:r>
    </w:p>
    <w:p w14:paraId="73522239" w14:textId="77D00CCF" w:rsidR="00AB1A51" w:rsidRPr="008D5706" w:rsidRDefault="00AB1A51" w:rsidP="008D5706">
      <w:pPr>
        <w:pStyle w:val="BodyText"/>
        <w:numPr>
          <w:ilvl w:val="0"/>
          <w:numId w:val="89"/>
        </w:numPr>
        <w:spacing w:before="120" w:line="300" w:lineRule="atLeast"/>
        <w:jc w:val="both"/>
        <w:rPr>
          <w:i w:val="0"/>
          <w:color w:val="000000"/>
          <w:szCs w:val="22"/>
          <w:lang w:val="el-GR"/>
        </w:rPr>
      </w:pPr>
      <w:r w:rsidRPr="008D5706">
        <w:rPr>
          <w:i w:val="0"/>
          <w:color w:val="000000"/>
          <w:szCs w:val="22"/>
          <w:lang w:val="el-GR"/>
        </w:rPr>
        <w:t xml:space="preserve">όταν ουδεμία Προσφορά έχει υποβληθεί εντός της προβλεπόμενης προθεσμίας, </w:t>
      </w:r>
    </w:p>
    <w:p w14:paraId="30F7D793" w14:textId="038856C4" w:rsidR="00AB1A51" w:rsidRPr="008D5706" w:rsidRDefault="00AB1A51" w:rsidP="008D5706">
      <w:pPr>
        <w:pStyle w:val="BodyText"/>
        <w:numPr>
          <w:ilvl w:val="0"/>
          <w:numId w:val="89"/>
        </w:numPr>
        <w:spacing w:before="120" w:line="300" w:lineRule="atLeast"/>
        <w:jc w:val="both"/>
        <w:rPr>
          <w:i w:val="0"/>
          <w:color w:val="000000"/>
          <w:szCs w:val="22"/>
          <w:lang w:val="el-GR"/>
        </w:rPr>
      </w:pPr>
      <w:r w:rsidRPr="008D5706">
        <w:rPr>
          <w:i w:val="0"/>
          <w:color w:val="000000"/>
          <w:szCs w:val="22"/>
          <w:lang w:val="el-GR"/>
        </w:rPr>
        <w:t xml:space="preserve">όταν οι όροι </w:t>
      </w:r>
      <w:r w:rsidR="007B68A6" w:rsidRPr="008D5706">
        <w:rPr>
          <w:i w:val="0"/>
          <w:color w:val="000000"/>
          <w:szCs w:val="22"/>
          <w:lang w:val="el-GR"/>
        </w:rPr>
        <w:t>των εγγράφων διαγωνισμού</w:t>
      </w:r>
      <w:r w:rsidRPr="008D5706">
        <w:rPr>
          <w:i w:val="0"/>
          <w:color w:val="000000"/>
          <w:szCs w:val="22"/>
          <w:lang w:val="el-GR"/>
        </w:rPr>
        <w:t xml:space="preserve"> περιλαμβάνουν όρους ή τεχνικές προδιαγραφές στις οποίες διαπιστώνεται ότι κανένας από τους Προσφέροντες δεν μπορεί να ανταποκριθεί ή ότι οι προδιαγραφές αυτές οδηγούν κατ’ αποκλειστικότητα σε συγκεκριμένο οικονομικό φορέα,</w:t>
      </w:r>
    </w:p>
    <w:p w14:paraId="2F15E76A" w14:textId="20755088" w:rsidR="00AB1A51" w:rsidRPr="008D5706" w:rsidRDefault="00AB1A51" w:rsidP="008D5706">
      <w:pPr>
        <w:pStyle w:val="BodyText"/>
        <w:numPr>
          <w:ilvl w:val="0"/>
          <w:numId w:val="89"/>
        </w:numPr>
        <w:spacing w:before="120" w:line="300" w:lineRule="atLeast"/>
        <w:jc w:val="both"/>
        <w:rPr>
          <w:i w:val="0"/>
          <w:color w:val="000000"/>
          <w:szCs w:val="22"/>
          <w:lang w:val="el-GR"/>
        </w:rPr>
      </w:pPr>
      <w:r w:rsidRPr="008D5706">
        <w:rPr>
          <w:i w:val="0"/>
          <w:color w:val="000000"/>
          <w:szCs w:val="22"/>
          <w:lang w:val="el-GR"/>
        </w:rPr>
        <w:t xml:space="preserve">όταν οι τιμές όλων των Προσφορών που πληρούν τους όρους και τις τεχνικές προδιαγραφές </w:t>
      </w:r>
      <w:r w:rsidR="007B68A6" w:rsidRPr="008D5706">
        <w:rPr>
          <w:i w:val="0"/>
          <w:color w:val="000000"/>
          <w:szCs w:val="22"/>
          <w:lang w:val="el-GR"/>
        </w:rPr>
        <w:t>των εγγράφων διαγωνισμού</w:t>
      </w:r>
      <w:r w:rsidRPr="008D5706">
        <w:rPr>
          <w:i w:val="0"/>
          <w:color w:val="000000"/>
          <w:szCs w:val="22"/>
          <w:lang w:val="el-GR"/>
        </w:rPr>
        <w:t xml:space="preserve"> είναι εξωπραγματικές ή φαίνονται να είναι προϊόν προσυνεννόησης μεταξύ των Προσφερόντων, με αποτέλεσμα να καταστρατηγείται η έννοια του υγιούς ανταγωνισμού, </w:t>
      </w:r>
    </w:p>
    <w:p w14:paraId="765B8C25" w14:textId="4F9F3524" w:rsidR="00AB1A51" w:rsidRPr="008D5706" w:rsidRDefault="00AB1A51" w:rsidP="008D5706">
      <w:pPr>
        <w:pStyle w:val="BodyText"/>
        <w:numPr>
          <w:ilvl w:val="0"/>
          <w:numId w:val="89"/>
        </w:numPr>
        <w:spacing w:before="120" w:line="300" w:lineRule="atLeast"/>
        <w:jc w:val="both"/>
        <w:rPr>
          <w:i w:val="0"/>
          <w:color w:val="000000"/>
          <w:szCs w:val="22"/>
          <w:lang w:val="el-GR"/>
        </w:rPr>
      </w:pPr>
      <w:r w:rsidRPr="008D5706">
        <w:rPr>
          <w:i w:val="0"/>
          <w:color w:val="000000"/>
          <w:szCs w:val="22"/>
          <w:lang w:val="el-GR"/>
        </w:rPr>
        <w:t xml:space="preserve">όταν οι περιστάσεις κάτω από τις οποίες προκηρύχθηκε ο διαγωνισμός έχουν διαφοροποιηθεί σε βαθμό που το αντικείμενο του διαγωνισμού να μην είναι πλέον αναγκαίο, </w:t>
      </w:r>
    </w:p>
    <w:p w14:paraId="311C61F3" w14:textId="29C687B6" w:rsidR="00AB1A51" w:rsidRPr="008D5706" w:rsidRDefault="00AB1A51" w:rsidP="008D5706">
      <w:pPr>
        <w:pStyle w:val="BodyText"/>
        <w:numPr>
          <w:ilvl w:val="0"/>
          <w:numId w:val="89"/>
        </w:numPr>
        <w:spacing w:before="120" w:line="300" w:lineRule="atLeast"/>
        <w:jc w:val="both"/>
        <w:rPr>
          <w:i w:val="0"/>
          <w:color w:val="000000"/>
          <w:szCs w:val="22"/>
          <w:lang w:val="el-GR"/>
        </w:rPr>
      </w:pPr>
      <w:r w:rsidRPr="008D5706">
        <w:rPr>
          <w:i w:val="0"/>
          <w:color w:val="000000"/>
          <w:szCs w:val="22"/>
          <w:lang w:val="el-GR"/>
        </w:rPr>
        <w:t xml:space="preserve">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w:t>
      </w:r>
      <w:r w:rsidR="00832A3E" w:rsidRPr="008D5706">
        <w:rPr>
          <w:i w:val="0"/>
          <w:color w:val="000000"/>
          <w:szCs w:val="22"/>
          <w:lang w:val="el-GR"/>
        </w:rPr>
        <w:t>του διαγωνισμού</w:t>
      </w:r>
      <w:r w:rsidRPr="008D5706">
        <w:rPr>
          <w:i w:val="0"/>
          <w:color w:val="000000"/>
          <w:szCs w:val="22"/>
          <w:lang w:val="el-GR"/>
        </w:rPr>
        <w:t>, ή</w:t>
      </w:r>
    </w:p>
    <w:p w14:paraId="28E68085" w14:textId="030F8005" w:rsidR="002D285E" w:rsidRPr="008D5706" w:rsidRDefault="00AB1A51" w:rsidP="008D5706">
      <w:pPr>
        <w:pStyle w:val="BodyText"/>
        <w:numPr>
          <w:ilvl w:val="0"/>
          <w:numId w:val="89"/>
        </w:numPr>
        <w:tabs>
          <w:tab w:val="left" w:pos="567"/>
          <w:tab w:val="left" w:pos="851"/>
          <w:tab w:val="left" w:pos="993"/>
        </w:tabs>
        <w:spacing w:before="120" w:line="300" w:lineRule="atLeast"/>
        <w:jc w:val="both"/>
        <w:rPr>
          <w:i w:val="0"/>
          <w:color w:val="000000"/>
          <w:szCs w:val="22"/>
          <w:lang w:val="el-GR"/>
        </w:rPr>
      </w:pPr>
      <w:r w:rsidRPr="008D5706">
        <w:rPr>
          <w:i w:val="0"/>
          <w:color w:val="000000"/>
          <w:szCs w:val="22"/>
          <w:lang w:val="el-GR"/>
        </w:rPr>
        <w:t xml:space="preserve">όταν συντρέχει οποιοσδήποτε άλλος σοβαρός μη προβλεπτός λόγος τον οποίο </w:t>
      </w:r>
      <w:r w:rsidR="00E33073" w:rsidRPr="008D5706">
        <w:rPr>
          <w:i w:val="0"/>
          <w:color w:val="000000"/>
          <w:szCs w:val="22"/>
          <w:lang w:val="el-GR"/>
        </w:rPr>
        <w:t>το</w:t>
      </w:r>
      <w:r w:rsidRPr="008D5706">
        <w:rPr>
          <w:i w:val="0"/>
          <w:color w:val="000000"/>
          <w:szCs w:val="22"/>
          <w:lang w:val="el-GR"/>
        </w:rPr>
        <w:t xml:space="preserve"> Αρμόδιο Όργανο  κρίνει δικαιολογημένο. </w:t>
      </w:r>
    </w:p>
    <w:p w14:paraId="1951C44E" w14:textId="04AEE848" w:rsidR="000824DA" w:rsidRPr="008D5706" w:rsidRDefault="00B70141" w:rsidP="000824DA">
      <w:pPr>
        <w:pBdr>
          <w:top w:val="single" w:sz="4" w:space="1" w:color="auto"/>
          <w:left w:val="single" w:sz="4" w:space="4" w:color="auto"/>
          <w:bottom w:val="single" w:sz="4" w:space="1" w:color="auto"/>
          <w:right w:val="single" w:sz="4" w:space="4" w:color="auto"/>
        </w:pBdr>
        <w:shd w:val="clear" w:color="auto" w:fill="CCFFCC"/>
        <w:ind w:left="720"/>
        <w:rPr>
          <w:rFonts w:cs="Arial"/>
          <w:b/>
          <w:szCs w:val="22"/>
          <w:lang w:val="el-GR"/>
        </w:rPr>
      </w:pPr>
      <w:r w:rsidRPr="008D5706">
        <w:rPr>
          <w:rFonts w:cs="Arial"/>
          <w:b/>
          <w:i/>
          <w:szCs w:val="22"/>
          <w:lang w:val="el-GR"/>
        </w:rPr>
        <w:t>ΣΗΜΕΙΩΣΗ</w:t>
      </w:r>
    </w:p>
    <w:p w14:paraId="70E4AF90" w14:textId="77777777" w:rsidR="000824DA" w:rsidRPr="008D5706" w:rsidRDefault="000824DA" w:rsidP="000824DA">
      <w:pPr>
        <w:pBdr>
          <w:top w:val="single" w:sz="4" w:space="1" w:color="auto"/>
          <w:left w:val="single" w:sz="4" w:space="4" w:color="auto"/>
          <w:bottom w:val="single" w:sz="4" w:space="1" w:color="auto"/>
          <w:right w:val="single" w:sz="4" w:space="4" w:color="auto"/>
        </w:pBdr>
        <w:shd w:val="clear" w:color="auto" w:fill="CCFFCC"/>
        <w:ind w:left="720"/>
        <w:rPr>
          <w:rFonts w:cs="Arial"/>
          <w:szCs w:val="22"/>
          <w:lang w:val="el-GR"/>
        </w:rPr>
      </w:pPr>
      <w:r w:rsidRPr="008D5706">
        <w:rPr>
          <w:rFonts w:cs="Arial"/>
          <w:szCs w:val="22"/>
          <w:lang w:val="el-GR"/>
        </w:rPr>
        <w:t>Για Οργανισμούς Δημοσίου Δικαίου και Κοινότητες που εφαρμόζουν τους Κανονισμούς ΚΔΠ 242/2012 και για Δήμους που εφαρμόζουν τους Κανονισμούς ΚΔΠ 243/2012, το εδάφιο (2) της παρούσας παραγράφου να αντικατασταθεί με το ακόλουθο:</w:t>
      </w:r>
    </w:p>
    <w:p w14:paraId="10300F3E" w14:textId="77777777" w:rsidR="000824DA" w:rsidRPr="008D5706" w:rsidRDefault="000824DA" w:rsidP="000824DA">
      <w:pPr>
        <w:pBdr>
          <w:top w:val="single" w:sz="4" w:space="1" w:color="auto"/>
          <w:left w:val="single" w:sz="4" w:space="4" w:color="auto"/>
          <w:bottom w:val="single" w:sz="4" w:space="1" w:color="auto"/>
          <w:right w:val="single" w:sz="4" w:space="4" w:color="auto"/>
        </w:pBdr>
        <w:shd w:val="clear" w:color="auto" w:fill="CCFFCC"/>
        <w:ind w:left="720"/>
        <w:rPr>
          <w:rFonts w:cs="Arial"/>
          <w:szCs w:val="22"/>
          <w:lang w:val="el-GR"/>
        </w:rPr>
      </w:pPr>
      <w:r w:rsidRPr="008D5706">
        <w:rPr>
          <w:rFonts w:cs="Arial"/>
          <w:szCs w:val="22"/>
          <w:lang w:val="el-GR"/>
        </w:rPr>
        <w:t>2. Ακύρωση μετά τη λήξη της προθεσμίας υποβολής των Προσφορών δύναται να αποφασιστεί νοουμένου ότι τέτοια απόφαση είναι δεόντως αιτιολογημένη και συνάδει με τις βασικές αρχές του κοινοτικού δικαίου στον τομέα των δημοσίων συμβάσεων.</w:t>
      </w:r>
    </w:p>
    <w:p w14:paraId="18642C75" w14:textId="77777777" w:rsidR="007A09D2" w:rsidRDefault="007A09D2" w:rsidP="008D5706">
      <w:pPr>
        <w:pStyle w:val="Heading2"/>
        <w:numPr>
          <w:ilvl w:val="0"/>
          <w:numId w:val="0"/>
        </w:numPr>
        <w:ind w:left="576"/>
      </w:pPr>
      <w:bookmarkStart w:id="164" w:name="_Toc150849976"/>
      <w:bookmarkStart w:id="165" w:name="_Toc151455175"/>
      <w:bookmarkStart w:id="166" w:name="_Toc150849978"/>
      <w:bookmarkStart w:id="167" w:name="_Toc151455177"/>
      <w:bookmarkStart w:id="168" w:name="_Toc150849979"/>
      <w:bookmarkStart w:id="169" w:name="_Toc151455178"/>
      <w:bookmarkStart w:id="170" w:name="_Toc42057496"/>
      <w:bookmarkStart w:id="171" w:name="_Toc131427451"/>
      <w:bookmarkStart w:id="172" w:name="_Toc131427541"/>
      <w:bookmarkStart w:id="173" w:name="_Toc131427954"/>
      <w:bookmarkEnd w:id="164"/>
      <w:bookmarkEnd w:id="165"/>
      <w:bookmarkEnd w:id="166"/>
      <w:bookmarkEnd w:id="167"/>
      <w:bookmarkEnd w:id="168"/>
      <w:bookmarkEnd w:id="169"/>
    </w:p>
    <w:p w14:paraId="1EC56E9B" w14:textId="0230777A" w:rsidR="00CE3D63" w:rsidRPr="00EE4020" w:rsidRDefault="00CE3D63" w:rsidP="008D5706">
      <w:pPr>
        <w:pStyle w:val="Heading2"/>
      </w:pPr>
      <w:r w:rsidRPr="00EE4020">
        <w:t xml:space="preserve">Κατάρτιση και </w:t>
      </w:r>
      <w:r w:rsidR="00111D34" w:rsidRPr="00EE4020">
        <w:t>Υ</w:t>
      </w:r>
      <w:r w:rsidRPr="00EE4020">
        <w:t>πογραφή Συμφωνίας</w:t>
      </w:r>
      <w:bookmarkEnd w:id="170"/>
      <w:bookmarkEnd w:id="171"/>
      <w:bookmarkEnd w:id="172"/>
      <w:bookmarkEnd w:id="173"/>
    </w:p>
    <w:bookmarkEnd w:id="154"/>
    <w:p w14:paraId="1730E2D0" w14:textId="77777777" w:rsidR="000824DA" w:rsidRPr="008D5706" w:rsidRDefault="000824DA" w:rsidP="00AE6AA5">
      <w:pPr>
        <w:numPr>
          <w:ilvl w:val="0"/>
          <w:numId w:val="7"/>
        </w:numPr>
        <w:tabs>
          <w:tab w:val="clear" w:pos="720"/>
        </w:tabs>
        <w:ind w:left="851" w:hanging="284"/>
        <w:rPr>
          <w:bCs/>
          <w:szCs w:val="22"/>
          <w:lang w:val="el-GR"/>
        </w:rPr>
      </w:pPr>
      <w:r w:rsidRPr="008D5706">
        <w:rPr>
          <w:iCs/>
          <w:szCs w:val="22"/>
          <w:lang w:val="el-GR"/>
        </w:rPr>
        <w:t xml:space="preserve">Ο Προσφέρων στον οποίο έχει ανατεθεί η Σύμβαση είναι υποχρεωμένος να προσέλθει, εντός της προθεσμίας που ορίζεται στην Επιστολή Αποδοχής, για την υπογραφή της σχετικής Συμφωνίας. </w:t>
      </w:r>
    </w:p>
    <w:p w14:paraId="497A095F" w14:textId="77777777" w:rsidR="000824DA" w:rsidRPr="008D5706" w:rsidRDefault="000824DA" w:rsidP="008D5706">
      <w:pPr>
        <w:numPr>
          <w:ilvl w:val="0"/>
          <w:numId w:val="7"/>
        </w:numPr>
        <w:tabs>
          <w:tab w:val="clear" w:pos="720"/>
        </w:tabs>
        <w:ind w:left="851" w:hanging="284"/>
        <w:rPr>
          <w:iCs/>
          <w:szCs w:val="22"/>
          <w:lang w:val="el-GR"/>
        </w:rPr>
      </w:pPr>
      <w:r w:rsidRPr="008D5706">
        <w:rPr>
          <w:iCs/>
          <w:szCs w:val="22"/>
          <w:lang w:val="el-GR"/>
        </w:rPr>
        <w:t>Σε περίπτωση που δεν προσέλθει ο υποψήφιος ανάδοχος για υπογραφή, η Αναθέτουσα Αρχή έχει το δικαίωμα να παραπέμψει εκ νέου το θέμα στο Αρμόδιο Όργανο για ανάθεση της Σύμβασης στον επόμενο Προσφέροντα, σύμφωνα με την κατάταξη της παραγράφου 7.2 (3). Νοείται ότι οι προσφορές θα πρέπει να είναι σε ισχύ κατά την ανάθεση.</w:t>
      </w:r>
    </w:p>
    <w:p w14:paraId="69C66A1C" w14:textId="77777777" w:rsidR="000824DA" w:rsidRPr="008D5706" w:rsidRDefault="000824DA" w:rsidP="008D5706">
      <w:pPr>
        <w:numPr>
          <w:ilvl w:val="0"/>
          <w:numId w:val="7"/>
        </w:numPr>
        <w:tabs>
          <w:tab w:val="clear" w:pos="720"/>
          <w:tab w:val="num" w:pos="1134"/>
        </w:tabs>
        <w:ind w:left="851" w:hanging="284"/>
        <w:rPr>
          <w:iCs/>
          <w:szCs w:val="22"/>
          <w:lang w:val="el-GR"/>
        </w:rPr>
      </w:pPr>
      <w:r w:rsidRPr="008D5706">
        <w:rPr>
          <w:iCs/>
          <w:szCs w:val="22"/>
          <w:lang w:val="el-GR"/>
        </w:rPr>
        <w:t>Ο Προσφέρων στον οποίο έχει ανατεθεί η Σύμβαση είναι υποχρεωμένος να προσέλθει για την υπογραφή της Συμφωνίας προσκομίζοντας τα παρακάτω στοιχεία:</w:t>
      </w:r>
    </w:p>
    <w:p w14:paraId="7BE1A3E3" w14:textId="7F9BF3F5" w:rsidR="000824DA" w:rsidRPr="008D5706" w:rsidRDefault="000824DA" w:rsidP="008D5706">
      <w:pPr>
        <w:pStyle w:val="BodyText"/>
        <w:numPr>
          <w:ilvl w:val="0"/>
          <w:numId w:val="93"/>
        </w:numPr>
        <w:spacing w:before="120" w:line="300" w:lineRule="atLeast"/>
        <w:rPr>
          <w:i w:val="0"/>
          <w:color w:val="000000"/>
          <w:szCs w:val="22"/>
          <w:lang w:val="el-GR"/>
        </w:rPr>
      </w:pPr>
      <w:r w:rsidRPr="008D5706">
        <w:rPr>
          <w:i w:val="0"/>
          <w:color w:val="000000"/>
          <w:szCs w:val="22"/>
          <w:lang w:val="el-GR"/>
        </w:rPr>
        <w:t>Τα έγγραφα νομιμοποίησης του προσώπου που θα υπογράψει τη Συμφωνία</w:t>
      </w:r>
    </w:p>
    <w:p w14:paraId="1A593500" w14:textId="77777777" w:rsidR="00AB1A51" w:rsidRPr="008D5706" w:rsidRDefault="00AB1A51" w:rsidP="000D7CB3">
      <w:pPr>
        <w:pStyle w:val="BodyText"/>
        <w:spacing w:before="120" w:line="300" w:lineRule="atLeast"/>
        <w:ind w:left="896"/>
        <w:jc w:val="both"/>
        <w:rPr>
          <w:color w:val="000000"/>
          <w:szCs w:val="22"/>
          <w:lang w:val="el-GR"/>
        </w:rPr>
      </w:pP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33"/>
      </w:tblGrid>
      <w:tr w:rsidR="00AB1A51" w:rsidRPr="008D5706" w14:paraId="0147E61C" w14:textId="77777777" w:rsidTr="008D5706">
        <w:trPr>
          <w:trHeight w:val="2290"/>
          <w:jc w:val="center"/>
        </w:trPr>
        <w:tc>
          <w:tcPr>
            <w:tcW w:w="9033" w:type="dxa"/>
            <w:shd w:val="clear" w:color="auto" w:fill="CCFFCC"/>
          </w:tcPr>
          <w:p w14:paraId="6B530C73" w14:textId="1CEAF54B" w:rsidR="00AB1A51" w:rsidRPr="008D5706" w:rsidRDefault="00B70141" w:rsidP="00C07012">
            <w:pPr>
              <w:rPr>
                <w:b/>
                <w:i/>
                <w:sz w:val="20"/>
                <w:szCs w:val="22"/>
                <w:lang w:val="el-GR"/>
              </w:rPr>
            </w:pPr>
            <w:r w:rsidRPr="008D5706">
              <w:rPr>
                <w:b/>
                <w:i/>
                <w:sz w:val="20"/>
                <w:szCs w:val="22"/>
                <w:lang w:val="el-GR"/>
              </w:rPr>
              <w:lastRenderedPageBreak/>
              <w:t>ΣΗΜΕΙΩΣΗ</w:t>
            </w:r>
            <w:r w:rsidR="00AB1A51" w:rsidRPr="008D5706">
              <w:rPr>
                <w:b/>
                <w:i/>
                <w:sz w:val="20"/>
                <w:szCs w:val="22"/>
                <w:lang w:val="el-GR"/>
              </w:rPr>
              <w:t xml:space="preserve"> </w:t>
            </w:r>
          </w:p>
          <w:p w14:paraId="6C11949B" w14:textId="77777777" w:rsidR="000824DA" w:rsidRPr="008D5706" w:rsidRDefault="000824DA" w:rsidP="000824DA">
            <w:pPr>
              <w:spacing w:before="60"/>
              <w:rPr>
                <w:i/>
                <w:sz w:val="20"/>
                <w:szCs w:val="22"/>
                <w:lang w:val="el-GR"/>
              </w:rPr>
            </w:pPr>
            <w:r w:rsidRPr="008D5706">
              <w:rPr>
                <w:i/>
                <w:sz w:val="20"/>
                <w:szCs w:val="22"/>
                <w:lang w:val="el-GR"/>
              </w:rPr>
              <w:t xml:space="preserve">Σε περίπτωση που ζητείται  η εγγύηση πιστής εκτέλεσης θα πρέπει να προστεθούν τα πιο κάτω: </w:t>
            </w:r>
          </w:p>
          <w:p w14:paraId="797EEFD2" w14:textId="77777777" w:rsidR="000824DA" w:rsidRPr="008D5706" w:rsidRDefault="000824DA" w:rsidP="000824DA">
            <w:pPr>
              <w:spacing w:before="60"/>
              <w:rPr>
                <w:color w:val="000000"/>
                <w:sz w:val="20"/>
                <w:szCs w:val="22"/>
                <w:lang w:val="el-GR"/>
              </w:rPr>
            </w:pPr>
            <w:r w:rsidRPr="008D5706">
              <w:rPr>
                <w:i/>
                <w:sz w:val="20"/>
                <w:szCs w:val="22"/>
                <w:lang w:val="el-GR"/>
              </w:rPr>
              <w:t>β.</w:t>
            </w:r>
            <w:r w:rsidRPr="008D5706">
              <w:rPr>
                <w:color w:val="000000"/>
                <w:sz w:val="20"/>
                <w:szCs w:val="22"/>
                <w:lang w:val="el-GR"/>
              </w:rPr>
              <w:t xml:space="preserve"> Εγγύηση πιστής εκτέλεσης της Σύμβασης, της οποίας το ποσό θα πρέπει να καλύπτει το 5%</w:t>
            </w:r>
            <w:r w:rsidRPr="008D5706">
              <w:rPr>
                <w:bCs/>
                <w:color w:val="000000"/>
                <w:sz w:val="20"/>
                <w:szCs w:val="22"/>
                <w:lang w:val="el-GR"/>
              </w:rPr>
              <w:t xml:space="preserve"> </w:t>
            </w:r>
            <w:r w:rsidRPr="008D5706">
              <w:rPr>
                <w:color w:val="000000"/>
                <w:sz w:val="20"/>
                <w:szCs w:val="22"/>
                <w:lang w:val="el-GR"/>
              </w:rPr>
              <w:t>της συμβατικής τιμής.</w:t>
            </w:r>
          </w:p>
          <w:p w14:paraId="15C352B0" w14:textId="77777777" w:rsidR="00AB1A51" w:rsidRPr="008D5706" w:rsidRDefault="000824DA" w:rsidP="000824DA">
            <w:pPr>
              <w:rPr>
                <w:i/>
                <w:szCs w:val="22"/>
                <w:lang w:val="el-GR"/>
              </w:rPr>
            </w:pPr>
            <w:r w:rsidRPr="008D5706">
              <w:rPr>
                <w:bCs/>
                <w:i/>
                <w:sz w:val="20"/>
                <w:szCs w:val="22"/>
                <w:lang w:val="el-GR"/>
              </w:rPr>
              <w:t xml:space="preserve">Η εγγύηση πιστής εκτέλεσης της Σύμβασης μπορεί να υποβληθεί στην ελληνική </w:t>
            </w:r>
            <w:r w:rsidRPr="008D5706">
              <w:rPr>
                <w:i/>
                <w:sz w:val="20"/>
                <w:szCs w:val="22"/>
                <w:lang w:val="el-GR"/>
              </w:rPr>
              <w:t xml:space="preserve">γλώσσα </w:t>
            </w:r>
            <w:r w:rsidRPr="008D5706">
              <w:rPr>
                <w:bCs/>
                <w:i/>
                <w:sz w:val="20"/>
                <w:szCs w:val="22"/>
                <w:lang w:val="el-GR"/>
              </w:rPr>
              <w:t xml:space="preserve">σύμφωνα με το </w:t>
            </w:r>
            <w:r w:rsidRPr="008D5706">
              <w:rPr>
                <w:i/>
                <w:sz w:val="20"/>
                <w:szCs w:val="22"/>
                <w:lang w:val="el-GR"/>
              </w:rPr>
              <w:t>υπόδειγμα (Έντυπο 3).</w:t>
            </w:r>
          </w:p>
        </w:tc>
      </w:tr>
    </w:tbl>
    <w:p w14:paraId="3E536E2E" w14:textId="77777777" w:rsidR="00AB1A51" w:rsidRPr="008D5706" w:rsidRDefault="00AB1A51" w:rsidP="00AE6AA5">
      <w:pPr>
        <w:numPr>
          <w:ilvl w:val="0"/>
          <w:numId w:val="7"/>
        </w:numPr>
        <w:tabs>
          <w:tab w:val="clear" w:pos="720"/>
          <w:tab w:val="num" w:pos="709"/>
        </w:tabs>
        <w:spacing w:before="240"/>
        <w:ind w:left="851" w:hanging="284"/>
        <w:rPr>
          <w:iCs/>
          <w:szCs w:val="22"/>
          <w:lang w:val="el-GR"/>
        </w:rPr>
      </w:pPr>
      <w:r w:rsidRPr="008D5706">
        <w:rPr>
          <w:iCs/>
          <w:szCs w:val="22"/>
          <w:lang w:val="el-GR"/>
        </w:rPr>
        <w:t xml:space="preserve">Τα </w:t>
      </w:r>
      <w:r w:rsidRPr="008D5706">
        <w:rPr>
          <w:bCs/>
          <w:szCs w:val="22"/>
          <w:lang w:val="el-GR"/>
        </w:rPr>
        <w:t>τέλη</w:t>
      </w:r>
      <w:r w:rsidRPr="008D5706">
        <w:rPr>
          <w:iCs/>
          <w:szCs w:val="22"/>
          <w:lang w:val="el-GR"/>
        </w:rPr>
        <w:t xml:space="preserve"> χαρτοσήμανσης της Συμφωνίας που θα υπογραφεί βαρύνουν πλήρως τον Ανάδοχο.</w:t>
      </w:r>
      <w:r w:rsidRPr="008D5706">
        <w:rPr>
          <w:szCs w:val="22"/>
          <w:lang w:val="el-GR"/>
        </w:rPr>
        <w:t xml:space="preserve"> </w:t>
      </w:r>
    </w:p>
    <w:p w14:paraId="21B6A26C" w14:textId="77777777" w:rsidR="00934321" w:rsidRPr="008D5706" w:rsidRDefault="00AB1A51" w:rsidP="008D5706">
      <w:pPr>
        <w:pStyle w:val="Title"/>
        <w:rPr>
          <w:lang w:val="el-GR"/>
        </w:rPr>
      </w:pPr>
      <w:r w:rsidRPr="008D5706">
        <w:rPr>
          <w:sz w:val="22"/>
          <w:szCs w:val="22"/>
          <w:lang w:val="el-GR"/>
        </w:rPr>
        <w:br w:type="page"/>
      </w:r>
      <w:bookmarkStart w:id="174" w:name="_Toc131427452"/>
      <w:bookmarkStart w:id="175" w:name="_Toc131427542"/>
      <w:bookmarkStart w:id="176" w:name="_Toc131427955"/>
      <w:r w:rsidR="00934321" w:rsidRPr="008D5706">
        <w:rPr>
          <w:i w:val="0"/>
          <w:lang w:val="el-GR"/>
        </w:rPr>
        <w:lastRenderedPageBreak/>
        <w:t xml:space="preserve">ΜΕΡΟΣ </w:t>
      </w:r>
      <w:r w:rsidR="00934321" w:rsidRPr="008D5706">
        <w:rPr>
          <w:i w:val="0"/>
          <w:lang w:val="en-GB"/>
        </w:rPr>
        <w:t>B</w:t>
      </w:r>
      <w:r w:rsidR="00934321" w:rsidRPr="008D5706">
        <w:rPr>
          <w:i w:val="0"/>
          <w:lang w:val="el-GR"/>
        </w:rPr>
        <w:t xml:space="preserve">: </w:t>
      </w:r>
      <w:r w:rsidR="001550CC" w:rsidRPr="008D5706">
        <w:rPr>
          <w:i w:val="0"/>
          <w:lang w:val="el-GR"/>
        </w:rPr>
        <w:t>ΣΥΜΦΩΝΙΑ</w:t>
      </w:r>
      <w:bookmarkEnd w:id="174"/>
      <w:bookmarkEnd w:id="175"/>
      <w:bookmarkEnd w:id="176"/>
    </w:p>
    <w:p w14:paraId="7681C1A7" w14:textId="77777777" w:rsidR="00CE3D63" w:rsidRPr="00D802CF" w:rsidRDefault="00CE3D63" w:rsidP="001B05DE">
      <w:pPr>
        <w:rPr>
          <w:lang w:val="el-GR"/>
        </w:rPr>
      </w:pPr>
    </w:p>
    <w:p w14:paraId="6AEF1B40" w14:textId="77777777" w:rsidR="00934321" w:rsidRPr="008D5706" w:rsidRDefault="00623AC6" w:rsidP="00623AC6">
      <w:pPr>
        <w:pStyle w:val="BodyL"/>
        <w:spacing w:before="0" w:line="300" w:lineRule="atLeast"/>
        <w:rPr>
          <w:rFonts w:ascii="Arial Narrow" w:hAnsi="Arial Narrow"/>
          <w:color w:val="000000"/>
          <w:szCs w:val="22"/>
          <w:lang w:val="el-GR"/>
        </w:rPr>
      </w:pPr>
      <w:r w:rsidRPr="008D5706">
        <w:rPr>
          <w:rFonts w:ascii="Arial" w:hAnsi="Arial" w:cs="Arial"/>
          <w:bCs/>
          <w:szCs w:val="22"/>
          <w:lang w:val="el-GR" w:eastAsia="en-US"/>
        </w:rPr>
        <w:t>Στον/στην</w:t>
      </w:r>
      <w:r w:rsidRPr="008D5706">
        <w:rPr>
          <w:rFonts w:ascii="Arial Narrow" w:hAnsi="Arial Narrow"/>
          <w:color w:val="000000"/>
          <w:szCs w:val="22"/>
          <w:lang w:val="el-GR"/>
        </w:rPr>
        <w:t xml:space="preserve"> </w:t>
      </w:r>
      <w:r w:rsidRPr="008D5706">
        <w:rPr>
          <w:rFonts w:ascii="Arial" w:hAnsi="Arial" w:cs="Arial"/>
          <w:bCs/>
          <w:i w:val="0"/>
          <w:szCs w:val="22"/>
          <w:lang w:val="el-GR" w:eastAsia="en-US"/>
        </w:rPr>
        <w:t>&lt;</w:t>
      </w:r>
      <w:r w:rsidRPr="008D5706">
        <w:rPr>
          <w:rFonts w:ascii="Arial" w:hAnsi="Arial" w:cs="Arial"/>
          <w:b/>
          <w:bCs/>
          <w:i w:val="0"/>
          <w:szCs w:val="22"/>
          <w:lang w:val="el-GR" w:eastAsia="en-US"/>
        </w:rPr>
        <w:t>πόλη στην οποία υπογράφεται η Συμφωνία&gt;</w:t>
      </w:r>
      <w:r w:rsidRPr="008D5706">
        <w:rPr>
          <w:rFonts w:ascii="Arial Narrow" w:hAnsi="Arial Narrow"/>
          <w:color w:val="000000"/>
          <w:szCs w:val="22"/>
          <w:lang w:val="el-GR"/>
        </w:rPr>
        <w:t xml:space="preserve">, </w:t>
      </w:r>
      <w:r w:rsidRPr="007A09D2">
        <w:rPr>
          <w:rFonts w:ascii="Arial" w:hAnsi="Arial" w:cs="Arial"/>
          <w:bCs/>
          <w:szCs w:val="22"/>
          <w:lang w:val="el-GR" w:eastAsia="en-US"/>
        </w:rPr>
        <w:t>σήμερα την</w:t>
      </w:r>
      <w:r w:rsidRPr="008D5706">
        <w:rPr>
          <w:rFonts w:ascii="Arial Narrow" w:hAnsi="Arial Narrow"/>
          <w:color w:val="000000"/>
          <w:szCs w:val="22"/>
          <w:lang w:val="el-GR"/>
        </w:rPr>
        <w:t xml:space="preserve"> </w:t>
      </w:r>
      <w:r w:rsidRPr="007A09D2">
        <w:rPr>
          <w:rFonts w:ascii="Arial" w:hAnsi="Arial" w:cs="Arial"/>
          <w:b/>
          <w:bCs/>
          <w:i w:val="0"/>
          <w:szCs w:val="22"/>
          <w:lang w:val="el-GR" w:eastAsia="en-US"/>
        </w:rPr>
        <w:t>&lt;ημερομηνία υπογραφής&gt;</w:t>
      </w:r>
      <w:r w:rsidRPr="008D5706">
        <w:rPr>
          <w:rFonts w:ascii="Arial Narrow" w:hAnsi="Arial Narrow"/>
          <w:color w:val="000000"/>
          <w:szCs w:val="22"/>
          <w:lang w:val="el-GR"/>
        </w:rPr>
        <w:t xml:space="preserve">, </w:t>
      </w:r>
      <w:r w:rsidRPr="007A09D2">
        <w:rPr>
          <w:rFonts w:ascii="Arial" w:hAnsi="Arial" w:cs="Arial"/>
          <w:bCs/>
          <w:szCs w:val="22"/>
          <w:lang w:val="el-GR" w:eastAsia="en-US"/>
        </w:rPr>
        <w:t>ημέρα</w:t>
      </w:r>
      <w:r w:rsidRPr="008D5706">
        <w:rPr>
          <w:rFonts w:ascii="Arial Narrow" w:hAnsi="Arial Narrow"/>
          <w:color w:val="000000"/>
          <w:szCs w:val="22"/>
          <w:lang w:val="el-GR"/>
        </w:rPr>
        <w:t xml:space="preserve"> </w:t>
      </w:r>
      <w:r w:rsidRPr="007A09D2">
        <w:rPr>
          <w:rFonts w:ascii="Arial" w:hAnsi="Arial" w:cs="Arial"/>
          <w:b/>
          <w:bCs/>
          <w:i w:val="0"/>
          <w:szCs w:val="22"/>
          <w:lang w:val="el-GR" w:eastAsia="en-US"/>
        </w:rPr>
        <w:t>&lt;ημέρα&gt;</w:t>
      </w:r>
      <w:r w:rsidRPr="008D5706">
        <w:rPr>
          <w:rFonts w:ascii="Arial Narrow" w:hAnsi="Arial Narrow"/>
          <w:color w:val="000000"/>
          <w:szCs w:val="22"/>
          <w:lang w:val="el-GR"/>
        </w:rPr>
        <w:t xml:space="preserve">, </w:t>
      </w:r>
      <w:r w:rsidRPr="007A09D2">
        <w:rPr>
          <w:rFonts w:ascii="Arial" w:hAnsi="Arial" w:cs="Arial"/>
          <w:bCs/>
          <w:szCs w:val="22"/>
          <w:lang w:val="el-GR" w:eastAsia="en-US"/>
        </w:rPr>
        <w:t>στην</w:t>
      </w:r>
      <w:r w:rsidRPr="008D5706">
        <w:rPr>
          <w:rFonts w:ascii="Arial Narrow" w:hAnsi="Arial Narrow"/>
          <w:color w:val="000000"/>
          <w:szCs w:val="22"/>
          <w:lang w:val="el-GR"/>
        </w:rPr>
        <w:t xml:space="preserve"> </w:t>
      </w:r>
      <w:r w:rsidRPr="008D5706">
        <w:rPr>
          <w:rFonts w:ascii="Arial" w:hAnsi="Arial" w:cs="Arial"/>
          <w:bCs/>
          <w:i w:val="0"/>
          <w:szCs w:val="22"/>
          <w:lang w:val="el-GR" w:eastAsia="en-US"/>
        </w:rPr>
        <w:t>&lt;</w:t>
      </w:r>
      <w:r w:rsidRPr="008D5706">
        <w:rPr>
          <w:rFonts w:ascii="Arial" w:hAnsi="Arial" w:cs="Arial"/>
          <w:b/>
          <w:bCs/>
          <w:i w:val="0"/>
          <w:szCs w:val="22"/>
          <w:lang w:val="el-GR" w:eastAsia="en-US"/>
        </w:rPr>
        <w:t>διεύθυνση Αναθέτουσας Αρχής&gt;</w:t>
      </w:r>
      <w:r w:rsidRPr="008D5706">
        <w:rPr>
          <w:rFonts w:ascii="Arial Narrow" w:hAnsi="Arial Narrow"/>
          <w:color w:val="000000"/>
          <w:szCs w:val="22"/>
          <w:lang w:val="el-GR"/>
        </w:rPr>
        <w:t>,</w:t>
      </w:r>
    </w:p>
    <w:p w14:paraId="71F5628E" w14:textId="77777777" w:rsidR="00623AC6" w:rsidRPr="008D5706" w:rsidRDefault="00623AC6" w:rsidP="00623AC6">
      <w:pPr>
        <w:pStyle w:val="BodyL"/>
        <w:spacing w:before="0" w:line="300" w:lineRule="atLeast"/>
        <w:rPr>
          <w:rFonts w:ascii="Arial Narrow" w:hAnsi="Arial Narrow"/>
          <w:color w:val="000000"/>
          <w:szCs w:val="22"/>
          <w:lang w:val="el-GR"/>
        </w:rPr>
      </w:pPr>
    </w:p>
    <w:p w14:paraId="6DD2C89C" w14:textId="77777777" w:rsidR="00934321" w:rsidRPr="007A09D2" w:rsidRDefault="00934321" w:rsidP="001B05DE">
      <w:pPr>
        <w:overflowPunct/>
        <w:autoSpaceDE/>
        <w:autoSpaceDN/>
        <w:adjustRightInd/>
        <w:textAlignment w:val="auto"/>
        <w:rPr>
          <w:rFonts w:cs="Arial"/>
          <w:bCs/>
          <w:i/>
          <w:szCs w:val="22"/>
          <w:lang w:val="el-GR"/>
        </w:rPr>
      </w:pPr>
      <w:r w:rsidRPr="007A09D2">
        <w:rPr>
          <w:rFonts w:cs="Arial"/>
          <w:bCs/>
          <w:i/>
          <w:szCs w:val="22"/>
          <w:lang w:val="el-GR"/>
        </w:rPr>
        <w:t>αφενός μεν,</w:t>
      </w:r>
    </w:p>
    <w:p w14:paraId="4A66FF95" w14:textId="77777777" w:rsidR="00623AC6" w:rsidRPr="007A09D2" w:rsidRDefault="00623AC6" w:rsidP="001B05DE">
      <w:pPr>
        <w:overflowPunct/>
        <w:autoSpaceDE/>
        <w:autoSpaceDN/>
        <w:adjustRightInd/>
        <w:textAlignment w:val="auto"/>
        <w:rPr>
          <w:rFonts w:cs="Arial"/>
          <w:bCs/>
          <w:i/>
          <w:szCs w:val="22"/>
          <w:lang w:val="el-GR"/>
        </w:rPr>
      </w:pPr>
    </w:p>
    <w:p w14:paraId="6C67DB28" w14:textId="77777777" w:rsidR="00934321" w:rsidRPr="007A09D2" w:rsidRDefault="00934321" w:rsidP="001B05DE">
      <w:pPr>
        <w:overflowPunct/>
        <w:autoSpaceDE/>
        <w:autoSpaceDN/>
        <w:adjustRightInd/>
        <w:textAlignment w:val="auto"/>
        <w:rPr>
          <w:rFonts w:cs="Arial"/>
          <w:bCs/>
          <w:i/>
          <w:szCs w:val="22"/>
          <w:lang w:val="el-GR"/>
        </w:rPr>
      </w:pPr>
      <w:r w:rsidRPr="007A09D2">
        <w:rPr>
          <w:rFonts w:cs="Arial"/>
          <w:bCs/>
          <w:i/>
          <w:szCs w:val="22"/>
          <w:lang w:val="el-GR"/>
        </w:rPr>
        <w:t xml:space="preserve">Ο/Η </w:t>
      </w:r>
      <w:r w:rsidRPr="007A09D2">
        <w:rPr>
          <w:rFonts w:cs="Arial"/>
          <w:b/>
          <w:bCs/>
          <w:szCs w:val="22"/>
          <w:lang w:val="el-GR"/>
        </w:rPr>
        <w:t>&lt;επωνυμία Αναθέτουσας Αρχής&gt;</w:t>
      </w:r>
      <w:r w:rsidRPr="007A09D2">
        <w:rPr>
          <w:rFonts w:cs="Arial"/>
          <w:bCs/>
          <w:i/>
          <w:szCs w:val="22"/>
          <w:lang w:val="el-GR"/>
        </w:rPr>
        <w:t xml:space="preserve">, </w:t>
      </w:r>
      <w:r w:rsidR="00437829" w:rsidRPr="007A09D2">
        <w:rPr>
          <w:rFonts w:cs="Arial"/>
          <w:bCs/>
          <w:i/>
          <w:szCs w:val="22"/>
          <w:lang w:val="el-GR"/>
        </w:rPr>
        <w:t>ο/</w:t>
      </w:r>
      <w:r w:rsidRPr="007A09D2">
        <w:rPr>
          <w:rFonts w:cs="Arial"/>
          <w:bCs/>
          <w:i/>
          <w:szCs w:val="22"/>
          <w:lang w:val="el-GR"/>
        </w:rPr>
        <w:t>η οποί</w:t>
      </w:r>
      <w:r w:rsidR="00437829" w:rsidRPr="007A09D2">
        <w:rPr>
          <w:rFonts w:cs="Arial"/>
          <w:bCs/>
          <w:i/>
          <w:szCs w:val="22"/>
          <w:lang w:val="el-GR"/>
        </w:rPr>
        <w:t>ος/</w:t>
      </w:r>
      <w:r w:rsidRPr="007A09D2">
        <w:rPr>
          <w:rFonts w:cs="Arial"/>
          <w:bCs/>
          <w:i/>
          <w:szCs w:val="22"/>
          <w:lang w:val="el-GR"/>
        </w:rPr>
        <w:t xml:space="preserve">α εκπροσωπείται νόμιμα από τον </w:t>
      </w:r>
      <w:r w:rsidR="00437829" w:rsidRPr="008D5706">
        <w:rPr>
          <w:rFonts w:cs="Arial"/>
          <w:bCs/>
          <w:szCs w:val="22"/>
          <w:lang w:val="el-GR"/>
        </w:rPr>
        <w:t>&lt;</w:t>
      </w:r>
      <w:r w:rsidR="00437829" w:rsidRPr="008D5706">
        <w:rPr>
          <w:rFonts w:cs="Arial"/>
          <w:b/>
          <w:bCs/>
          <w:szCs w:val="22"/>
          <w:lang w:val="el-GR"/>
        </w:rPr>
        <w:t>ιδιότητα-θέση νόμιμου εκπροσώπου της Αναθέτουσας Αρχής&gt;</w:t>
      </w:r>
      <w:r w:rsidR="00437829" w:rsidRPr="008D5706">
        <w:rPr>
          <w:rFonts w:cs="Arial"/>
          <w:bCs/>
          <w:i/>
          <w:szCs w:val="22"/>
          <w:lang w:val="el-GR"/>
        </w:rPr>
        <w:t xml:space="preserve"> ο/</w:t>
      </w:r>
      <w:r w:rsidRPr="007A09D2">
        <w:rPr>
          <w:rFonts w:cs="Arial"/>
          <w:bCs/>
          <w:i/>
          <w:szCs w:val="22"/>
          <w:lang w:val="el-GR"/>
        </w:rPr>
        <w:t>η οποί</w:t>
      </w:r>
      <w:r w:rsidR="00437829" w:rsidRPr="007A09D2">
        <w:rPr>
          <w:rFonts w:cs="Arial"/>
          <w:bCs/>
          <w:i/>
          <w:szCs w:val="22"/>
          <w:lang w:val="el-GR"/>
        </w:rPr>
        <w:t>ος/</w:t>
      </w:r>
      <w:r w:rsidRPr="007A09D2">
        <w:rPr>
          <w:rFonts w:cs="Arial"/>
          <w:bCs/>
          <w:i/>
          <w:szCs w:val="22"/>
          <w:lang w:val="el-GR"/>
        </w:rPr>
        <w:t>α θα καλείται στο εξής «Αναθέτουσα Αρχή»,</w:t>
      </w:r>
    </w:p>
    <w:p w14:paraId="674F7A2D" w14:textId="77777777" w:rsidR="00934321" w:rsidRPr="007A09D2" w:rsidRDefault="00934321" w:rsidP="001B05DE">
      <w:pPr>
        <w:overflowPunct/>
        <w:autoSpaceDE/>
        <w:autoSpaceDN/>
        <w:adjustRightInd/>
        <w:textAlignment w:val="auto"/>
        <w:rPr>
          <w:rFonts w:cs="Arial"/>
          <w:bCs/>
          <w:i/>
          <w:szCs w:val="22"/>
          <w:lang w:val="el-GR"/>
        </w:rPr>
      </w:pPr>
    </w:p>
    <w:p w14:paraId="6F0EF8DF" w14:textId="77777777" w:rsidR="00934321" w:rsidRPr="007A09D2" w:rsidRDefault="00934321" w:rsidP="001B05DE">
      <w:pPr>
        <w:overflowPunct/>
        <w:autoSpaceDE/>
        <w:autoSpaceDN/>
        <w:adjustRightInd/>
        <w:textAlignment w:val="auto"/>
        <w:rPr>
          <w:rFonts w:cs="Arial"/>
          <w:bCs/>
          <w:i/>
          <w:szCs w:val="22"/>
          <w:lang w:val="el-GR"/>
        </w:rPr>
      </w:pPr>
      <w:r w:rsidRPr="007A09D2">
        <w:rPr>
          <w:rFonts w:cs="Arial"/>
          <w:bCs/>
          <w:i/>
          <w:szCs w:val="22"/>
          <w:lang w:val="el-GR"/>
        </w:rPr>
        <w:t>αφ’ ετέρου,</w:t>
      </w:r>
    </w:p>
    <w:p w14:paraId="2C6E6BC3" w14:textId="77777777" w:rsidR="00934321" w:rsidRPr="007A09D2" w:rsidRDefault="003C32C1" w:rsidP="001B05DE">
      <w:pPr>
        <w:overflowPunct/>
        <w:autoSpaceDE/>
        <w:autoSpaceDN/>
        <w:adjustRightInd/>
        <w:textAlignment w:val="auto"/>
        <w:rPr>
          <w:rFonts w:cs="Arial"/>
          <w:bCs/>
          <w:i/>
          <w:szCs w:val="22"/>
          <w:lang w:val="el-GR"/>
        </w:rPr>
      </w:pPr>
      <w:r w:rsidRPr="007A09D2">
        <w:rPr>
          <w:rFonts w:cs="Arial"/>
          <w:bCs/>
          <w:i/>
          <w:szCs w:val="22"/>
          <w:lang w:val="el-GR"/>
        </w:rPr>
        <w:t xml:space="preserve">Ο/Η </w:t>
      </w:r>
      <w:r w:rsidRPr="007A09D2">
        <w:rPr>
          <w:rFonts w:cs="Arial"/>
          <w:b/>
          <w:bCs/>
          <w:szCs w:val="22"/>
          <w:lang w:val="el-GR"/>
        </w:rPr>
        <w:t>&lt;επωνυμία Αναδόχου&gt;</w:t>
      </w:r>
      <w:r w:rsidRPr="007A09D2">
        <w:rPr>
          <w:rFonts w:cs="Arial"/>
          <w:bCs/>
          <w:i/>
          <w:szCs w:val="22"/>
          <w:lang w:val="el-GR"/>
        </w:rPr>
        <w:t xml:space="preserve">, </w:t>
      </w:r>
      <w:r w:rsidR="00934321" w:rsidRPr="007A09D2">
        <w:rPr>
          <w:rFonts w:cs="Arial"/>
          <w:bCs/>
          <w:i/>
          <w:szCs w:val="22"/>
          <w:lang w:val="el-GR"/>
        </w:rPr>
        <w:t>που εδρεύει στ</w:t>
      </w:r>
      <w:r w:rsidRPr="007A09D2">
        <w:rPr>
          <w:rFonts w:cs="Arial"/>
          <w:bCs/>
          <w:i/>
          <w:szCs w:val="22"/>
          <w:lang w:val="el-GR"/>
        </w:rPr>
        <w:t>ον/</w:t>
      </w:r>
      <w:r w:rsidR="00934321" w:rsidRPr="007A09D2">
        <w:rPr>
          <w:rFonts w:cs="Arial"/>
          <w:bCs/>
          <w:i/>
          <w:szCs w:val="22"/>
          <w:lang w:val="el-GR"/>
        </w:rPr>
        <w:t xml:space="preserve">ην </w:t>
      </w:r>
      <w:r w:rsidRPr="007A09D2">
        <w:rPr>
          <w:rFonts w:cs="Arial"/>
          <w:b/>
          <w:bCs/>
          <w:szCs w:val="22"/>
          <w:lang w:val="el-GR"/>
        </w:rPr>
        <w:t>&lt;πόλη&gt;</w:t>
      </w:r>
      <w:r w:rsidR="00934321" w:rsidRPr="007A09D2">
        <w:rPr>
          <w:rFonts w:cs="Arial"/>
          <w:bCs/>
          <w:i/>
          <w:szCs w:val="22"/>
          <w:lang w:val="el-GR"/>
        </w:rPr>
        <w:t xml:space="preserve">, οδός </w:t>
      </w:r>
      <w:r w:rsidRPr="007A09D2">
        <w:rPr>
          <w:rFonts w:cs="Arial"/>
          <w:b/>
          <w:bCs/>
          <w:szCs w:val="22"/>
          <w:lang w:val="el-GR"/>
        </w:rPr>
        <w:t>&lt;οδός&gt;</w:t>
      </w:r>
      <w:r w:rsidR="00934321" w:rsidRPr="007A09D2">
        <w:rPr>
          <w:rFonts w:cs="Arial"/>
          <w:bCs/>
          <w:i/>
          <w:szCs w:val="22"/>
          <w:lang w:val="el-GR"/>
        </w:rPr>
        <w:t xml:space="preserve"> και εκπροσωπείται νόμιμα από τον</w:t>
      </w:r>
      <w:r w:rsidR="00EB495D" w:rsidRPr="007A09D2">
        <w:rPr>
          <w:rFonts w:cs="Arial"/>
          <w:bCs/>
          <w:i/>
          <w:szCs w:val="22"/>
          <w:lang w:val="el-GR"/>
        </w:rPr>
        <w:t>/τη</w:t>
      </w:r>
      <w:r w:rsidRPr="007A09D2">
        <w:rPr>
          <w:rFonts w:cs="Arial"/>
          <w:bCs/>
          <w:i/>
          <w:szCs w:val="22"/>
          <w:lang w:val="el-GR"/>
        </w:rPr>
        <w:t>ν</w:t>
      </w:r>
      <w:r w:rsidR="00934321" w:rsidRPr="007A09D2">
        <w:rPr>
          <w:rFonts w:cs="Arial"/>
          <w:bCs/>
          <w:i/>
          <w:szCs w:val="22"/>
          <w:lang w:val="el-GR"/>
        </w:rPr>
        <w:t xml:space="preserve"> </w:t>
      </w:r>
      <w:r w:rsidRPr="008D5706">
        <w:rPr>
          <w:rFonts w:cs="Arial"/>
          <w:bCs/>
          <w:szCs w:val="22"/>
          <w:lang w:val="el-GR"/>
        </w:rPr>
        <w:t>&lt;</w:t>
      </w:r>
      <w:r w:rsidRPr="008D5706">
        <w:rPr>
          <w:rFonts w:cs="Arial"/>
          <w:b/>
          <w:bCs/>
          <w:szCs w:val="22"/>
          <w:lang w:val="el-GR"/>
        </w:rPr>
        <w:t>ονοματεπώνυμο και πατρώνυμο νόμιμου εκπροσώπου τ</w:t>
      </w:r>
      <w:r w:rsidR="00BB6E74" w:rsidRPr="008D5706">
        <w:rPr>
          <w:rFonts w:cs="Arial"/>
          <w:b/>
          <w:bCs/>
          <w:szCs w:val="22"/>
          <w:lang w:val="el-GR"/>
        </w:rPr>
        <w:t>ου Αναδόχου</w:t>
      </w:r>
      <w:r w:rsidRPr="007A09D2">
        <w:rPr>
          <w:rFonts w:cs="Arial"/>
          <w:b/>
          <w:bCs/>
          <w:szCs w:val="22"/>
          <w:lang w:val="el-GR"/>
        </w:rPr>
        <w:t>&gt;</w:t>
      </w:r>
      <w:r w:rsidR="00934321" w:rsidRPr="007A09D2">
        <w:rPr>
          <w:rFonts w:cs="Arial"/>
          <w:bCs/>
          <w:i/>
          <w:szCs w:val="22"/>
          <w:lang w:val="el-GR"/>
        </w:rPr>
        <w:t xml:space="preserve">, </w:t>
      </w:r>
      <w:r w:rsidR="00372B62" w:rsidRPr="007A09D2">
        <w:rPr>
          <w:rFonts w:cs="Arial"/>
          <w:bCs/>
          <w:i/>
          <w:szCs w:val="22"/>
          <w:lang w:val="el-GR"/>
        </w:rPr>
        <w:t xml:space="preserve">που </w:t>
      </w:r>
      <w:r w:rsidR="00934321" w:rsidRPr="007A09D2">
        <w:rPr>
          <w:rFonts w:cs="Arial"/>
          <w:bCs/>
          <w:i/>
          <w:szCs w:val="22"/>
          <w:lang w:val="el-GR"/>
        </w:rPr>
        <w:t>θα καλείται στο εξής «Ανάδοχος»,</w:t>
      </w:r>
    </w:p>
    <w:p w14:paraId="2328EF49" w14:textId="77777777" w:rsidR="00934321" w:rsidRPr="008D5706" w:rsidRDefault="00934321" w:rsidP="001B05DE">
      <w:pPr>
        <w:pStyle w:val="BodyL"/>
        <w:spacing w:before="120" w:line="300" w:lineRule="atLeast"/>
        <w:rPr>
          <w:rFonts w:ascii="Arial Narrow" w:hAnsi="Arial Narrow"/>
          <w:color w:val="000000"/>
          <w:szCs w:val="22"/>
          <w:lang w:val="el-GR"/>
        </w:rPr>
      </w:pPr>
    </w:p>
    <w:p w14:paraId="74707605" w14:textId="77777777" w:rsidR="00DF5231" w:rsidRPr="007A09D2" w:rsidRDefault="00DF5231" w:rsidP="001B05DE">
      <w:pPr>
        <w:overflowPunct/>
        <w:autoSpaceDE/>
        <w:autoSpaceDN/>
        <w:adjustRightInd/>
        <w:textAlignment w:val="auto"/>
        <w:rPr>
          <w:rFonts w:cs="Arial"/>
          <w:bCs/>
          <w:i/>
          <w:szCs w:val="22"/>
          <w:lang w:val="el-GR"/>
        </w:rPr>
      </w:pPr>
      <w:r w:rsidRPr="007A09D2">
        <w:rPr>
          <w:rFonts w:cs="Arial"/>
          <w:bCs/>
          <w:i/>
          <w:szCs w:val="22"/>
          <w:lang w:val="el-GR"/>
        </w:rPr>
        <w:t>συμφωνούν τα εξής :</w:t>
      </w:r>
    </w:p>
    <w:p w14:paraId="196C87FE" w14:textId="77777777" w:rsidR="00B65482" w:rsidRPr="007A09D2" w:rsidRDefault="00B65482" w:rsidP="001B05DE">
      <w:pPr>
        <w:overflowPunct/>
        <w:autoSpaceDE/>
        <w:autoSpaceDN/>
        <w:adjustRightInd/>
        <w:textAlignment w:val="auto"/>
        <w:rPr>
          <w:rFonts w:cs="Arial"/>
          <w:bCs/>
          <w:i/>
          <w:szCs w:val="22"/>
          <w:lang w:val="el-GR"/>
        </w:rPr>
      </w:pPr>
    </w:p>
    <w:p w14:paraId="73A9DD95" w14:textId="77777777" w:rsidR="00385654" w:rsidRPr="008D5706" w:rsidRDefault="00385654" w:rsidP="008D5706">
      <w:pPr>
        <w:pStyle w:val="Subtitle"/>
        <w:spacing w:after="120"/>
        <w:rPr>
          <w:sz w:val="22"/>
          <w:lang w:val="el-GR"/>
        </w:rPr>
      </w:pPr>
      <w:bookmarkStart w:id="177" w:name="_Toc146687446"/>
      <w:bookmarkStart w:id="178" w:name="_Toc131427453"/>
      <w:bookmarkStart w:id="179" w:name="_Toc131427543"/>
      <w:bookmarkStart w:id="180" w:name="_Toc131427956"/>
      <w:r w:rsidRPr="008D5706">
        <w:rPr>
          <w:sz w:val="22"/>
          <w:lang w:val="el-GR"/>
        </w:rPr>
        <w:t xml:space="preserve">ΑΡΘΡΟ 1: </w:t>
      </w:r>
      <w:r w:rsidR="007B77E3" w:rsidRPr="008D5706">
        <w:rPr>
          <w:sz w:val="22"/>
          <w:lang w:val="el-GR"/>
        </w:rPr>
        <w:t>ΔΟΜΗ ΤΗΣ ΣΥΜΒΑΣΗΣ</w:t>
      </w:r>
      <w:bookmarkEnd w:id="177"/>
      <w:bookmarkEnd w:id="178"/>
      <w:bookmarkEnd w:id="179"/>
      <w:bookmarkEnd w:id="180"/>
    </w:p>
    <w:p w14:paraId="56A693D0" w14:textId="77777777" w:rsidR="00385654" w:rsidRPr="008D5706" w:rsidRDefault="00385654" w:rsidP="008D5706">
      <w:pPr>
        <w:numPr>
          <w:ilvl w:val="0"/>
          <w:numId w:val="13"/>
        </w:numPr>
        <w:tabs>
          <w:tab w:val="clear" w:pos="502"/>
          <w:tab w:val="num" w:pos="567"/>
        </w:tabs>
        <w:spacing w:after="120"/>
        <w:ind w:left="567" w:hanging="567"/>
        <w:rPr>
          <w:szCs w:val="22"/>
          <w:lang w:val="el-GR"/>
        </w:rPr>
      </w:pPr>
      <w:r w:rsidRPr="008D5706">
        <w:rPr>
          <w:szCs w:val="22"/>
          <w:lang w:val="el-GR"/>
        </w:rPr>
        <w:t>Ρητά συμφωνείται ότι τη Σύμβαση αποτελούν, ως ενιαία και αναπόσπαστα μέρη:</w:t>
      </w:r>
    </w:p>
    <w:p w14:paraId="4F8187F9" w14:textId="43B37D64" w:rsidR="00385654" w:rsidRPr="008D5706" w:rsidRDefault="00385654" w:rsidP="008D5706">
      <w:pPr>
        <w:pStyle w:val="ListParagraph"/>
        <w:numPr>
          <w:ilvl w:val="0"/>
          <w:numId w:val="90"/>
        </w:numPr>
        <w:spacing w:before="120" w:after="120" w:line="300" w:lineRule="atLeast"/>
        <w:ind w:left="993" w:hanging="426"/>
        <w:rPr>
          <w:i w:val="0"/>
          <w:szCs w:val="22"/>
        </w:rPr>
      </w:pPr>
      <w:r w:rsidRPr="008D5706">
        <w:rPr>
          <w:i w:val="0"/>
          <w:sz w:val="22"/>
          <w:szCs w:val="22"/>
        </w:rPr>
        <w:t>Η παρούσα Συμφωνία</w:t>
      </w:r>
    </w:p>
    <w:p w14:paraId="374A4D80" w14:textId="57DE2E9B" w:rsidR="00516879" w:rsidRPr="008D5706" w:rsidRDefault="003D0427" w:rsidP="008D5706">
      <w:pPr>
        <w:pStyle w:val="ListParagraph"/>
        <w:numPr>
          <w:ilvl w:val="0"/>
          <w:numId w:val="90"/>
        </w:numPr>
        <w:spacing w:before="120" w:after="120" w:line="300" w:lineRule="atLeast"/>
        <w:ind w:left="993" w:hanging="426"/>
        <w:rPr>
          <w:i w:val="0"/>
          <w:szCs w:val="22"/>
        </w:rPr>
      </w:pPr>
      <w:r w:rsidRPr="008D5706">
        <w:rPr>
          <w:i w:val="0"/>
          <w:sz w:val="22"/>
          <w:szCs w:val="22"/>
        </w:rPr>
        <w:t xml:space="preserve">Τα Έγγραφα Διαγωνισμού </w:t>
      </w:r>
    </w:p>
    <w:p w14:paraId="388BEC82" w14:textId="01AEE2E1" w:rsidR="00385654" w:rsidRPr="008D5706" w:rsidRDefault="00901966" w:rsidP="008D5706">
      <w:pPr>
        <w:pStyle w:val="ListParagraph"/>
        <w:numPr>
          <w:ilvl w:val="0"/>
          <w:numId w:val="90"/>
        </w:numPr>
        <w:spacing w:before="120" w:after="120" w:line="300" w:lineRule="atLeast"/>
        <w:ind w:left="993" w:hanging="426"/>
        <w:rPr>
          <w:i w:val="0"/>
          <w:szCs w:val="22"/>
        </w:rPr>
      </w:pPr>
      <w:r w:rsidRPr="008D5706">
        <w:rPr>
          <w:i w:val="0"/>
          <w:sz w:val="22"/>
          <w:szCs w:val="22"/>
        </w:rPr>
        <w:t xml:space="preserve">Η </w:t>
      </w:r>
      <w:r w:rsidR="00CB6336" w:rsidRPr="008D5706">
        <w:rPr>
          <w:i w:val="0"/>
          <w:sz w:val="22"/>
          <w:szCs w:val="22"/>
        </w:rPr>
        <w:t>π</w:t>
      </w:r>
      <w:r w:rsidR="003D0427" w:rsidRPr="008D5706">
        <w:rPr>
          <w:i w:val="0"/>
          <w:sz w:val="22"/>
          <w:szCs w:val="22"/>
        </w:rPr>
        <w:t xml:space="preserve">ροσφορά του Αναδόχου </w:t>
      </w:r>
      <w:r w:rsidRPr="008D5706">
        <w:rPr>
          <w:i w:val="0"/>
          <w:sz w:val="22"/>
          <w:szCs w:val="22"/>
        </w:rPr>
        <w:t xml:space="preserve">ημερομηνίας </w:t>
      </w:r>
      <w:r w:rsidRPr="008D5706">
        <w:rPr>
          <w:b/>
          <w:i w:val="0"/>
          <w:sz w:val="22"/>
          <w:szCs w:val="22"/>
        </w:rPr>
        <w:t>&lt;ημερομηνία υποβολής προσφοράς&gt;</w:t>
      </w:r>
      <w:r w:rsidRPr="008D5706">
        <w:rPr>
          <w:i w:val="0"/>
          <w:sz w:val="22"/>
          <w:szCs w:val="22"/>
        </w:rPr>
        <w:t xml:space="preserve"> </w:t>
      </w:r>
      <w:r w:rsidR="003D0427" w:rsidRPr="008D5706">
        <w:rPr>
          <w:i w:val="0"/>
          <w:sz w:val="22"/>
          <w:szCs w:val="22"/>
        </w:rPr>
        <w:t>και οποιαδήποτε σχετική αλληλογραφία μεταξύ της Αναθέτουσας Αρχής και του Αναδόχου</w:t>
      </w:r>
      <w:r w:rsidR="008B4A50" w:rsidRPr="008D5706">
        <w:rPr>
          <w:i w:val="0"/>
          <w:sz w:val="22"/>
          <w:szCs w:val="22"/>
        </w:rPr>
        <w:t>.</w:t>
      </w:r>
      <w:r w:rsidR="00385654" w:rsidRPr="008D5706">
        <w:rPr>
          <w:i w:val="0"/>
          <w:sz w:val="22"/>
          <w:szCs w:val="22"/>
        </w:rPr>
        <w:t xml:space="preserve"> </w:t>
      </w:r>
    </w:p>
    <w:p w14:paraId="0B30D795" w14:textId="2D427ACD" w:rsidR="00B65482" w:rsidRPr="008D5706" w:rsidRDefault="00385654" w:rsidP="008D5706">
      <w:pPr>
        <w:spacing w:after="120"/>
        <w:ind w:left="567"/>
        <w:rPr>
          <w:szCs w:val="22"/>
          <w:lang w:val="el-GR"/>
        </w:rPr>
      </w:pPr>
      <w:r w:rsidRPr="008D5706">
        <w:rPr>
          <w:szCs w:val="22"/>
          <w:lang w:val="el-GR"/>
        </w:rPr>
        <w:t>Σε περίπτωση διαφοράς ανάμεσα στα πιο πάνω μέρη οι πρόνοιές τους θα εφαρμόζονται σύμφωνα με την πιο πάνω σειρά προτεραιότητας.</w:t>
      </w:r>
    </w:p>
    <w:p w14:paraId="6BCB2201" w14:textId="77777777" w:rsidR="00DF5231" w:rsidRPr="008D5706" w:rsidRDefault="00DF5231" w:rsidP="008D5706">
      <w:pPr>
        <w:pStyle w:val="Subtitle"/>
        <w:spacing w:after="120"/>
      </w:pPr>
      <w:bookmarkStart w:id="181" w:name="_Toc131427454"/>
      <w:bookmarkStart w:id="182" w:name="_Toc131427544"/>
      <w:bookmarkStart w:id="183" w:name="_Toc131427957"/>
      <w:r w:rsidRPr="008D5706">
        <w:rPr>
          <w:sz w:val="22"/>
        </w:rPr>
        <w:t xml:space="preserve">ΑΡΘΡΟ </w:t>
      </w:r>
      <w:r w:rsidR="008B4A50" w:rsidRPr="008D5706">
        <w:rPr>
          <w:sz w:val="22"/>
        </w:rPr>
        <w:t>2</w:t>
      </w:r>
      <w:r w:rsidRPr="008D5706">
        <w:rPr>
          <w:sz w:val="22"/>
        </w:rPr>
        <w:t xml:space="preserve">: </w:t>
      </w:r>
      <w:r w:rsidR="007B77E3" w:rsidRPr="008D5706">
        <w:rPr>
          <w:sz w:val="22"/>
        </w:rPr>
        <w:t>ΑΝΤΙΚΕΙΜΕΝΟ</w:t>
      </w:r>
      <w:bookmarkEnd w:id="181"/>
      <w:bookmarkEnd w:id="182"/>
      <w:bookmarkEnd w:id="183"/>
      <w:r w:rsidRPr="008D5706">
        <w:rPr>
          <w:sz w:val="22"/>
        </w:rPr>
        <w:t xml:space="preserve"> </w:t>
      </w:r>
    </w:p>
    <w:p w14:paraId="6AE46703" w14:textId="77777777" w:rsidR="00B449FA" w:rsidRPr="008D5706" w:rsidRDefault="004C53E6" w:rsidP="008D5706">
      <w:pPr>
        <w:numPr>
          <w:ilvl w:val="0"/>
          <w:numId w:val="12"/>
        </w:numPr>
        <w:tabs>
          <w:tab w:val="clear" w:pos="502"/>
          <w:tab w:val="num" w:pos="567"/>
        </w:tabs>
        <w:spacing w:after="120"/>
        <w:ind w:left="567" w:hanging="567"/>
        <w:rPr>
          <w:rFonts w:ascii="Arial Narrow" w:hAnsi="Arial Narrow" w:cs="Arial"/>
          <w:bCs/>
          <w:szCs w:val="22"/>
          <w:lang w:val="el-GR"/>
        </w:rPr>
      </w:pPr>
      <w:r w:rsidRPr="008D5706">
        <w:rPr>
          <w:szCs w:val="22"/>
          <w:lang w:val="el-GR"/>
        </w:rPr>
        <w:t>Το αντικείμενο της παρούσας Σύμβασης είναι</w:t>
      </w:r>
      <w:r w:rsidR="00B449FA" w:rsidRPr="008D5706">
        <w:rPr>
          <w:szCs w:val="22"/>
          <w:lang w:val="el-GR"/>
        </w:rPr>
        <w:t xml:space="preserve"> </w:t>
      </w:r>
      <w:r w:rsidR="00B449FA" w:rsidRPr="008D5706">
        <w:rPr>
          <w:b/>
          <w:szCs w:val="22"/>
          <w:lang w:val="el-GR"/>
        </w:rPr>
        <w:t>&lt;</w:t>
      </w:r>
      <w:r w:rsidR="008B4A50" w:rsidRPr="008D5706">
        <w:rPr>
          <w:b/>
          <w:szCs w:val="22"/>
          <w:lang w:val="el-GR"/>
        </w:rPr>
        <w:t xml:space="preserve">τίτλος </w:t>
      </w:r>
      <w:r w:rsidR="00AA2121" w:rsidRPr="008D5706">
        <w:rPr>
          <w:b/>
          <w:szCs w:val="22"/>
          <w:lang w:val="el-GR"/>
        </w:rPr>
        <w:t>διαγωνισμού</w:t>
      </w:r>
      <w:r w:rsidR="00B449FA" w:rsidRPr="008D5706">
        <w:rPr>
          <w:b/>
          <w:szCs w:val="22"/>
          <w:lang w:val="el-GR"/>
        </w:rPr>
        <w:t>&gt;</w:t>
      </w:r>
      <w:r w:rsidR="008B4A50" w:rsidRPr="008D5706">
        <w:rPr>
          <w:szCs w:val="22"/>
          <w:lang w:val="el-GR"/>
        </w:rPr>
        <w:t>.</w:t>
      </w:r>
    </w:p>
    <w:p w14:paraId="5750D899" w14:textId="77777777" w:rsidR="00100C1B" w:rsidRPr="008D5706" w:rsidRDefault="00C978C2" w:rsidP="008D5706">
      <w:pPr>
        <w:numPr>
          <w:ilvl w:val="0"/>
          <w:numId w:val="12"/>
        </w:numPr>
        <w:tabs>
          <w:tab w:val="clear" w:pos="502"/>
          <w:tab w:val="num" w:pos="567"/>
        </w:tabs>
        <w:spacing w:after="120"/>
        <w:ind w:left="567" w:hanging="567"/>
        <w:rPr>
          <w:szCs w:val="22"/>
          <w:lang w:val="el-GR"/>
        </w:rPr>
      </w:pPr>
      <w:r w:rsidRPr="008D5706">
        <w:rPr>
          <w:szCs w:val="22"/>
          <w:lang w:val="el-GR"/>
        </w:rPr>
        <w:t>Το αντικείμενο της Σύμβασης</w:t>
      </w:r>
      <w:r w:rsidR="004C53E6" w:rsidRPr="008D5706">
        <w:rPr>
          <w:szCs w:val="22"/>
          <w:lang w:val="el-GR"/>
        </w:rPr>
        <w:t xml:space="preserve"> που θα εκτελέσει ο Ανάδοχος </w:t>
      </w:r>
      <w:r w:rsidR="00A804E9" w:rsidRPr="008D5706">
        <w:rPr>
          <w:szCs w:val="22"/>
          <w:lang w:val="el-GR"/>
        </w:rPr>
        <w:t xml:space="preserve">είναι </w:t>
      </w:r>
      <w:r w:rsidRPr="008D5706">
        <w:rPr>
          <w:szCs w:val="22"/>
          <w:lang w:val="el-GR"/>
        </w:rPr>
        <w:t xml:space="preserve">αυτό </w:t>
      </w:r>
      <w:r w:rsidR="00A804E9" w:rsidRPr="008D5706">
        <w:rPr>
          <w:szCs w:val="22"/>
          <w:lang w:val="el-GR"/>
        </w:rPr>
        <w:t xml:space="preserve">που </w:t>
      </w:r>
      <w:r w:rsidRPr="008D5706">
        <w:rPr>
          <w:szCs w:val="22"/>
          <w:lang w:val="el-GR"/>
        </w:rPr>
        <w:t xml:space="preserve">περιγράφεται </w:t>
      </w:r>
      <w:r w:rsidR="004C53E6" w:rsidRPr="008D5706">
        <w:rPr>
          <w:szCs w:val="22"/>
          <w:lang w:val="el-GR"/>
        </w:rPr>
        <w:t xml:space="preserve">στην </w:t>
      </w:r>
      <w:r w:rsidR="00D8354D" w:rsidRPr="008D5706">
        <w:rPr>
          <w:szCs w:val="22"/>
          <w:lang w:val="el-GR"/>
        </w:rPr>
        <w:t xml:space="preserve">προσφορά του ημερομηνίας </w:t>
      </w:r>
      <w:r w:rsidR="004C53E6" w:rsidRPr="008D5706">
        <w:rPr>
          <w:b/>
          <w:szCs w:val="22"/>
          <w:lang w:val="el-GR"/>
        </w:rPr>
        <w:t>&lt;ημερομηνία υποβολής προσφοράς Αναδόχου&gt;</w:t>
      </w:r>
      <w:r w:rsidR="002C382F" w:rsidRPr="008D5706">
        <w:rPr>
          <w:szCs w:val="22"/>
          <w:lang w:val="el-GR"/>
        </w:rPr>
        <w:t>, καθώς</w:t>
      </w:r>
      <w:r w:rsidR="00821BBE" w:rsidRPr="008D5706">
        <w:rPr>
          <w:szCs w:val="22"/>
          <w:lang w:val="el-GR"/>
        </w:rPr>
        <w:t xml:space="preserve"> </w:t>
      </w:r>
      <w:r w:rsidR="004C53E6" w:rsidRPr="008D5706">
        <w:rPr>
          <w:szCs w:val="22"/>
          <w:lang w:val="el-GR"/>
        </w:rPr>
        <w:t xml:space="preserve">και </w:t>
      </w:r>
      <w:r w:rsidR="00821BBE" w:rsidRPr="008D5706">
        <w:rPr>
          <w:szCs w:val="22"/>
          <w:lang w:val="el-GR"/>
        </w:rPr>
        <w:t xml:space="preserve">στο άρθρο </w:t>
      </w:r>
      <w:r w:rsidR="00644269" w:rsidRPr="008D5706">
        <w:rPr>
          <w:szCs w:val="22"/>
          <w:lang w:val="el-GR"/>
        </w:rPr>
        <w:t>3</w:t>
      </w:r>
      <w:r w:rsidR="00821BBE" w:rsidRPr="008D5706">
        <w:rPr>
          <w:szCs w:val="22"/>
          <w:lang w:val="el-GR"/>
        </w:rPr>
        <w:t xml:space="preserve"> του Μέρους Α  </w:t>
      </w:r>
      <w:r w:rsidR="00E708BE" w:rsidRPr="008D5706">
        <w:rPr>
          <w:szCs w:val="22"/>
          <w:lang w:val="el-GR"/>
        </w:rPr>
        <w:t xml:space="preserve">των εγγράφων διαγωνισμού. </w:t>
      </w:r>
    </w:p>
    <w:p w14:paraId="2C80E4F1" w14:textId="77777777" w:rsidR="009012E5" w:rsidRPr="008D5706" w:rsidRDefault="009012E5" w:rsidP="008D5706">
      <w:pPr>
        <w:pStyle w:val="Subtitle"/>
        <w:spacing w:after="120"/>
        <w:rPr>
          <w:lang w:val="el-GR"/>
        </w:rPr>
      </w:pPr>
      <w:bookmarkStart w:id="184" w:name="_Toc131427455"/>
      <w:bookmarkStart w:id="185" w:name="_Toc131427545"/>
      <w:bookmarkStart w:id="186" w:name="_Toc131427958"/>
      <w:r w:rsidRPr="008D5706">
        <w:rPr>
          <w:sz w:val="22"/>
          <w:lang w:val="el-GR"/>
        </w:rPr>
        <w:t xml:space="preserve">ΑΡΘΡΟ </w:t>
      </w:r>
      <w:r w:rsidR="008B4A50" w:rsidRPr="008D5706">
        <w:rPr>
          <w:sz w:val="22"/>
          <w:lang w:val="el-GR"/>
        </w:rPr>
        <w:t>3</w:t>
      </w:r>
      <w:r w:rsidRPr="008D5706">
        <w:rPr>
          <w:sz w:val="22"/>
          <w:lang w:val="el-GR"/>
        </w:rPr>
        <w:t xml:space="preserve">: </w:t>
      </w:r>
      <w:r w:rsidR="00FE667B" w:rsidRPr="008D5706">
        <w:rPr>
          <w:sz w:val="22"/>
          <w:lang w:val="el-GR"/>
        </w:rPr>
        <w:t xml:space="preserve">ΕΝΑΡΞΗ ΚΑΙ </w:t>
      </w:r>
      <w:r w:rsidR="007B77E3" w:rsidRPr="008D5706">
        <w:rPr>
          <w:sz w:val="22"/>
          <w:lang w:val="el-GR"/>
        </w:rPr>
        <w:t xml:space="preserve">ΔΙΑΡΚΕΙΑ </w:t>
      </w:r>
      <w:r w:rsidR="00FE667B" w:rsidRPr="008D5706">
        <w:rPr>
          <w:sz w:val="22"/>
          <w:lang w:val="el-GR"/>
        </w:rPr>
        <w:t xml:space="preserve">ΕΚΤΕΛΕΣΗΣ </w:t>
      </w:r>
      <w:r w:rsidR="00E2701C" w:rsidRPr="008D5706">
        <w:rPr>
          <w:sz w:val="22"/>
          <w:lang w:val="el-GR"/>
        </w:rPr>
        <w:t>ΤΟΥ</w:t>
      </w:r>
      <w:r w:rsidR="008704E4" w:rsidRPr="008D5706">
        <w:rPr>
          <w:sz w:val="22"/>
          <w:lang w:val="el-GR"/>
        </w:rPr>
        <w:t xml:space="preserve"> </w:t>
      </w:r>
      <w:r w:rsidR="00FE667B" w:rsidRPr="008D5706">
        <w:rPr>
          <w:sz w:val="22"/>
          <w:lang w:val="el-GR"/>
        </w:rPr>
        <w:t>ΑΝΤΙΚΕΙΜΕΝΟΥ ΤΗΣ ΣΥΜΒΑΣΗΣ</w:t>
      </w:r>
      <w:bookmarkEnd w:id="184"/>
      <w:bookmarkEnd w:id="185"/>
      <w:bookmarkEnd w:id="186"/>
    </w:p>
    <w:p w14:paraId="67DBC58B" w14:textId="77777777" w:rsidR="00217FC4" w:rsidRPr="008D5706" w:rsidRDefault="001F7D9C" w:rsidP="008D5706">
      <w:pPr>
        <w:numPr>
          <w:ilvl w:val="0"/>
          <w:numId w:val="28"/>
        </w:numPr>
        <w:tabs>
          <w:tab w:val="clear" w:pos="502"/>
          <w:tab w:val="num" w:pos="567"/>
        </w:tabs>
        <w:spacing w:after="120"/>
        <w:ind w:left="567" w:hanging="567"/>
        <w:rPr>
          <w:szCs w:val="22"/>
          <w:lang w:val="el-GR"/>
        </w:rPr>
      </w:pPr>
      <w:r w:rsidRPr="008D5706">
        <w:rPr>
          <w:szCs w:val="22"/>
          <w:lang w:val="el-GR"/>
        </w:rPr>
        <w:t xml:space="preserve">Η ημερομηνία έναρξης της εκτέλεσης </w:t>
      </w:r>
      <w:r w:rsidR="00A804E9" w:rsidRPr="008D5706">
        <w:rPr>
          <w:szCs w:val="22"/>
          <w:lang w:val="el-GR"/>
        </w:rPr>
        <w:t xml:space="preserve">του </w:t>
      </w:r>
      <w:r w:rsidR="00FE667B" w:rsidRPr="008D5706">
        <w:rPr>
          <w:szCs w:val="22"/>
          <w:lang w:val="el-GR"/>
        </w:rPr>
        <w:t xml:space="preserve">Αντικειμένου της Σύμβασης </w:t>
      </w:r>
      <w:r w:rsidRPr="008D5706">
        <w:rPr>
          <w:szCs w:val="22"/>
          <w:lang w:val="el-GR"/>
        </w:rPr>
        <w:t xml:space="preserve">είναι η ημερομηνία υπογραφής της παρούσας και η διάρκεια εκτέλεσης είναι </w:t>
      </w:r>
      <w:r w:rsidR="00217FC4" w:rsidRPr="008D5706">
        <w:rPr>
          <w:b/>
          <w:szCs w:val="22"/>
          <w:lang w:val="el-GR"/>
        </w:rPr>
        <w:t>&lt;</w:t>
      </w:r>
      <w:r w:rsidRPr="008D5706">
        <w:rPr>
          <w:b/>
          <w:szCs w:val="22"/>
          <w:lang w:val="el-GR"/>
        </w:rPr>
        <w:t xml:space="preserve">αριθμός </w:t>
      </w:r>
      <w:r w:rsidR="00217FC4" w:rsidRPr="008D5706">
        <w:rPr>
          <w:b/>
          <w:szCs w:val="22"/>
          <w:lang w:val="el-GR"/>
        </w:rPr>
        <w:t>μηνών διάρκειας της σύμβασης</w:t>
      </w:r>
      <w:r w:rsidR="00901966" w:rsidRPr="008D5706">
        <w:rPr>
          <w:b/>
          <w:szCs w:val="22"/>
          <w:lang w:val="el-GR"/>
        </w:rPr>
        <w:t>&gt;</w:t>
      </w:r>
      <w:r w:rsidR="00901966" w:rsidRPr="008D5706">
        <w:rPr>
          <w:szCs w:val="22"/>
          <w:lang w:val="el-GR"/>
        </w:rPr>
        <w:t xml:space="preserve"> μήνες.</w:t>
      </w:r>
    </w:p>
    <w:p w14:paraId="40B7CEEB" w14:textId="77777777" w:rsidR="009012E5" w:rsidRPr="008D5706" w:rsidRDefault="009012E5">
      <w:pPr>
        <w:pStyle w:val="Subtitle"/>
        <w:spacing w:after="120"/>
        <w:rPr>
          <w:sz w:val="22"/>
        </w:rPr>
      </w:pPr>
      <w:bookmarkStart w:id="187" w:name="_Toc131427456"/>
      <w:bookmarkStart w:id="188" w:name="_Toc131427546"/>
      <w:bookmarkStart w:id="189" w:name="_Toc131427959"/>
      <w:r w:rsidRPr="008D5706">
        <w:rPr>
          <w:sz w:val="22"/>
        </w:rPr>
        <w:t xml:space="preserve">ΑΡΘΡΟ </w:t>
      </w:r>
      <w:r w:rsidR="008B4A50" w:rsidRPr="008D5706">
        <w:rPr>
          <w:sz w:val="22"/>
        </w:rPr>
        <w:t>4</w:t>
      </w:r>
      <w:r w:rsidRPr="008D5706">
        <w:rPr>
          <w:sz w:val="22"/>
        </w:rPr>
        <w:t xml:space="preserve">: </w:t>
      </w:r>
      <w:r w:rsidR="007B77E3" w:rsidRPr="008D5706">
        <w:rPr>
          <w:sz w:val="22"/>
        </w:rPr>
        <w:t>ΕΞΟΥΣΙΟΔΟΤΗΜΕΝΟΙ ΑΝΤΙΠΡΟΣΩΠΟΙ</w:t>
      </w:r>
      <w:r w:rsidR="00321604" w:rsidRPr="008D5706">
        <w:rPr>
          <w:sz w:val="22"/>
        </w:rPr>
        <w:t xml:space="preserve"> - </w:t>
      </w:r>
      <w:r w:rsidR="007B77E3" w:rsidRPr="008D5706">
        <w:rPr>
          <w:sz w:val="22"/>
        </w:rPr>
        <w:t>ΕΙΔΟΠΟΙΗΣΕΙΣ</w:t>
      </w:r>
      <w:bookmarkEnd w:id="187"/>
      <w:bookmarkEnd w:id="188"/>
      <w:bookmarkEnd w:id="189"/>
    </w:p>
    <w:p w14:paraId="6689E4CF" w14:textId="77777777" w:rsidR="00970893" w:rsidRPr="008D5706" w:rsidRDefault="00121B0A" w:rsidP="008D5706">
      <w:pPr>
        <w:numPr>
          <w:ilvl w:val="0"/>
          <w:numId w:val="14"/>
        </w:numPr>
        <w:tabs>
          <w:tab w:val="clear" w:pos="502"/>
          <w:tab w:val="num" w:pos="567"/>
        </w:tabs>
        <w:spacing w:after="120"/>
        <w:ind w:left="567" w:hanging="567"/>
        <w:rPr>
          <w:szCs w:val="22"/>
          <w:lang w:val="el-GR"/>
        </w:rPr>
      </w:pPr>
      <w:r w:rsidRPr="008D5706">
        <w:rPr>
          <w:szCs w:val="22"/>
          <w:lang w:val="el-GR"/>
        </w:rPr>
        <w:lastRenderedPageBreak/>
        <w:t>Ο Ανάδοχος</w:t>
      </w:r>
      <w:r w:rsidR="00355AB5" w:rsidRPr="008D5706">
        <w:rPr>
          <w:szCs w:val="22"/>
          <w:lang w:val="el-GR"/>
        </w:rPr>
        <w:t xml:space="preserve"> </w:t>
      </w:r>
      <w:r w:rsidRPr="008D5706">
        <w:rPr>
          <w:szCs w:val="22"/>
          <w:lang w:val="el-GR"/>
        </w:rPr>
        <w:t xml:space="preserve">ορίζει ως </w:t>
      </w:r>
      <w:r w:rsidR="00355AB5" w:rsidRPr="008D5706">
        <w:rPr>
          <w:szCs w:val="22"/>
          <w:lang w:val="el-GR"/>
        </w:rPr>
        <w:t xml:space="preserve">Υπεύθυνο τον/την κύριο/κυρία </w:t>
      </w:r>
      <w:r w:rsidR="00355AB5" w:rsidRPr="008D5706">
        <w:rPr>
          <w:b/>
          <w:szCs w:val="22"/>
          <w:lang w:val="el-GR"/>
        </w:rPr>
        <w:t>&lt;ονοματεπώνυμο&gt;</w:t>
      </w:r>
      <w:r w:rsidR="00355AB5" w:rsidRPr="008D5706">
        <w:rPr>
          <w:szCs w:val="22"/>
          <w:lang w:val="el-GR"/>
        </w:rPr>
        <w:t xml:space="preserve">, </w:t>
      </w:r>
      <w:r w:rsidR="00355AB5" w:rsidRPr="008D5706">
        <w:rPr>
          <w:bCs/>
          <w:iCs/>
          <w:szCs w:val="22"/>
          <w:lang w:val="el-GR"/>
        </w:rPr>
        <w:t xml:space="preserve">ο οποίος φέρει τη συνολική ευθύνη για την εκτέλεση του </w:t>
      </w:r>
      <w:r w:rsidR="00FE667B" w:rsidRPr="008D5706">
        <w:rPr>
          <w:bCs/>
          <w:iCs/>
          <w:szCs w:val="22"/>
          <w:lang w:val="el-GR"/>
        </w:rPr>
        <w:t xml:space="preserve">Αντικειμένου της Σύμβασης </w:t>
      </w:r>
      <w:r w:rsidR="00355AB5" w:rsidRPr="008D5706">
        <w:rPr>
          <w:bCs/>
          <w:iCs/>
          <w:szCs w:val="22"/>
          <w:lang w:val="el-GR"/>
        </w:rPr>
        <w:t>και για τη διοίκηση της Ομάδας Έργου</w:t>
      </w:r>
      <w:r w:rsidR="00970893" w:rsidRPr="008D5706">
        <w:rPr>
          <w:szCs w:val="22"/>
          <w:lang w:val="el-GR"/>
        </w:rPr>
        <w:t>.</w:t>
      </w:r>
    </w:p>
    <w:p w14:paraId="531BD86D" w14:textId="77777777" w:rsidR="00D8354D" w:rsidRPr="008D5706" w:rsidRDefault="008A0E66" w:rsidP="008D5706">
      <w:pPr>
        <w:numPr>
          <w:ilvl w:val="0"/>
          <w:numId w:val="14"/>
        </w:numPr>
        <w:tabs>
          <w:tab w:val="clear" w:pos="502"/>
          <w:tab w:val="num" w:pos="567"/>
        </w:tabs>
        <w:spacing w:after="120"/>
        <w:ind w:left="567" w:hanging="567"/>
        <w:rPr>
          <w:szCs w:val="22"/>
          <w:lang w:val="el-GR"/>
        </w:rPr>
      </w:pPr>
      <w:r w:rsidRPr="008D5706">
        <w:rPr>
          <w:szCs w:val="22"/>
          <w:lang w:val="el-GR"/>
        </w:rPr>
        <w:t xml:space="preserve">Η Αναθέτουσα Αρχή </w:t>
      </w:r>
      <w:r w:rsidR="00D8354D" w:rsidRPr="008D5706">
        <w:rPr>
          <w:szCs w:val="22"/>
          <w:lang w:val="el-GR"/>
        </w:rPr>
        <w:t>θα ορίσει Υπεύθυνο Συντονιστή για τη διαχείριση της Σύμβασης, το όνομα του οποίου θα κοινοποιηθεί στον Ανάδοχο.</w:t>
      </w:r>
    </w:p>
    <w:p w14:paraId="6E4AB7C5" w14:textId="77777777" w:rsidR="00321604" w:rsidRPr="008D5706" w:rsidRDefault="00970893" w:rsidP="008D5706">
      <w:pPr>
        <w:numPr>
          <w:ilvl w:val="0"/>
          <w:numId w:val="14"/>
        </w:numPr>
        <w:tabs>
          <w:tab w:val="clear" w:pos="502"/>
          <w:tab w:val="num" w:pos="567"/>
        </w:tabs>
        <w:spacing w:after="120"/>
        <w:ind w:left="567" w:hanging="567"/>
        <w:rPr>
          <w:szCs w:val="22"/>
          <w:lang w:val="el-GR"/>
        </w:rPr>
      </w:pPr>
      <w:r w:rsidRPr="008D5706">
        <w:rPr>
          <w:szCs w:val="22"/>
          <w:lang w:val="el-GR"/>
        </w:rPr>
        <w:t xml:space="preserve">Οποιαδήποτε ειδοποίηση, συγκατάθεση, έγκριση, πιστοποιητικό ή απόφαση από οποιοδήποτε πρόσωπο απαιτείται από τη </w:t>
      </w:r>
      <w:r w:rsidR="00CB6336" w:rsidRPr="008D5706">
        <w:rPr>
          <w:szCs w:val="22"/>
          <w:lang w:val="el-GR"/>
        </w:rPr>
        <w:t>Σ</w:t>
      </w:r>
      <w:r w:rsidRPr="008D5706">
        <w:rPr>
          <w:szCs w:val="22"/>
          <w:lang w:val="el-GR"/>
        </w:rPr>
        <w:t>ύμβαση θα γίνεται γραπτώς, εκτός εάν καθορίζεται διαφορετικά.</w:t>
      </w:r>
    </w:p>
    <w:p w14:paraId="4378E92B" w14:textId="77777777" w:rsidR="009012E5" w:rsidRPr="008D5706" w:rsidRDefault="00321604" w:rsidP="008D5706">
      <w:pPr>
        <w:numPr>
          <w:ilvl w:val="0"/>
          <w:numId w:val="14"/>
        </w:numPr>
        <w:tabs>
          <w:tab w:val="clear" w:pos="502"/>
          <w:tab w:val="num" w:pos="567"/>
        </w:tabs>
        <w:spacing w:after="120"/>
        <w:ind w:left="567" w:hanging="567"/>
        <w:rPr>
          <w:szCs w:val="22"/>
          <w:lang w:val="el-GR"/>
        </w:rPr>
      </w:pPr>
      <w:r w:rsidRPr="008D5706">
        <w:rPr>
          <w:szCs w:val="22"/>
          <w:lang w:val="el-GR"/>
        </w:rPr>
        <w:t>Οποιεσδήποτε προφορικές οδηγίες ή εντολές θα τίθενται σε ισχύ κατά το χρόνο μετάδοσής τους και θα επιβεβαιώνονται στη συνέχεια γραπτώς.</w:t>
      </w:r>
      <w:r w:rsidR="00970893" w:rsidRPr="008D5706">
        <w:rPr>
          <w:szCs w:val="22"/>
          <w:lang w:val="el-GR"/>
        </w:rPr>
        <w:t xml:space="preserve"> </w:t>
      </w:r>
    </w:p>
    <w:p w14:paraId="60BE4CFD" w14:textId="77777777" w:rsidR="00317643" w:rsidRPr="008D5706" w:rsidRDefault="00317643" w:rsidP="008D5706">
      <w:pPr>
        <w:pStyle w:val="Subtitle"/>
        <w:spacing w:after="120"/>
      </w:pPr>
      <w:bookmarkStart w:id="190" w:name="_Toc131427457"/>
      <w:bookmarkStart w:id="191" w:name="_Toc131427547"/>
      <w:bookmarkStart w:id="192" w:name="_Toc131427960"/>
      <w:r w:rsidRPr="008D5706">
        <w:rPr>
          <w:sz w:val="22"/>
        </w:rPr>
        <w:t xml:space="preserve">ΑΡΘΡΟ </w:t>
      </w:r>
      <w:r w:rsidR="008B4A50" w:rsidRPr="008D5706">
        <w:rPr>
          <w:sz w:val="22"/>
        </w:rPr>
        <w:t>5</w:t>
      </w:r>
      <w:r w:rsidRPr="008D5706">
        <w:rPr>
          <w:sz w:val="22"/>
        </w:rPr>
        <w:t>:</w:t>
      </w:r>
      <w:r w:rsidR="00BF41BE" w:rsidRPr="008D5706">
        <w:rPr>
          <w:sz w:val="22"/>
        </w:rPr>
        <w:t xml:space="preserve"> ΕΚΧΩΡΗΣΗ</w:t>
      </w:r>
      <w:bookmarkEnd w:id="190"/>
      <w:bookmarkEnd w:id="191"/>
      <w:bookmarkEnd w:id="192"/>
    </w:p>
    <w:p w14:paraId="7F9C7793" w14:textId="77777777" w:rsidR="00A56B44" w:rsidRPr="008D5706" w:rsidRDefault="00A56B44" w:rsidP="008D5706">
      <w:pPr>
        <w:numPr>
          <w:ilvl w:val="0"/>
          <w:numId w:val="29"/>
        </w:numPr>
        <w:tabs>
          <w:tab w:val="clear" w:pos="502"/>
          <w:tab w:val="num" w:pos="709"/>
        </w:tabs>
        <w:spacing w:after="120"/>
        <w:ind w:left="567" w:hanging="567"/>
        <w:rPr>
          <w:szCs w:val="22"/>
          <w:lang w:val="el-GR"/>
        </w:rPr>
      </w:pPr>
      <w:r w:rsidRPr="008D5706">
        <w:rPr>
          <w:szCs w:val="22"/>
          <w:lang w:val="el-GR"/>
        </w:rPr>
        <w:t>Εκχώρηση είναι οποιαδήποτε συμφωνία δυνάμει της οποίας ο Ανάδοχος μεταβιβάζει τη Σ</w:t>
      </w:r>
      <w:r w:rsidR="00D322DE" w:rsidRPr="008D5706">
        <w:rPr>
          <w:szCs w:val="22"/>
          <w:lang w:val="el-GR"/>
        </w:rPr>
        <w:t>ύμβαση ή μέρος αυτής σε τρίτους και δεν επιτρέπεται χωρίς προηγούμενη γραπτή συγκατάθεση της Αναθέτουσας Αρχής.</w:t>
      </w:r>
    </w:p>
    <w:p w14:paraId="30A4314C" w14:textId="77777777" w:rsidR="00C76821" w:rsidRPr="008D5706" w:rsidRDefault="00A56B44" w:rsidP="008D5706">
      <w:pPr>
        <w:numPr>
          <w:ilvl w:val="0"/>
          <w:numId w:val="29"/>
        </w:numPr>
        <w:tabs>
          <w:tab w:val="clear" w:pos="502"/>
          <w:tab w:val="num" w:pos="709"/>
        </w:tabs>
        <w:spacing w:after="120"/>
        <w:ind w:left="567" w:hanging="567"/>
        <w:rPr>
          <w:szCs w:val="22"/>
          <w:lang w:val="el-GR"/>
        </w:rPr>
      </w:pPr>
      <w:r w:rsidRPr="008D5706">
        <w:rPr>
          <w:szCs w:val="22"/>
          <w:lang w:val="el-GR"/>
        </w:rPr>
        <w:t>Η έγκριση μιας εκχώρησης</w:t>
      </w:r>
      <w:r w:rsidR="00D322DE" w:rsidRPr="008D5706">
        <w:rPr>
          <w:szCs w:val="22"/>
          <w:lang w:val="el-GR"/>
        </w:rPr>
        <w:t>/μεταβίβασης</w:t>
      </w:r>
      <w:r w:rsidRPr="008D5706">
        <w:rPr>
          <w:szCs w:val="22"/>
          <w:lang w:val="el-GR"/>
        </w:rPr>
        <w:t xml:space="preserve"> από την Αναθέτουσα Αρχή δεν απαλλάσσει τον Ανάδοχο από τις υποχρεώσεις του για το μέρος της </w:t>
      </w:r>
      <w:r w:rsidR="00CB6336" w:rsidRPr="008D5706">
        <w:rPr>
          <w:szCs w:val="22"/>
          <w:lang w:val="el-GR"/>
        </w:rPr>
        <w:t>Σ</w:t>
      </w:r>
      <w:r w:rsidRPr="008D5706">
        <w:rPr>
          <w:szCs w:val="22"/>
          <w:lang w:val="el-GR"/>
        </w:rPr>
        <w:t>ύμβασης που έχει ήδη εκτελέσει ή το μέρος που δεν έχει εκχωρηθεί.</w:t>
      </w:r>
    </w:p>
    <w:p w14:paraId="0314BAD5" w14:textId="77777777" w:rsidR="009012E5" w:rsidRPr="008D5706" w:rsidRDefault="009012E5" w:rsidP="008D5706">
      <w:pPr>
        <w:pStyle w:val="Subtitle"/>
        <w:spacing w:after="120"/>
        <w:rPr>
          <w:lang w:val="el-GR"/>
        </w:rPr>
      </w:pPr>
      <w:bookmarkStart w:id="193" w:name="_Toc131427458"/>
      <w:bookmarkStart w:id="194" w:name="_Toc131427548"/>
      <w:bookmarkStart w:id="195" w:name="_Toc131427961"/>
      <w:r w:rsidRPr="008D5706">
        <w:rPr>
          <w:sz w:val="22"/>
          <w:lang w:val="el-GR"/>
        </w:rPr>
        <w:t xml:space="preserve">ΑΡΘΡΟ </w:t>
      </w:r>
      <w:r w:rsidR="00644269" w:rsidRPr="008D5706">
        <w:rPr>
          <w:sz w:val="22"/>
          <w:lang w:val="el-GR"/>
        </w:rPr>
        <w:t>6</w:t>
      </w:r>
      <w:r w:rsidRPr="008D5706">
        <w:rPr>
          <w:sz w:val="22"/>
          <w:lang w:val="el-GR"/>
        </w:rPr>
        <w:t xml:space="preserve">: </w:t>
      </w:r>
      <w:r w:rsidR="007B77E3" w:rsidRPr="008D5706">
        <w:rPr>
          <w:sz w:val="22"/>
          <w:lang w:val="el-GR"/>
        </w:rPr>
        <w:t>ΕΙΔΙΚΕΣ ΥΠΟΧΡΕΩΣΕΙΣ ΤΗΣ ΑΝΑΘΕΤΟΥΣΑΣ ΑΡΧΗΣ</w:t>
      </w:r>
      <w:bookmarkEnd w:id="193"/>
      <w:bookmarkEnd w:id="194"/>
      <w:bookmarkEnd w:id="195"/>
      <w:r w:rsidR="007B77E3" w:rsidRPr="008D5706">
        <w:rPr>
          <w:sz w:val="22"/>
          <w:lang w:val="el-GR"/>
        </w:rPr>
        <w:t xml:space="preserve"> </w:t>
      </w:r>
    </w:p>
    <w:p w14:paraId="4D5041CA" w14:textId="77777777" w:rsidR="009012E5" w:rsidRPr="008D5706" w:rsidRDefault="009012E5" w:rsidP="008D5706">
      <w:pPr>
        <w:numPr>
          <w:ilvl w:val="0"/>
          <w:numId w:val="15"/>
        </w:numPr>
        <w:tabs>
          <w:tab w:val="clear" w:pos="502"/>
          <w:tab w:val="num" w:pos="567"/>
        </w:tabs>
        <w:spacing w:after="120"/>
        <w:ind w:left="567" w:hanging="567"/>
        <w:rPr>
          <w:szCs w:val="22"/>
          <w:lang w:val="el-GR"/>
        </w:rPr>
      </w:pPr>
      <w:r w:rsidRPr="008D5706">
        <w:rPr>
          <w:szCs w:val="22"/>
          <w:lang w:val="el-GR"/>
        </w:rPr>
        <w:t>Η Αναθέτουσα Αρχή</w:t>
      </w:r>
      <w:r w:rsidR="009260D7" w:rsidRPr="008D5706">
        <w:rPr>
          <w:szCs w:val="22"/>
          <w:lang w:val="el-GR"/>
        </w:rPr>
        <w:t xml:space="preserve"> </w:t>
      </w:r>
      <w:r w:rsidR="00527CEF" w:rsidRPr="008D5706">
        <w:rPr>
          <w:szCs w:val="22"/>
          <w:lang w:val="el-GR"/>
        </w:rPr>
        <w:t xml:space="preserve">θα συνεργάζεται με τον Ανάδοχο και </w:t>
      </w:r>
      <w:r w:rsidR="009260D7" w:rsidRPr="008D5706">
        <w:rPr>
          <w:szCs w:val="22"/>
          <w:lang w:val="el-GR"/>
        </w:rPr>
        <w:t xml:space="preserve">θα παρέχει οποιεσδήποτε </w:t>
      </w:r>
      <w:r w:rsidR="00AF487D" w:rsidRPr="008D5706">
        <w:rPr>
          <w:szCs w:val="22"/>
          <w:lang w:val="el-GR"/>
        </w:rPr>
        <w:t xml:space="preserve">αναγκαίες </w:t>
      </w:r>
      <w:r w:rsidR="009260D7" w:rsidRPr="008D5706">
        <w:rPr>
          <w:szCs w:val="22"/>
          <w:lang w:val="el-GR"/>
        </w:rPr>
        <w:t>πληροφορίες</w:t>
      </w:r>
      <w:r w:rsidR="00527CEF" w:rsidRPr="008D5706">
        <w:rPr>
          <w:szCs w:val="22"/>
          <w:lang w:val="el-GR"/>
        </w:rPr>
        <w:t xml:space="preserve">/έγγραφα απαιτούνται </w:t>
      </w:r>
      <w:r w:rsidR="00AF487D" w:rsidRPr="008D5706">
        <w:rPr>
          <w:szCs w:val="22"/>
          <w:lang w:val="el-GR"/>
        </w:rPr>
        <w:t>για</w:t>
      </w:r>
      <w:r w:rsidR="009260D7" w:rsidRPr="008D5706">
        <w:rPr>
          <w:szCs w:val="22"/>
          <w:lang w:val="el-GR"/>
        </w:rPr>
        <w:t xml:space="preserve"> την εκτέλεση της </w:t>
      </w:r>
      <w:r w:rsidR="005933E8" w:rsidRPr="008D5706">
        <w:rPr>
          <w:szCs w:val="22"/>
          <w:lang w:val="el-GR"/>
        </w:rPr>
        <w:t>Σ</w:t>
      </w:r>
      <w:r w:rsidR="009260D7" w:rsidRPr="008D5706">
        <w:rPr>
          <w:szCs w:val="22"/>
          <w:lang w:val="el-GR"/>
        </w:rPr>
        <w:t xml:space="preserve">ύμβασης. Τα έγγραφα αυτά θα επιστρέφονται στην Αναθέτουσα Αρχή στο τέλος της περιόδου εκτέλεσης της </w:t>
      </w:r>
      <w:r w:rsidR="005933E8" w:rsidRPr="008D5706">
        <w:rPr>
          <w:szCs w:val="22"/>
          <w:lang w:val="el-GR"/>
        </w:rPr>
        <w:t>Σ</w:t>
      </w:r>
      <w:r w:rsidR="009260D7" w:rsidRPr="008D5706">
        <w:rPr>
          <w:szCs w:val="22"/>
          <w:lang w:val="el-GR"/>
        </w:rPr>
        <w:t>ύμβασης.</w:t>
      </w:r>
    </w:p>
    <w:p w14:paraId="526B2A1D" w14:textId="77777777" w:rsidR="009012E5" w:rsidRPr="008D5706" w:rsidRDefault="009012E5" w:rsidP="008D5706">
      <w:pPr>
        <w:pStyle w:val="Subtitle"/>
        <w:spacing w:after="120"/>
        <w:rPr>
          <w:lang w:val="el-GR"/>
        </w:rPr>
      </w:pPr>
      <w:bookmarkStart w:id="196" w:name="_Toc131427459"/>
      <w:bookmarkStart w:id="197" w:name="_Toc131427549"/>
      <w:bookmarkStart w:id="198" w:name="_Toc131427962"/>
      <w:r w:rsidRPr="008D5706">
        <w:rPr>
          <w:sz w:val="22"/>
          <w:lang w:val="el-GR"/>
        </w:rPr>
        <w:t xml:space="preserve">ΑΡΘΡΟ </w:t>
      </w:r>
      <w:r w:rsidR="00644269" w:rsidRPr="008D5706">
        <w:rPr>
          <w:sz w:val="22"/>
          <w:lang w:val="el-GR"/>
        </w:rPr>
        <w:t>7</w:t>
      </w:r>
      <w:r w:rsidRPr="008D5706">
        <w:rPr>
          <w:sz w:val="22"/>
          <w:lang w:val="el-GR"/>
        </w:rPr>
        <w:t xml:space="preserve">: </w:t>
      </w:r>
      <w:r w:rsidR="007B77E3" w:rsidRPr="008D5706">
        <w:rPr>
          <w:sz w:val="22"/>
          <w:lang w:val="el-GR"/>
        </w:rPr>
        <w:t>ΕΙΔΙΚΕΣ ΥΠΟΧΡΕΩΣΕΙΣ ΤΟΥ ΑΝΑΔΟΧΟΥ – ΤΗΡΗΣΗ ΕΜΠΙΣΤΕΥΤΙΚΟΤΗΤΑΣ</w:t>
      </w:r>
      <w:bookmarkEnd w:id="196"/>
      <w:bookmarkEnd w:id="197"/>
      <w:bookmarkEnd w:id="198"/>
    </w:p>
    <w:p w14:paraId="743B8DFF" w14:textId="77777777" w:rsidR="00644269" w:rsidRPr="008D5706" w:rsidRDefault="00F2712E" w:rsidP="008D5706">
      <w:pPr>
        <w:numPr>
          <w:ilvl w:val="0"/>
          <w:numId w:val="16"/>
        </w:numPr>
        <w:tabs>
          <w:tab w:val="clear" w:pos="502"/>
          <w:tab w:val="num" w:pos="567"/>
        </w:tabs>
        <w:spacing w:after="120"/>
        <w:ind w:left="567" w:hanging="567"/>
        <w:rPr>
          <w:szCs w:val="22"/>
          <w:lang w:val="el-GR"/>
        </w:rPr>
      </w:pPr>
      <w:r w:rsidRPr="008D5706">
        <w:rPr>
          <w:szCs w:val="22"/>
          <w:lang w:val="el-GR"/>
        </w:rPr>
        <w:t>Ο</w:t>
      </w:r>
      <w:r w:rsidR="009012E5" w:rsidRPr="008D5706">
        <w:rPr>
          <w:szCs w:val="22"/>
          <w:lang w:val="el-GR"/>
        </w:rPr>
        <w:t xml:space="preserve"> Ανάδοχος </w:t>
      </w:r>
      <w:r w:rsidR="000273F7" w:rsidRPr="008D5706">
        <w:rPr>
          <w:szCs w:val="22"/>
          <w:lang w:val="el-GR"/>
        </w:rPr>
        <w:t xml:space="preserve">θα χειρίζεται όλα τα έγγραφα και πληροφορίες που λαμβάνει σε σχέση με τη </w:t>
      </w:r>
      <w:r w:rsidR="005933E8" w:rsidRPr="008D5706">
        <w:rPr>
          <w:szCs w:val="22"/>
          <w:lang w:val="el-GR"/>
        </w:rPr>
        <w:t>Σ</w:t>
      </w:r>
      <w:r w:rsidR="000273F7" w:rsidRPr="008D5706">
        <w:rPr>
          <w:szCs w:val="22"/>
          <w:lang w:val="el-GR"/>
        </w:rPr>
        <w:t xml:space="preserve">ύμβαση </w:t>
      </w:r>
      <w:r w:rsidR="006A7FF5" w:rsidRPr="008D5706">
        <w:rPr>
          <w:szCs w:val="22"/>
          <w:lang w:val="el-GR"/>
        </w:rPr>
        <w:t xml:space="preserve">ως </w:t>
      </w:r>
      <w:r w:rsidR="000273F7" w:rsidRPr="008D5706">
        <w:rPr>
          <w:szCs w:val="22"/>
          <w:lang w:val="el-GR"/>
        </w:rPr>
        <w:t>απόρρητα</w:t>
      </w:r>
      <w:r w:rsidR="006A7FF5" w:rsidRPr="008D5706">
        <w:rPr>
          <w:szCs w:val="22"/>
          <w:lang w:val="el-GR"/>
        </w:rPr>
        <w:t>.</w:t>
      </w:r>
      <w:r w:rsidR="000273F7" w:rsidRPr="008D5706">
        <w:rPr>
          <w:szCs w:val="22"/>
          <w:lang w:val="el-GR"/>
        </w:rPr>
        <w:t xml:space="preserve"> </w:t>
      </w:r>
      <w:r w:rsidR="00564FFA" w:rsidRPr="008D5706">
        <w:rPr>
          <w:szCs w:val="22"/>
          <w:lang w:val="el-GR"/>
        </w:rPr>
        <w:t xml:space="preserve">Οποιαδήποτε αποκάλυψη στοιχείων δεν μπορεί να διενεργηθεί χωρίς </w:t>
      </w:r>
      <w:r w:rsidR="002836DC" w:rsidRPr="008D5706">
        <w:rPr>
          <w:szCs w:val="22"/>
          <w:lang w:val="el-GR"/>
        </w:rPr>
        <w:t>προηγούμενη γραπτή συγκατάθεση της Αναθέτουσας Αρχής</w:t>
      </w:r>
      <w:r w:rsidR="00564FFA" w:rsidRPr="008D5706">
        <w:rPr>
          <w:szCs w:val="22"/>
          <w:lang w:val="el-GR"/>
        </w:rPr>
        <w:t>.</w:t>
      </w:r>
      <w:r w:rsidR="002836DC" w:rsidRPr="008D5706">
        <w:rPr>
          <w:szCs w:val="22"/>
          <w:lang w:val="el-GR"/>
        </w:rPr>
        <w:t xml:space="preserve"> Σε περίπτωση </w:t>
      </w:r>
      <w:r w:rsidR="00564FFA" w:rsidRPr="008D5706">
        <w:rPr>
          <w:szCs w:val="22"/>
          <w:lang w:val="el-GR"/>
        </w:rPr>
        <w:t xml:space="preserve">διαφωνίας σχετικά </w:t>
      </w:r>
      <w:r w:rsidR="00A42122" w:rsidRPr="008D5706">
        <w:rPr>
          <w:szCs w:val="22"/>
          <w:lang w:val="el-GR"/>
        </w:rPr>
        <w:t xml:space="preserve">με </w:t>
      </w:r>
      <w:r w:rsidR="00564FFA" w:rsidRPr="008D5706">
        <w:rPr>
          <w:szCs w:val="22"/>
          <w:lang w:val="el-GR"/>
        </w:rPr>
        <w:t xml:space="preserve">δημοσίευση ή αποκάλυψη στοιχείων, </w:t>
      </w:r>
      <w:r w:rsidR="002836DC" w:rsidRPr="008D5706">
        <w:rPr>
          <w:szCs w:val="22"/>
          <w:lang w:val="el-GR"/>
        </w:rPr>
        <w:t>η απόφαση της Αναθέτουσας Αρχής θα είναι τελεσίδικη.</w:t>
      </w:r>
    </w:p>
    <w:p w14:paraId="031F42DC" w14:textId="09DE0138" w:rsidR="00956C2B" w:rsidRPr="008D5706" w:rsidRDefault="00644269" w:rsidP="008D5706">
      <w:pPr>
        <w:numPr>
          <w:ilvl w:val="0"/>
          <w:numId w:val="16"/>
        </w:numPr>
        <w:tabs>
          <w:tab w:val="clear" w:pos="502"/>
          <w:tab w:val="num" w:pos="567"/>
        </w:tabs>
        <w:spacing w:after="120"/>
        <w:ind w:hanging="567"/>
        <w:rPr>
          <w:szCs w:val="22"/>
          <w:lang w:val="el-GR"/>
        </w:rPr>
      </w:pPr>
      <w:r w:rsidRPr="008D5706">
        <w:rPr>
          <w:szCs w:val="22"/>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8D5706">
        <w:rPr>
          <w:szCs w:val="22"/>
          <w:vertAlign w:val="superscript"/>
          <w:lang w:val="el-GR"/>
        </w:rPr>
        <w:t>ης</w:t>
      </w:r>
      <w:r w:rsidRPr="008D5706">
        <w:rPr>
          <w:szCs w:val="22"/>
          <w:lang w:val="el-GR"/>
        </w:rPr>
        <w:t xml:space="preserve"> Απριλίου 2016).</w:t>
      </w:r>
    </w:p>
    <w:p w14:paraId="6154A6D2" w14:textId="77777777" w:rsidR="009012E5" w:rsidRPr="008D5706" w:rsidRDefault="009012E5" w:rsidP="008D5706">
      <w:pPr>
        <w:pStyle w:val="Subtitle"/>
        <w:spacing w:after="120"/>
      </w:pPr>
      <w:bookmarkStart w:id="199" w:name="_Toc131427460"/>
      <w:bookmarkStart w:id="200" w:name="_Toc131427550"/>
      <w:bookmarkStart w:id="201" w:name="_Toc131427963"/>
      <w:r w:rsidRPr="008D5706">
        <w:rPr>
          <w:sz w:val="22"/>
        </w:rPr>
        <w:t xml:space="preserve">ΑΡΘΡΟ </w:t>
      </w:r>
      <w:r w:rsidR="00644269" w:rsidRPr="008D5706">
        <w:rPr>
          <w:sz w:val="22"/>
        </w:rPr>
        <w:t>8</w:t>
      </w:r>
      <w:r w:rsidRPr="008D5706">
        <w:rPr>
          <w:sz w:val="22"/>
        </w:rPr>
        <w:t xml:space="preserve">: </w:t>
      </w:r>
      <w:r w:rsidR="007B77E3" w:rsidRPr="008D5706">
        <w:rPr>
          <w:sz w:val="22"/>
        </w:rPr>
        <w:t>ΚΥΡΙΟΤΗΤΑ</w:t>
      </w:r>
      <w:bookmarkEnd w:id="199"/>
      <w:bookmarkEnd w:id="200"/>
      <w:bookmarkEnd w:id="201"/>
      <w:r w:rsidRPr="008D5706">
        <w:rPr>
          <w:sz w:val="22"/>
        </w:rPr>
        <w:t xml:space="preserve"> </w:t>
      </w:r>
    </w:p>
    <w:p w14:paraId="53BAAAE2" w14:textId="7F99E789" w:rsidR="00B65482" w:rsidRPr="008D5706" w:rsidRDefault="00564FFA" w:rsidP="008D5706">
      <w:pPr>
        <w:numPr>
          <w:ilvl w:val="0"/>
          <w:numId w:val="17"/>
        </w:numPr>
        <w:tabs>
          <w:tab w:val="clear" w:pos="502"/>
          <w:tab w:val="num" w:pos="567"/>
        </w:tabs>
        <w:spacing w:after="120"/>
        <w:ind w:hanging="567"/>
        <w:rPr>
          <w:szCs w:val="22"/>
          <w:lang w:val="el-GR"/>
        </w:rPr>
      </w:pPr>
      <w:r w:rsidRPr="008D5706">
        <w:rPr>
          <w:szCs w:val="22"/>
          <w:lang w:val="el-GR"/>
        </w:rPr>
        <w:t>Τ</w:t>
      </w:r>
      <w:r w:rsidR="009012E5" w:rsidRPr="008D5706">
        <w:rPr>
          <w:szCs w:val="22"/>
          <w:lang w:val="el-GR"/>
        </w:rPr>
        <w:t>α παραδοτέα</w:t>
      </w:r>
      <w:r w:rsidR="00E15BD9" w:rsidRPr="008D5706">
        <w:rPr>
          <w:szCs w:val="22"/>
          <w:lang w:val="el-GR"/>
        </w:rPr>
        <w:t xml:space="preserve"> </w:t>
      </w:r>
      <w:r w:rsidRPr="008D5706">
        <w:rPr>
          <w:szCs w:val="22"/>
          <w:lang w:val="el-GR"/>
        </w:rPr>
        <w:t xml:space="preserve">/ εκθέσεις </w:t>
      </w:r>
      <w:r w:rsidR="001E6886" w:rsidRPr="008D5706">
        <w:rPr>
          <w:szCs w:val="22"/>
          <w:lang w:val="el-GR"/>
        </w:rPr>
        <w:t xml:space="preserve">της </w:t>
      </w:r>
      <w:r w:rsidR="005933E8" w:rsidRPr="008D5706">
        <w:rPr>
          <w:szCs w:val="22"/>
          <w:lang w:val="el-GR"/>
        </w:rPr>
        <w:t>Σ</w:t>
      </w:r>
      <w:r w:rsidR="001E6886" w:rsidRPr="008D5706">
        <w:rPr>
          <w:szCs w:val="22"/>
          <w:lang w:val="el-GR"/>
        </w:rPr>
        <w:t>ύμβασης</w:t>
      </w:r>
      <w:r w:rsidRPr="008D5706">
        <w:rPr>
          <w:szCs w:val="22"/>
          <w:lang w:val="el-GR"/>
        </w:rPr>
        <w:t xml:space="preserve"> καθώς και οποιοδήποτε έγγραφο ή υλικό που αποκτάται ή ετοιμάζεται από τον ανάδοχο κατά την εκτέλεση της σύμβασης, </w:t>
      </w:r>
      <w:r w:rsidR="001E6886" w:rsidRPr="008D5706">
        <w:rPr>
          <w:szCs w:val="22"/>
          <w:lang w:val="el-GR"/>
        </w:rPr>
        <w:t xml:space="preserve">θα περιέλθουν στην </w:t>
      </w:r>
      <w:r w:rsidRPr="008D5706">
        <w:rPr>
          <w:szCs w:val="22"/>
          <w:lang w:val="el-GR"/>
        </w:rPr>
        <w:t>απόλυτη ιδιοκτησία</w:t>
      </w:r>
      <w:r w:rsidR="001E6886" w:rsidRPr="008D5706">
        <w:rPr>
          <w:szCs w:val="22"/>
          <w:lang w:val="el-GR"/>
        </w:rPr>
        <w:t xml:space="preserve"> της Αναθέτουσας Αρχής με την ολοκλήρωση της </w:t>
      </w:r>
      <w:r w:rsidR="005933E8" w:rsidRPr="008D5706">
        <w:rPr>
          <w:szCs w:val="22"/>
          <w:lang w:val="el-GR"/>
        </w:rPr>
        <w:t>Σ</w:t>
      </w:r>
      <w:r w:rsidR="001E6886" w:rsidRPr="008D5706">
        <w:rPr>
          <w:szCs w:val="22"/>
          <w:lang w:val="el-GR"/>
        </w:rPr>
        <w:t>ύμβασης</w:t>
      </w:r>
      <w:r w:rsidRPr="008D5706">
        <w:rPr>
          <w:szCs w:val="22"/>
          <w:lang w:val="el-GR"/>
        </w:rPr>
        <w:t xml:space="preserve">. </w:t>
      </w:r>
      <w:r w:rsidR="00355AB5" w:rsidRPr="008D5706">
        <w:rPr>
          <w:szCs w:val="22"/>
          <w:lang w:val="el-GR"/>
        </w:rPr>
        <w:t xml:space="preserve">Ο Ανάδοχος δύναται να </w:t>
      </w:r>
      <w:r w:rsidR="00355AB5" w:rsidRPr="008D5706">
        <w:rPr>
          <w:szCs w:val="22"/>
          <w:lang w:val="el-GR"/>
        </w:rPr>
        <w:lastRenderedPageBreak/>
        <w:t>κρατά αντίγραφ</w:t>
      </w:r>
      <w:r w:rsidRPr="008D5706">
        <w:rPr>
          <w:szCs w:val="22"/>
          <w:lang w:val="el-GR"/>
        </w:rPr>
        <w:t>ο των πιο πάνω</w:t>
      </w:r>
      <w:r w:rsidR="00355AB5" w:rsidRPr="008D5706">
        <w:rPr>
          <w:szCs w:val="22"/>
          <w:lang w:val="el-GR"/>
        </w:rPr>
        <w:t xml:space="preserve">, αλλά δεν επιτρέπεται </w:t>
      </w:r>
      <w:r w:rsidRPr="008D5706">
        <w:rPr>
          <w:szCs w:val="22"/>
          <w:lang w:val="el-GR"/>
        </w:rPr>
        <w:t xml:space="preserve">η χρήση τους </w:t>
      </w:r>
      <w:r w:rsidR="00355AB5" w:rsidRPr="008D5706">
        <w:rPr>
          <w:szCs w:val="22"/>
          <w:lang w:val="el-GR"/>
        </w:rPr>
        <w:t xml:space="preserve">για σκοπούς άλλους </w:t>
      </w:r>
      <w:r w:rsidRPr="008D5706">
        <w:rPr>
          <w:szCs w:val="22"/>
          <w:lang w:val="el-GR"/>
        </w:rPr>
        <w:t>πέραν της</w:t>
      </w:r>
      <w:r w:rsidR="00355AB5" w:rsidRPr="008D5706">
        <w:rPr>
          <w:szCs w:val="22"/>
          <w:lang w:val="el-GR"/>
        </w:rPr>
        <w:t xml:space="preserve"> Σύμβασης. </w:t>
      </w:r>
    </w:p>
    <w:p w14:paraId="3B3A92BE" w14:textId="557A61EA" w:rsidR="009012E5" w:rsidRPr="008D5706" w:rsidRDefault="009012E5" w:rsidP="008D5706">
      <w:pPr>
        <w:pStyle w:val="Subtitle"/>
        <w:spacing w:after="120"/>
      </w:pPr>
      <w:bookmarkStart w:id="202" w:name="_Toc131427461"/>
      <w:bookmarkStart w:id="203" w:name="_Toc131427551"/>
      <w:bookmarkStart w:id="204" w:name="_Toc131427964"/>
      <w:r w:rsidRPr="008D5706">
        <w:rPr>
          <w:sz w:val="22"/>
        </w:rPr>
        <w:t xml:space="preserve">ΑΡΘΡΟ </w:t>
      </w:r>
      <w:r w:rsidR="00644269" w:rsidRPr="008D5706">
        <w:rPr>
          <w:sz w:val="22"/>
        </w:rPr>
        <w:t>9</w:t>
      </w:r>
      <w:r w:rsidRPr="008D5706">
        <w:rPr>
          <w:sz w:val="22"/>
        </w:rPr>
        <w:t xml:space="preserve">: </w:t>
      </w:r>
      <w:r w:rsidR="00AE3200" w:rsidRPr="008D5706">
        <w:rPr>
          <w:sz w:val="22"/>
        </w:rPr>
        <w:t xml:space="preserve">ΑΞΙΑ </w:t>
      </w:r>
      <w:r w:rsidR="008032A1" w:rsidRPr="008D5706">
        <w:rPr>
          <w:sz w:val="22"/>
        </w:rPr>
        <w:t>ΤΗΣ</w:t>
      </w:r>
      <w:r w:rsidR="00AE3200" w:rsidRPr="008D5706">
        <w:rPr>
          <w:sz w:val="22"/>
        </w:rPr>
        <w:t xml:space="preserve"> ΣΥΜΒΑΣΗΣ</w:t>
      </w:r>
      <w:bookmarkEnd w:id="202"/>
      <w:bookmarkEnd w:id="203"/>
      <w:bookmarkEnd w:id="204"/>
    </w:p>
    <w:p w14:paraId="511C596A" w14:textId="77777777" w:rsidR="00564FFA" w:rsidRPr="008D5706" w:rsidRDefault="009012E5" w:rsidP="008D5706">
      <w:pPr>
        <w:numPr>
          <w:ilvl w:val="0"/>
          <w:numId w:val="18"/>
        </w:numPr>
        <w:tabs>
          <w:tab w:val="clear" w:pos="502"/>
          <w:tab w:val="num" w:pos="567"/>
        </w:tabs>
        <w:spacing w:after="120"/>
        <w:ind w:left="567" w:hanging="567"/>
        <w:rPr>
          <w:szCs w:val="22"/>
          <w:lang w:val="el-GR"/>
        </w:rPr>
      </w:pPr>
      <w:r w:rsidRPr="008D5706">
        <w:rPr>
          <w:szCs w:val="22"/>
          <w:lang w:val="el-GR"/>
        </w:rPr>
        <w:t xml:space="preserve">Η </w:t>
      </w:r>
      <w:r w:rsidR="00355AB5" w:rsidRPr="008D5706">
        <w:rPr>
          <w:szCs w:val="22"/>
          <w:lang w:val="el-GR"/>
        </w:rPr>
        <w:t>συνολική</w:t>
      </w:r>
      <w:r w:rsidR="00BF0635" w:rsidRPr="008D5706">
        <w:rPr>
          <w:szCs w:val="22"/>
          <w:lang w:val="el-GR"/>
        </w:rPr>
        <w:t xml:space="preserve"> </w:t>
      </w:r>
      <w:r w:rsidR="00564FFA" w:rsidRPr="008D5706">
        <w:rPr>
          <w:szCs w:val="22"/>
          <w:lang w:val="el-GR"/>
        </w:rPr>
        <w:t>αξία της σύμβασης</w:t>
      </w:r>
      <w:r w:rsidRPr="008D5706">
        <w:rPr>
          <w:szCs w:val="22"/>
          <w:lang w:val="el-GR"/>
        </w:rPr>
        <w:t xml:space="preserve">, ορίζεται στο ποσό </w:t>
      </w:r>
      <w:r w:rsidR="00BF0635" w:rsidRPr="008D5706">
        <w:rPr>
          <w:b/>
          <w:szCs w:val="22"/>
          <w:lang w:val="el-GR"/>
        </w:rPr>
        <w:t>&lt;ποσό ολογράφως</w:t>
      </w:r>
      <w:r w:rsidR="00DF4C59" w:rsidRPr="008D5706">
        <w:rPr>
          <w:b/>
          <w:szCs w:val="22"/>
          <w:lang w:val="el-GR"/>
        </w:rPr>
        <w:t xml:space="preserve"> (ποσό αριθμητικώς)</w:t>
      </w:r>
      <w:r w:rsidR="00BF0635" w:rsidRPr="008D5706">
        <w:rPr>
          <w:b/>
          <w:szCs w:val="22"/>
          <w:lang w:val="el-GR"/>
        </w:rPr>
        <w:t>&gt;</w:t>
      </w:r>
      <w:r w:rsidR="009D26B1" w:rsidRPr="008D5706">
        <w:rPr>
          <w:szCs w:val="22"/>
          <w:lang w:val="el-GR"/>
        </w:rPr>
        <w:t xml:space="preserve"> Ευρώ.</w:t>
      </w:r>
      <w:r w:rsidRPr="008D5706">
        <w:rPr>
          <w:szCs w:val="22"/>
          <w:lang w:val="el-GR"/>
        </w:rPr>
        <w:t xml:space="preserve"> Στ</w:t>
      </w:r>
      <w:r w:rsidR="00564FFA" w:rsidRPr="008D5706">
        <w:rPr>
          <w:szCs w:val="22"/>
          <w:lang w:val="el-GR"/>
        </w:rPr>
        <w:t>ο</w:t>
      </w:r>
      <w:r w:rsidRPr="008D5706">
        <w:rPr>
          <w:szCs w:val="22"/>
          <w:lang w:val="el-GR"/>
        </w:rPr>
        <w:t xml:space="preserve"> </w:t>
      </w:r>
      <w:r w:rsidR="00564FFA" w:rsidRPr="008D5706">
        <w:rPr>
          <w:szCs w:val="22"/>
          <w:lang w:val="el-GR"/>
        </w:rPr>
        <w:t xml:space="preserve">πιο πάνω ποσό </w:t>
      </w:r>
      <w:r w:rsidR="00DF4C59" w:rsidRPr="008D5706">
        <w:rPr>
          <w:szCs w:val="22"/>
          <w:lang w:val="el-GR"/>
        </w:rPr>
        <w:t>δεν συμπεριλαμβάνεται ο αναλογούν</w:t>
      </w:r>
      <w:r w:rsidR="00484104" w:rsidRPr="008D5706">
        <w:rPr>
          <w:szCs w:val="22"/>
          <w:lang w:val="el-GR"/>
        </w:rPr>
        <w:t xml:space="preserve"> Φ.Π.Α</w:t>
      </w:r>
      <w:r w:rsidRPr="008D5706">
        <w:rPr>
          <w:szCs w:val="22"/>
          <w:lang w:val="el-GR"/>
        </w:rPr>
        <w:t xml:space="preserve">. </w:t>
      </w:r>
    </w:p>
    <w:p w14:paraId="479F21E8" w14:textId="77777777" w:rsidR="00B65482" w:rsidRPr="008D5706" w:rsidRDefault="009012E5" w:rsidP="008D5706">
      <w:pPr>
        <w:numPr>
          <w:ilvl w:val="0"/>
          <w:numId w:val="18"/>
        </w:numPr>
        <w:tabs>
          <w:tab w:val="clear" w:pos="502"/>
          <w:tab w:val="num" w:pos="567"/>
        </w:tabs>
        <w:spacing w:after="120"/>
        <w:ind w:left="567" w:hanging="567"/>
        <w:rPr>
          <w:szCs w:val="22"/>
          <w:lang w:val="el-GR"/>
        </w:rPr>
      </w:pPr>
      <w:r w:rsidRPr="008D5706">
        <w:rPr>
          <w:szCs w:val="22"/>
          <w:lang w:val="el-GR"/>
        </w:rPr>
        <w:t>Στη</w:t>
      </w:r>
      <w:r w:rsidR="00564FFA" w:rsidRPr="008D5706">
        <w:rPr>
          <w:szCs w:val="22"/>
          <w:lang w:val="el-GR"/>
        </w:rPr>
        <w:t xml:space="preserve"> συνολική αξία της σύμβασης </w:t>
      </w:r>
      <w:r w:rsidRPr="008D5706">
        <w:rPr>
          <w:szCs w:val="22"/>
          <w:lang w:val="el-GR"/>
        </w:rPr>
        <w:t>περιλαμβάνονται και τα παν</w:t>
      </w:r>
      <w:r w:rsidR="00DF4C59" w:rsidRPr="008D5706">
        <w:rPr>
          <w:szCs w:val="22"/>
          <w:lang w:val="el-GR"/>
        </w:rPr>
        <w:t>τός είδους έξοδα και δαπάνες του</w:t>
      </w:r>
      <w:r w:rsidRPr="008D5706">
        <w:rPr>
          <w:szCs w:val="22"/>
          <w:lang w:val="el-GR"/>
        </w:rPr>
        <w:t xml:space="preserve"> Αναδόχου σε σχέση μ</w:t>
      </w:r>
      <w:r w:rsidR="00DF4C59" w:rsidRPr="008D5706">
        <w:rPr>
          <w:szCs w:val="22"/>
          <w:lang w:val="el-GR"/>
        </w:rPr>
        <w:t xml:space="preserve">ε την εκτέλεση </w:t>
      </w:r>
      <w:r w:rsidR="00FE667B" w:rsidRPr="008D5706">
        <w:rPr>
          <w:szCs w:val="22"/>
          <w:lang w:val="el-GR"/>
        </w:rPr>
        <w:t>της Σύμβασης</w:t>
      </w:r>
      <w:r w:rsidR="00DF4C59" w:rsidRPr="008D5706">
        <w:rPr>
          <w:szCs w:val="22"/>
          <w:lang w:val="el-GR"/>
        </w:rPr>
        <w:t xml:space="preserve"> που του</w:t>
      </w:r>
      <w:r w:rsidRPr="008D5706">
        <w:rPr>
          <w:szCs w:val="22"/>
          <w:lang w:val="el-GR"/>
        </w:rPr>
        <w:t xml:space="preserve"> ανατίθεται, καθώς και οι κάθε είδους κρατήσεις και κάθε άλλη επιβάρυνση, που προβλέπονται από την </w:t>
      </w:r>
      <w:r w:rsidR="00DF4C59" w:rsidRPr="008D5706">
        <w:rPr>
          <w:szCs w:val="22"/>
          <w:lang w:val="el-GR"/>
        </w:rPr>
        <w:t>Κυπριακή</w:t>
      </w:r>
      <w:r w:rsidRPr="008D5706">
        <w:rPr>
          <w:szCs w:val="22"/>
          <w:lang w:val="el-GR"/>
        </w:rPr>
        <w:t xml:space="preserve"> Νομοθεσία. </w:t>
      </w:r>
      <w:r w:rsidR="00564FFA" w:rsidRPr="008D5706">
        <w:rPr>
          <w:szCs w:val="22"/>
          <w:lang w:val="el-GR"/>
        </w:rPr>
        <w:t>Η συνολική αξία της σύμβασης</w:t>
      </w:r>
      <w:r w:rsidRPr="008D5706">
        <w:rPr>
          <w:szCs w:val="22"/>
          <w:lang w:val="el-GR"/>
        </w:rPr>
        <w:t xml:space="preserve"> </w:t>
      </w:r>
      <w:r w:rsidR="007110C3" w:rsidRPr="008D5706">
        <w:rPr>
          <w:szCs w:val="22"/>
          <w:lang w:val="el-GR"/>
        </w:rPr>
        <w:t>αφορά το σύνολο των υπηρεσιών</w:t>
      </w:r>
      <w:r w:rsidRPr="008D5706">
        <w:rPr>
          <w:szCs w:val="22"/>
          <w:lang w:val="el-GR"/>
        </w:rPr>
        <w:t xml:space="preserve"> του άρθρου 2 της παρούσας</w:t>
      </w:r>
      <w:r w:rsidR="007B68A6" w:rsidRPr="008D5706">
        <w:rPr>
          <w:szCs w:val="22"/>
          <w:lang w:val="el-GR"/>
        </w:rPr>
        <w:t xml:space="preserve"> συμφωνίας</w:t>
      </w:r>
      <w:r w:rsidRPr="008D5706">
        <w:rPr>
          <w:szCs w:val="22"/>
          <w:lang w:val="el-GR"/>
        </w:rPr>
        <w:t xml:space="preserve">. </w:t>
      </w:r>
    </w:p>
    <w:p w14:paraId="62B84A96" w14:textId="77777777" w:rsidR="009012E5" w:rsidRPr="008D5706" w:rsidRDefault="009012E5" w:rsidP="008D5706">
      <w:pPr>
        <w:pStyle w:val="Subtitle"/>
        <w:spacing w:after="120"/>
      </w:pPr>
      <w:bookmarkStart w:id="205" w:name="_Toc131427462"/>
      <w:bookmarkStart w:id="206" w:name="_Toc131427552"/>
      <w:bookmarkStart w:id="207" w:name="_Toc131427965"/>
      <w:r w:rsidRPr="008D5706">
        <w:rPr>
          <w:sz w:val="22"/>
        </w:rPr>
        <w:t xml:space="preserve">ΑΡΘΡΟ </w:t>
      </w:r>
      <w:r w:rsidR="006B6806" w:rsidRPr="008D5706">
        <w:rPr>
          <w:sz w:val="22"/>
        </w:rPr>
        <w:t>1</w:t>
      </w:r>
      <w:r w:rsidR="007510B9" w:rsidRPr="008D5706">
        <w:rPr>
          <w:sz w:val="22"/>
          <w:lang w:val="en-GB"/>
        </w:rPr>
        <w:t>0</w:t>
      </w:r>
      <w:r w:rsidRPr="008D5706">
        <w:rPr>
          <w:sz w:val="22"/>
        </w:rPr>
        <w:t xml:space="preserve">: </w:t>
      </w:r>
      <w:r w:rsidR="007B77E3" w:rsidRPr="008D5706">
        <w:rPr>
          <w:sz w:val="22"/>
        </w:rPr>
        <w:t>ΤΡΟΠΟΣ ΠΛΗΡΩΜΗΣ</w:t>
      </w:r>
      <w:bookmarkEnd w:id="205"/>
      <w:bookmarkEnd w:id="206"/>
      <w:bookmarkEnd w:id="207"/>
    </w:p>
    <w:p w14:paraId="53125726" w14:textId="77777777" w:rsidR="00610A03" w:rsidRPr="008D5706" w:rsidRDefault="00610A03" w:rsidP="008D5706">
      <w:pPr>
        <w:widowControl w:val="0"/>
        <w:numPr>
          <w:ilvl w:val="0"/>
          <w:numId w:val="34"/>
        </w:numPr>
        <w:tabs>
          <w:tab w:val="clear" w:pos="720"/>
          <w:tab w:val="num" w:pos="567"/>
        </w:tabs>
        <w:overflowPunct/>
        <w:spacing w:after="120"/>
        <w:ind w:left="567" w:hanging="567"/>
        <w:textAlignment w:val="auto"/>
        <w:rPr>
          <w:color w:val="000000"/>
          <w:position w:val="-3"/>
          <w:szCs w:val="22"/>
          <w:lang w:val="el-GR"/>
        </w:rPr>
      </w:pPr>
      <w:r w:rsidRPr="008D5706">
        <w:rPr>
          <w:color w:val="000000"/>
          <w:position w:val="-3"/>
          <w:szCs w:val="22"/>
          <w:lang w:val="el-GR"/>
        </w:rPr>
        <w:t>Με την έναρξη της Σύμβασης, ο Ανάδοχος θα γνωστοποιήσει γραπτώς</w:t>
      </w:r>
      <w:r w:rsidR="00801942" w:rsidRPr="008D5706">
        <w:rPr>
          <w:color w:val="000000"/>
          <w:position w:val="-3"/>
          <w:szCs w:val="22"/>
          <w:lang w:val="el-GR"/>
        </w:rPr>
        <w:t xml:space="preserve"> τον τραπεζικό λογαριασμό στον οποίο επιθυμεί να καταβάλλονται οι πληρωμές της συμβατικής αξίας,</w:t>
      </w:r>
      <w:r w:rsidRPr="008D5706">
        <w:rPr>
          <w:color w:val="000000"/>
          <w:position w:val="-3"/>
          <w:szCs w:val="22"/>
          <w:lang w:val="el-GR"/>
        </w:rPr>
        <w:t xml:space="preserve"> </w:t>
      </w:r>
      <w:r w:rsidR="00801942" w:rsidRPr="008D5706">
        <w:rPr>
          <w:color w:val="000000"/>
          <w:position w:val="-3"/>
          <w:szCs w:val="22"/>
          <w:lang w:val="el-GR"/>
        </w:rPr>
        <w:t xml:space="preserve">συμπληρώνοντας σχετικό έντυπο που θα του δοθεί από </w:t>
      </w:r>
      <w:r w:rsidRPr="008D5706">
        <w:rPr>
          <w:color w:val="000000"/>
          <w:position w:val="-3"/>
          <w:szCs w:val="22"/>
          <w:lang w:val="el-GR"/>
        </w:rPr>
        <w:t>την Αναθέτουσα Αρχή</w:t>
      </w:r>
      <w:r w:rsidR="00801942" w:rsidRPr="008D5706">
        <w:rPr>
          <w:color w:val="000000"/>
          <w:position w:val="-3"/>
          <w:szCs w:val="22"/>
          <w:lang w:val="el-GR"/>
        </w:rPr>
        <w:t>.</w:t>
      </w:r>
      <w:r w:rsidRPr="008D5706">
        <w:rPr>
          <w:color w:val="000000"/>
          <w:position w:val="-3"/>
          <w:szCs w:val="22"/>
          <w:lang w:val="el-GR"/>
        </w:rPr>
        <w:t xml:space="preserve"> Σε περίπτωση που υπάρχει </w:t>
      </w:r>
      <w:r w:rsidRPr="008D5706">
        <w:rPr>
          <w:color w:val="000000"/>
          <w:position w:val="-3"/>
          <w:szCs w:val="22"/>
          <w:u w:val="single"/>
          <w:lang w:val="el-GR"/>
        </w:rPr>
        <w:t>ήδη δηλωμένος τραπεζικός λογαριασμός</w:t>
      </w:r>
      <w:r w:rsidRPr="008D5706">
        <w:rPr>
          <w:color w:val="000000"/>
          <w:position w:val="-3"/>
          <w:szCs w:val="22"/>
          <w:lang w:val="el-GR"/>
        </w:rPr>
        <w:t xml:space="preserve"> για σκοπούς καταβολής πληρωμών από το Δημόσιο, </w:t>
      </w:r>
      <w:r w:rsidRPr="008D5706">
        <w:rPr>
          <w:color w:val="000000"/>
          <w:position w:val="-3"/>
          <w:szCs w:val="22"/>
          <w:u w:val="single"/>
          <w:lang w:val="el-GR"/>
        </w:rPr>
        <w:t>δεν θα πρέπει να δηλωθεί άλλος τραπεζικός λογαριασμός</w:t>
      </w:r>
      <w:r w:rsidRPr="008D5706">
        <w:rPr>
          <w:color w:val="000000"/>
          <w:position w:val="-3"/>
          <w:szCs w:val="22"/>
          <w:lang w:val="el-GR"/>
        </w:rPr>
        <w:t>, εκτός εάν ο Ανάδοχος επιθυμεί να καταβάλλονται από τούδε και στο εξής όλες οι πληρωμές του Δημοσίου</w:t>
      </w:r>
      <w:r w:rsidR="00320570" w:rsidRPr="008D5706">
        <w:rPr>
          <w:color w:val="000000"/>
          <w:position w:val="-3"/>
          <w:szCs w:val="22"/>
          <w:lang w:val="el-GR"/>
        </w:rPr>
        <w:t xml:space="preserve"> σε άλλο τραπεζικό λογαριασμό</w:t>
      </w:r>
      <w:r w:rsidRPr="008D5706">
        <w:rPr>
          <w:color w:val="000000"/>
          <w:position w:val="-3"/>
          <w:szCs w:val="22"/>
          <w:lang w:val="el-GR"/>
        </w:rPr>
        <w:t xml:space="preserve">. Η Αναθέτουσα Αρχή διατηρεί το δικαίωμα να αντιτεθεί στην επιλογή του Αναδόχου αναφορικά με τον τραπεζικό λογαριασμό. </w:t>
      </w:r>
    </w:p>
    <w:p w14:paraId="01A633E9" w14:textId="77777777" w:rsidR="00610A03" w:rsidRPr="00D802CF" w:rsidRDefault="00610A03" w:rsidP="007B68A6">
      <w:pPr>
        <w:widowControl w:val="0"/>
        <w:tabs>
          <w:tab w:val="num" w:pos="567"/>
        </w:tabs>
        <w:spacing w:before="0"/>
        <w:ind w:left="567"/>
        <w:rPr>
          <w:color w:val="000000"/>
          <w:position w:val="-3"/>
          <w:szCs w:val="22"/>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297"/>
      </w:tblGrid>
      <w:tr w:rsidR="00610A03" w:rsidRPr="008D5706" w14:paraId="087E7379" w14:textId="77777777" w:rsidTr="008D5706">
        <w:trPr>
          <w:trHeight w:val="4503"/>
          <w:jc w:val="center"/>
        </w:trPr>
        <w:tc>
          <w:tcPr>
            <w:tcW w:w="9297" w:type="dxa"/>
            <w:shd w:val="clear" w:color="auto" w:fill="CCFFCC"/>
          </w:tcPr>
          <w:p w14:paraId="602222B9" w14:textId="41AD670D" w:rsidR="00610A03" w:rsidRPr="00D802CF" w:rsidRDefault="00B70141" w:rsidP="00EF08CD">
            <w:pPr>
              <w:rPr>
                <w:b/>
                <w:i/>
                <w:szCs w:val="22"/>
                <w:lang w:val="el-GR"/>
              </w:rPr>
            </w:pPr>
            <w:bookmarkStart w:id="208" w:name="_Hlk499022011"/>
            <w:r w:rsidRPr="008D5706">
              <w:rPr>
                <w:b/>
                <w:i/>
                <w:szCs w:val="22"/>
                <w:lang w:val="el-GR"/>
              </w:rPr>
              <w:t>ΣΗΜΕΙΩΣΗ</w:t>
            </w:r>
            <w:r w:rsidR="00610A03" w:rsidRPr="00D802CF">
              <w:rPr>
                <w:b/>
                <w:i/>
                <w:szCs w:val="22"/>
                <w:lang w:val="el-GR"/>
              </w:rPr>
              <w:t xml:space="preserve"> – ΕΝΑΛΛΑΚΤΙΚΗ ΔΙΑΤΥΠΩΣΗ</w:t>
            </w:r>
          </w:p>
          <w:p w14:paraId="189AEC13" w14:textId="77777777" w:rsidR="00801942" w:rsidRPr="00A50941" w:rsidRDefault="00610A03" w:rsidP="00C53870">
            <w:pPr>
              <w:widowControl w:val="0"/>
              <w:overflowPunct/>
              <w:ind w:left="360"/>
              <w:textAlignment w:val="auto"/>
              <w:rPr>
                <w:bCs/>
                <w:color w:val="000000"/>
                <w:position w:val="-3"/>
                <w:szCs w:val="22"/>
                <w:lang w:val="el-GR"/>
              </w:rPr>
            </w:pPr>
            <w:r w:rsidRPr="00A50941">
              <w:rPr>
                <w:bCs/>
                <w:color w:val="000000"/>
                <w:position w:val="-3"/>
                <w:szCs w:val="22"/>
                <w:lang w:val="el-GR"/>
              </w:rPr>
              <w:t xml:space="preserve">Ο πιο πάνω όρος εφαρμόζεται στις περιπτώσεις των αναθετουσών αρχών των οποίων οι πληρωμές τους </w:t>
            </w:r>
            <w:r w:rsidRPr="00956C2B">
              <w:rPr>
                <w:b/>
                <w:bCs/>
                <w:color w:val="000000"/>
                <w:position w:val="-3"/>
                <w:szCs w:val="22"/>
                <w:lang w:val="el-GR"/>
              </w:rPr>
              <w:t>διεκπεραιώνονται</w:t>
            </w:r>
            <w:r w:rsidRPr="00A50941">
              <w:rPr>
                <w:bCs/>
                <w:color w:val="000000"/>
                <w:position w:val="-3"/>
                <w:szCs w:val="22"/>
                <w:lang w:val="el-GR"/>
              </w:rPr>
              <w:t xml:space="preserve"> από το Γενικό Λογιστήριο της Δημοκρατίας μέσω του Ολοκληρωμένου Συστήματος Διοικητικής και Οικονομικής Πληροφόρησης </w:t>
            </w:r>
            <w:r w:rsidRPr="00956C2B">
              <w:rPr>
                <w:b/>
                <w:bCs/>
                <w:color w:val="000000"/>
                <w:position w:val="-3"/>
                <w:szCs w:val="22"/>
                <w:lang w:val="el-GR"/>
              </w:rPr>
              <w:t>(</w:t>
            </w:r>
            <w:r w:rsidRPr="00956C2B">
              <w:rPr>
                <w:b/>
                <w:bCs/>
                <w:color w:val="000000"/>
                <w:position w:val="-3"/>
                <w:szCs w:val="22"/>
              </w:rPr>
              <w:t>FIMAS</w:t>
            </w:r>
            <w:r w:rsidRPr="00956C2B">
              <w:rPr>
                <w:b/>
                <w:bCs/>
                <w:color w:val="000000"/>
                <w:position w:val="-3"/>
                <w:szCs w:val="22"/>
                <w:lang w:val="el-GR"/>
              </w:rPr>
              <w:t>)</w:t>
            </w:r>
            <w:r w:rsidRPr="00A50941">
              <w:rPr>
                <w:bCs/>
                <w:color w:val="000000"/>
                <w:position w:val="-3"/>
                <w:szCs w:val="22"/>
                <w:lang w:val="el-GR"/>
              </w:rPr>
              <w:t xml:space="preserve">. </w:t>
            </w:r>
          </w:p>
          <w:p w14:paraId="0A5F642E" w14:textId="77777777" w:rsidR="00610A03" w:rsidRPr="00A50941" w:rsidRDefault="00610A03" w:rsidP="00C53870">
            <w:pPr>
              <w:widowControl w:val="0"/>
              <w:overflowPunct/>
              <w:ind w:left="360"/>
              <w:textAlignment w:val="auto"/>
              <w:rPr>
                <w:bCs/>
                <w:color w:val="000000"/>
                <w:position w:val="-3"/>
                <w:szCs w:val="22"/>
                <w:lang w:val="el-GR"/>
              </w:rPr>
            </w:pPr>
            <w:r w:rsidRPr="00A50941">
              <w:rPr>
                <w:bCs/>
                <w:color w:val="000000"/>
                <w:position w:val="-3"/>
                <w:szCs w:val="22"/>
                <w:lang w:val="el-GR"/>
              </w:rPr>
              <w:t xml:space="preserve">Στις περιπτώσεις των αναθέτοντων φορέων και των αναθετουσών αρχών των οποίων οι πληρωμές τους </w:t>
            </w:r>
            <w:r w:rsidRPr="00956C2B">
              <w:rPr>
                <w:b/>
                <w:bCs/>
                <w:color w:val="000000"/>
                <w:position w:val="-3"/>
                <w:szCs w:val="22"/>
                <w:lang w:val="el-GR"/>
              </w:rPr>
              <w:t>δεν</w:t>
            </w:r>
            <w:r w:rsidRPr="008D5706">
              <w:rPr>
                <w:b/>
                <w:bCs/>
                <w:color w:val="000000"/>
                <w:position w:val="-3"/>
                <w:szCs w:val="22"/>
                <w:lang w:val="el-GR"/>
              </w:rPr>
              <w:t xml:space="preserve"> </w:t>
            </w:r>
            <w:r w:rsidRPr="00D802CF">
              <w:rPr>
                <w:b/>
                <w:bCs/>
                <w:color w:val="000000"/>
                <w:position w:val="-3"/>
                <w:szCs w:val="22"/>
                <w:lang w:val="el-GR"/>
              </w:rPr>
              <w:t>διεκπεραιώνονται</w:t>
            </w:r>
            <w:r w:rsidRPr="008D5706">
              <w:rPr>
                <w:bCs/>
                <w:color w:val="000000"/>
                <w:position w:val="-3"/>
                <w:szCs w:val="22"/>
                <w:lang w:val="el-GR"/>
              </w:rPr>
              <w:t xml:space="preserve"> </w:t>
            </w:r>
            <w:r w:rsidRPr="00D802CF">
              <w:rPr>
                <w:bCs/>
                <w:color w:val="000000"/>
                <w:position w:val="-3"/>
                <w:szCs w:val="22"/>
                <w:lang w:val="el-GR"/>
              </w:rPr>
              <w:t>από το Γενικό Λογιστήριο της Δημοκρατίας μέσω του Ολοκληρωμένου Συστήματος Διοικητικής και Οικονομικής Πληροφόρησης (</w:t>
            </w:r>
            <w:r w:rsidRPr="00A50941">
              <w:rPr>
                <w:bCs/>
                <w:color w:val="000000"/>
                <w:position w:val="-3"/>
                <w:szCs w:val="22"/>
              </w:rPr>
              <w:t>FIMAS</w:t>
            </w:r>
            <w:r w:rsidRPr="00A50941">
              <w:rPr>
                <w:bCs/>
                <w:color w:val="000000"/>
                <w:position w:val="-3"/>
                <w:szCs w:val="22"/>
                <w:lang w:val="el-GR"/>
              </w:rPr>
              <w:t>), ο πιο πάνω όρος θα πρέπει να αντικατασταθεί από τον ακόλουθο:</w:t>
            </w:r>
          </w:p>
          <w:p w14:paraId="0892F2EF" w14:textId="77777777" w:rsidR="00610A03" w:rsidRPr="00A50941" w:rsidRDefault="00610A03" w:rsidP="00801942">
            <w:pPr>
              <w:widowControl w:val="0"/>
              <w:ind w:left="360"/>
              <w:rPr>
                <w:color w:val="000000"/>
                <w:position w:val="-3"/>
                <w:szCs w:val="22"/>
                <w:lang w:val="el-GR"/>
              </w:rPr>
            </w:pPr>
            <w:r w:rsidRPr="00A50941">
              <w:rPr>
                <w:color w:val="000000"/>
                <w:position w:val="-3"/>
                <w:sz w:val="20"/>
                <w:szCs w:val="22"/>
                <w:lang w:val="el-GR"/>
              </w:rPr>
              <w:t>«</w:t>
            </w:r>
            <w:r w:rsidR="00801942" w:rsidRPr="00A50941">
              <w:rPr>
                <w:color w:val="000000"/>
                <w:position w:val="-3"/>
                <w:szCs w:val="22"/>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w:t>
            </w:r>
            <w:r w:rsidRPr="00A50941">
              <w:rPr>
                <w:color w:val="000000"/>
                <w:position w:val="-3"/>
                <w:szCs w:val="22"/>
                <w:lang w:val="el-GR"/>
              </w:rPr>
              <w:t>. Η Αναθέτουσα Αρχή διατηρεί το δικαίωμα να αντιτεθεί στην επιλογή του Αναδόχου αναφορικά με τον τραπεζικό λογαριασμό.»</w:t>
            </w:r>
          </w:p>
        </w:tc>
      </w:tr>
      <w:bookmarkEnd w:id="208"/>
    </w:tbl>
    <w:p w14:paraId="05D6B458" w14:textId="77777777" w:rsidR="007A09D2" w:rsidRDefault="007A09D2" w:rsidP="008D5706">
      <w:pPr>
        <w:pStyle w:val="ListParagraph"/>
        <w:ind w:left="567"/>
      </w:pPr>
    </w:p>
    <w:p w14:paraId="7620A8B8" w14:textId="344F3F08" w:rsidR="00200353" w:rsidRPr="008D5706" w:rsidRDefault="00610A03" w:rsidP="008D5706">
      <w:pPr>
        <w:pStyle w:val="ListParagraph"/>
        <w:numPr>
          <w:ilvl w:val="0"/>
          <w:numId w:val="34"/>
        </w:numPr>
        <w:tabs>
          <w:tab w:val="clear" w:pos="720"/>
          <w:tab w:val="num" w:pos="567"/>
        </w:tabs>
        <w:spacing w:before="120" w:after="120" w:line="300" w:lineRule="atLeast"/>
        <w:ind w:left="567" w:hanging="567"/>
        <w:rPr>
          <w:i w:val="0"/>
        </w:rPr>
      </w:pPr>
      <w:r w:rsidRPr="008D5706">
        <w:rPr>
          <w:i w:val="0"/>
          <w:sz w:val="22"/>
        </w:rPr>
        <w:t>Οι πληρωμές θα γίνο</w:t>
      </w:r>
      <w:r w:rsidR="006E5BDD" w:rsidRPr="008D5706">
        <w:rPr>
          <w:i w:val="0"/>
          <w:sz w:val="22"/>
        </w:rPr>
        <w:t>νται</w:t>
      </w:r>
      <w:r w:rsidRPr="008D5706">
        <w:rPr>
          <w:i w:val="0"/>
          <w:sz w:val="22"/>
        </w:rPr>
        <w:t xml:space="preserve"> </w:t>
      </w:r>
      <w:r w:rsidR="00B9039B" w:rsidRPr="008D5706">
        <w:rPr>
          <w:i w:val="0"/>
          <w:sz w:val="22"/>
        </w:rPr>
        <w:t xml:space="preserve">σε ευρώ </w:t>
      </w:r>
      <w:r w:rsidRPr="008D5706">
        <w:rPr>
          <w:i w:val="0"/>
          <w:sz w:val="22"/>
        </w:rPr>
        <w:t>ως εξής:</w:t>
      </w:r>
    </w:p>
    <w:p w14:paraId="2FDA293F" w14:textId="17E459CA" w:rsidR="00291EFE" w:rsidRPr="008D5706" w:rsidRDefault="00200353" w:rsidP="008D5706">
      <w:pPr>
        <w:pStyle w:val="ListParagraph"/>
        <w:numPr>
          <w:ilvl w:val="0"/>
          <w:numId w:val="92"/>
        </w:numPr>
        <w:spacing w:before="120" w:after="120" w:line="300" w:lineRule="atLeast"/>
        <w:ind w:left="851" w:hanging="284"/>
        <w:jc w:val="both"/>
      </w:pPr>
      <w:r w:rsidRPr="008D5706">
        <w:rPr>
          <w:rFonts w:cs="Tahoma"/>
          <w:i w:val="0"/>
        </w:rPr>
        <w:t xml:space="preserve">Χορήγηση προκαταβολής ποσού που αντιστοιχεί στο </w:t>
      </w:r>
      <w:r w:rsidRPr="008D5706">
        <w:rPr>
          <w:rFonts w:cs="Tahoma"/>
          <w:b/>
          <w:bCs/>
          <w:iCs/>
        </w:rPr>
        <w:t>&lt;ποσοστό επί τοις εκατό ολογράφως (ποσοστό επί τοις εκατό αριθμητικά)&gt;</w:t>
      </w:r>
      <w:r w:rsidRPr="008D5706">
        <w:rPr>
          <w:rFonts w:cs="Tahoma"/>
          <w:i w:val="0"/>
        </w:rPr>
        <w:t xml:space="preserve"> της Συμβατικής Αξίας με την προϋπόθεση της προσκόμισης από τον Ανάδοχο, ως έναντι,</w:t>
      </w:r>
      <w:r w:rsidR="0002074C" w:rsidRPr="008D5706">
        <w:rPr>
          <w:rFonts w:cs="Tahoma"/>
          <w:i w:val="0"/>
        </w:rPr>
        <w:t xml:space="preserve"> ισόποσης ε</w:t>
      </w:r>
      <w:r w:rsidRPr="008D5706">
        <w:rPr>
          <w:rFonts w:cs="Tahoma"/>
          <w:i w:val="0"/>
        </w:rPr>
        <w:t xml:space="preserve">γγύησης </w:t>
      </w:r>
      <w:r w:rsidR="0002074C" w:rsidRPr="008D5706">
        <w:rPr>
          <w:rFonts w:cs="Tahoma"/>
          <w:i w:val="0"/>
        </w:rPr>
        <w:t>π</w:t>
      </w:r>
      <w:r w:rsidRPr="008D5706">
        <w:rPr>
          <w:rFonts w:cs="Tahoma"/>
          <w:i w:val="0"/>
        </w:rPr>
        <w:t xml:space="preserve">ροκαταβολής σύμφωνα με το </w:t>
      </w:r>
      <w:r w:rsidR="009706F0" w:rsidRPr="008D5706">
        <w:rPr>
          <w:rFonts w:cs="Tahoma"/>
          <w:i w:val="0"/>
        </w:rPr>
        <w:t xml:space="preserve"> σχετικό υπόδειγμα (</w:t>
      </w:r>
      <w:r w:rsidR="00617448" w:rsidRPr="008D5706">
        <w:rPr>
          <w:i w:val="0"/>
        </w:rPr>
        <w:t xml:space="preserve">Έντυπο </w:t>
      </w:r>
      <w:r w:rsidR="00F54221" w:rsidRPr="008D5706">
        <w:rPr>
          <w:i w:val="0"/>
        </w:rPr>
        <w:t>4</w:t>
      </w:r>
      <w:r w:rsidR="009706F0" w:rsidRPr="008D5706">
        <w:rPr>
          <w:i w:val="0"/>
        </w:rPr>
        <w:t>).</w:t>
      </w:r>
      <w:r w:rsidR="00617448" w:rsidRPr="008D5706">
        <w:rPr>
          <w:i w:val="0"/>
        </w:rPr>
        <w:t xml:space="preserve"> </w:t>
      </w:r>
    </w:p>
    <w:p w14:paraId="5F6D22C3" w14:textId="77777777" w:rsidR="00291EFE" w:rsidRPr="008D5706" w:rsidRDefault="00291EFE" w:rsidP="008D5706">
      <w:pPr>
        <w:pStyle w:val="ListParagraph"/>
        <w:spacing w:before="120" w:after="120" w:line="300" w:lineRule="atLeast"/>
        <w:ind w:left="851"/>
        <w:jc w:val="both"/>
        <w:rPr>
          <w:i w:val="0"/>
        </w:rPr>
      </w:pPr>
    </w:p>
    <w:p w14:paraId="78DB7A9D" w14:textId="2E554F35" w:rsidR="00F54221" w:rsidRPr="008D5706" w:rsidRDefault="00F54221" w:rsidP="008D5706">
      <w:pPr>
        <w:pStyle w:val="ListParagraph"/>
        <w:spacing w:before="120" w:after="120" w:line="300" w:lineRule="atLeast"/>
        <w:ind w:left="851"/>
        <w:jc w:val="both"/>
      </w:pPr>
      <w:r w:rsidRPr="008D5706">
        <w:rPr>
          <w:i w:val="0"/>
          <w:sz w:val="22"/>
        </w:rPr>
        <w:lastRenderedPageBreak/>
        <w:t xml:space="preserve">Η Εγγύηση εκδίδεται από πιστωτικά ιδρύματα ή άλλα νομικά πρόσωπα που λειτουργούν νόμιμα στην Κύπρο, ‘η σε άλλες χώρες της Ευρωπαϊκής Ένωσης (ΕΕ) ή του </w:t>
      </w:r>
      <w:r w:rsidR="00956C2B" w:rsidRPr="008D5706">
        <w:rPr>
          <w:i w:val="0"/>
          <w:sz w:val="22"/>
        </w:rPr>
        <w:t>Ευρωπαϊκού</w:t>
      </w:r>
      <w:r w:rsidRPr="008D5706">
        <w:rPr>
          <w:i w:val="0"/>
          <w:sz w:val="22"/>
        </w:rPr>
        <w:t xml:space="preserve"> Οικονομικού Χώρου (ΕΟΧ) ή σε τρίτες χώρες που έχουν υπογράψει και κυρώσει τη Διεθνή Συμφωνία περί δημοσίων Συμβάσεων (</w:t>
      </w:r>
      <w:r w:rsidRPr="007A09D2">
        <w:rPr>
          <w:i w:val="0"/>
          <w:sz w:val="22"/>
          <w:lang w:val="en-GB"/>
        </w:rPr>
        <w:t>GPA</w:t>
      </w:r>
      <w:r w:rsidRPr="008D5706">
        <w:rPr>
          <w:i w:val="0"/>
          <w:sz w:val="22"/>
        </w:rPr>
        <w:t xml:space="preserve">) ή σε άλλες χώρες που έχουν υπογράψει και κυρώσει συμφωνίες σύνδεσης ή διμερείς συμφωνίες με την Ε.Ε. ή με την Κυπριακή Δημοκρατία και έχουν, σύμφωνα με τη νομοθεσία των χωρών αυτών, δικαίωμα έκδοσης τέτοιων εγγυήσεων. </w:t>
      </w:r>
    </w:p>
    <w:p w14:paraId="16FBC8D5" w14:textId="77777777" w:rsidR="00291EFE" w:rsidRPr="008D5706" w:rsidRDefault="00291EFE" w:rsidP="008D5706">
      <w:pPr>
        <w:pStyle w:val="ListParagraph"/>
        <w:spacing w:before="120" w:after="120" w:line="300" w:lineRule="atLeast"/>
        <w:ind w:left="851"/>
        <w:jc w:val="both"/>
        <w:rPr>
          <w:rFonts w:cs="Tahoma"/>
          <w:i w:val="0"/>
        </w:rPr>
      </w:pPr>
    </w:p>
    <w:p w14:paraId="54544727" w14:textId="19CC8045" w:rsidR="00200353" w:rsidRPr="008D5706" w:rsidRDefault="00200353" w:rsidP="008D5706">
      <w:pPr>
        <w:pStyle w:val="ListParagraph"/>
        <w:numPr>
          <w:ilvl w:val="0"/>
          <w:numId w:val="92"/>
        </w:numPr>
        <w:spacing w:before="120" w:after="120" w:line="300" w:lineRule="atLeast"/>
        <w:ind w:left="851" w:hanging="284"/>
        <w:jc w:val="both"/>
        <w:rPr>
          <w:rFonts w:cs="Tahoma"/>
          <w:i w:val="0"/>
        </w:rPr>
      </w:pPr>
      <w:r w:rsidRPr="008D5706">
        <w:rPr>
          <w:rFonts w:cs="Tahoma"/>
          <w:i w:val="0"/>
          <w:sz w:val="22"/>
        </w:rPr>
        <w:t>Χορήγηση του υπολοίπου της Συμβατικής Αξίας,</w:t>
      </w:r>
      <w:r w:rsidR="009706F0" w:rsidRPr="008D5706">
        <w:rPr>
          <w:rFonts w:cs="Tahoma"/>
          <w:i w:val="0"/>
          <w:sz w:val="22"/>
        </w:rPr>
        <w:t xml:space="preserve"> </w:t>
      </w:r>
      <w:r w:rsidRPr="008D5706">
        <w:rPr>
          <w:rFonts w:cs="Tahoma"/>
          <w:i w:val="0"/>
          <w:sz w:val="22"/>
        </w:rPr>
        <w:t xml:space="preserve">μετά την οριστική ποιοτική και ποσοτική παραλαβή του συνόλου του </w:t>
      </w:r>
      <w:r w:rsidR="00FE667B" w:rsidRPr="008D5706">
        <w:rPr>
          <w:rFonts w:cs="Tahoma"/>
          <w:i w:val="0"/>
          <w:sz w:val="22"/>
        </w:rPr>
        <w:t>Αντικειμένου της Σύμβασης</w:t>
      </w:r>
      <w:r w:rsidRPr="008D5706">
        <w:rPr>
          <w:rFonts w:cs="Tahoma"/>
          <w:i w:val="0"/>
          <w:sz w:val="22"/>
        </w:rPr>
        <w:t>.</w:t>
      </w:r>
    </w:p>
    <w:p w14:paraId="403A90B7" w14:textId="77777777" w:rsidR="002D285E" w:rsidRPr="00D802CF" w:rsidRDefault="002D285E" w:rsidP="001B05DE">
      <w:pPr>
        <w:rPr>
          <w:rFonts w:cs="Tahoma"/>
          <w:i/>
          <w:lang w:val="el-G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213"/>
      </w:tblGrid>
      <w:tr w:rsidR="00200353" w:rsidRPr="008D5706" w14:paraId="21B9E441" w14:textId="77777777" w:rsidTr="008D5706">
        <w:trPr>
          <w:trHeight w:val="3635"/>
        </w:trPr>
        <w:tc>
          <w:tcPr>
            <w:tcW w:w="9213" w:type="dxa"/>
            <w:shd w:val="clear" w:color="auto" w:fill="CCFFCC"/>
          </w:tcPr>
          <w:p w14:paraId="21CE8563" w14:textId="55618CA4" w:rsidR="00200353" w:rsidRPr="008D5706" w:rsidRDefault="00B70141" w:rsidP="001B05DE">
            <w:pPr>
              <w:rPr>
                <w:b/>
                <w:sz w:val="20"/>
                <w:lang w:val="el-GR"/>
              </w:rPr>
            </w:pPr>
            <w:bookmarkStart w:id="209" w:name="_Hlk496012509"/>
            <w:r w:rsidRPr="008D5706">
              <w:rPr>
                <w:b/>
                <w:i/>
                <w:sz w:val="20"/>
                <w:lang w:val="el-GR"/>
              </w:rPr>
              <w:t>ΣΗΜΕΙΩΣΗ</w:t>
            </w:r>
          </w:p>
          <w:p w14:paraId="0ADFF6B1" w14:textId="77777777" w:rsidR="00200353" w:rsidRPr="008D5706" w:rsidRDefault="00200353" w:rsidP="00C53870">
            <w:pPr>
              <w:ind w:left="180"/>
              <w:rPr>
                <w:rFonts w:cs="Arial"/>
                <w:bCs/>
                <w:sz w:val="20"/>
                <w:szCs w:val="22"/>
                <w:lang w:val="el-GR"/>
              </w:rPr>
            </w:pPr>
            <w:r w:rsidRPr="008D5706">
              <w:rPr>
                <w:rFonts w:cs="Arial"/>
                <w:bCs/>
                <w:sz w:val="20"/>
                <w:szCs w:val="22"/>
                <w:lang w:val="el-GR"/>
              </w:rPr>
              <w:t>Η Αναθέτουσα Αρχή πρέπει να εκτιμά και να ορίζει στο άρθρο αυτό τον τρόπο πληρωμής κατά περίπτωση.</w:t>
            </w:r>
          </w:p>
          <w:p w14:paraId="4D07A1F7" w14:textId="77777777" w:rsidR="007110C3" w:rsidRPr="008D5706" w:rsidRDefault="00200353" w:rsidP="00C53870">
            <w:pPr>
              <w:ind w:left="180"/>
              <w:rPr>
                <w:rFonts w:cs="Arial"/>
                <w:bCs/>
                <w:sz w:val="20"/>
                <w:szCs w:val="22"/>
                <w:lang w:val="el-GR"/>
              </w:rPr>
            </w:pPr>
            <w:r w:rsidRPr="008D5706">
              <w:rPr>
                <w:rFonts w:cs="Arial"/>
                <w:bCs/>
                <w:sz w:val="20"/>
                <w:szCs w:val="22"/>
                <w:lang w:val="el-GR"/>
              </w:rPr>
              <w:t>Συνιστάται</w:t>
            </w:r>
            <w:r w:rsidR="007110C3" w:rsidRPr="008D5706">
              <w:rPr>
                <w:rFonts w:cs="Arial"/>
                <w:bCs/>
                <w:sz w:val="20"/>
                <w:szCs w:val="22"/>
                <w:lang w:val="el-GR"/>
              </w:rPr>
              <w:t xml:space="preserve"> το ποσοστό της προκαταβολής να κυμαίνεται  μεταξύ </w:t>
            </w:r>
            <w:r w:rsidR="00150C40" w:rsidRPr="008D5706">
              <w:rPr>
                <w:rFonts w:cs="Arial"/>
                <w:bCs/>
                <w:sz w:val="20"/>
                <w:szCs w:val="22"/>
                <w:lang w:val="el-GR"/>
              </w:rPr>
              <w:t>10</w:t>
            </w:r>
            <w:r w:rsidR="007110C3" w:rsidRPr="008D5706">
              <w:rPr>
                <w:rFonts w:cs="Arial"/>
                <w:bCs/>
                <w:sz w:val="20"/>
                <w:szCs w:val="22"/>
                <w:lang w:val="el-GR"/>
              </w:rPr>
              <w:t>-</w:t>
            </w:r>
            <w:r w:rsidR="00150C40" w:rsidRPr="008D5706">
              <w:rPr>
                <w:rFonts w:cs="Arial"/>
                <w:bCs/>
                <w:sz w:val="20"/>
                <w:szCs w:val="22"/>
                <w:lang w:val="el-GR"/>
              </w:rPr>
              <w:t>20</w:t>
            </w:r>
            <w:r w:rsidR="007110C3" w:rsidRPr="008D5706">
              <w:rPr>
                <w:rFonts w:cs="Arial"/>
                <w:bCs/>
                <w:sz w:val="20"/>
                <w:szCs w:val="22"/>
                <w:lang w:val="el-GR"/>
              </w:rPr>
              <w:t>%.</w:t>
            </w:r>
          </w:p>
          <w:p w14:paraId="38DD6D61" w14:textId="77777777" w:rsidR="00B65482" w:rsidRPr="008D5706" w:rsidRDefault="007110C3" w:rsidP="002D285E">
            <w:pPr>
              <w:ind w:left="180"/>
              <w:rPr>
                <w:rFonts w:cs="Arial"/>
                <w:bCs/>
                <w:sz w:val="20"/>
                <w:szCs w:val="22"/>
                <w:lang w:val="el-GR"/>
              </w:rPr>
            </w:pPr>
            <w:r w:rsidRPr="008D5706">
              <w:rPr>
                <w:rFonts w:cs="Arial"/>
                <w:bCs/>
                <w:sz w:val="20"/>
                <w:szCs w:val="22"/>
                <w:lang w:val="el-GR"/>
              </w:rPr>
              <w:t>Σ</w:t>
            </w:r>
            <w:r w:rsidR="00200353" w:rsidRPr="008D5706">
              <w:rPr>
                <w:rFonts w:cs="Arial"/>
                <w:bCs/>
                <w:sz w:val="20"/>
                <w:szCs w:val="22"/>
                <w:lang w:val="el-GR"/>
              </w:rPr>
              <w:t xml:space="preserve">τις περιπτώσεις </w:t>
            </w:r>
            <w:r w:rsidR="002B2F83" w:rsidRPr="008D5706">
              <w:rPr>
                <w:rFonts w:cs="Arial"/>
                <w:bCs/>
                <w:sz w:val="20"/>
                <w:szCs w:val="22"/>
                <w:lang w:val="el-GR"/>
              </w:rPr>
              <w:t xml:space="preserve">που η διάρκεια της </w:t>
            </w:r>
            <w:r w:rsidR="005933E8" w:rsidRPr="008D5706">
              <w:rPr>
                <w:rFonts w:cs="Arial"/>
                <w:bCs/>
                <w:sz w:val="20"/>
                <w:szCs w:val="22"/>
                <w:lang w:val="el-GR"/>
              </w:rPr>
              <w:t>Σ</w:t>
            </w:r>
            <w:r w:rsidR="002B2F83" w:rsidRPr="008D5706">
              <w:rPr>
                <w:rFonts w:cs="Arial"/>
                <w:bCs/>
                <w:sz w:val="20"/>
                <w:szCs w:val="22"/>
                <w:lang w:val="el-GR"/>
              </w:rPr>
              <w:t xml:space="preserve">ύμβασης </w:t>
            </w:r>
            <w:r w:rsidRPr="008D5706">
              <w:rPr>
                <w:rFonts w:cs="Arial"/>
                <w:bCs/>
                <w:sz w:val="20"/>
                <w:szCs w:val="22"/>
                <w:lang w:val="el-GR"/>
              </w:rPr>
              <w:t xml:space="preserve">είναι μεγαλύτερη των </w:t>
            </w:r>
            <w:r w:rsidR="00200353" w:rsidRPr="008D5706">
              <w:rPr>
                <w:rFonts w:cs="Arial"/>
                <w:bCs/>
                <w:sz w:val="20"/>
                <w:szCs w:val="22"/>
                <w:lang w:val="el-GR"/>
              </w:rPr>
              <w:t xml:space="preserve">6 </w:t>
            </w:r>
            <w:r w:rsidRPr="008D5706">
              <w:rPr>
                <w:rFonts w:cs="Arial"/>
                <w:bCs/>
                <w:sz w:val="20"/>
                <w:szCs w:val="22"/>
                <w:lang w:val="el-GR"/>
              </w:rPr>
              <w:t xml:space="preserve">μηνών η Αναθέτουσα Αρχή θα μπορούσε να προβλέψει (εκτός της προκαταβολής και της αποπληρωμής) τη χορήγηση ενδιάμεσων δόσεων (μια ή το πολύ δύο, ανάλογα με τη διάρκεια </w:t>
            </w:r>
            <w:r w:rsidR="00FE667B" w:rsidRPr="008D5706">
              <w:rPr>
                <w:rFonts w:cs="Arial"/>
                <w:bCs/>
                <w:sz w:val="20"/>
                <w:szCs w:val="22"/>
                <w:lang w:val="el-GR"/>
              </w:rPr>
              <w:t>της Σύμβασης</w:t>
            </w:r>
            <w:r w:rsidRPr="008D5706">
              <w:rPr>
                <w:rFonts w:cs="Arial"/>
                <w:bCs/>
                <w:sz w:val="20"/>
                <w:szCs w:val="22"/>
                <w:lang w:val="el-GR"/>
              </w:rPr>
              <w:t xml:space="preserve">). Η καταβολή της ενδιάμεσης δόσης θα πρέπει να </w:t>
            </w:r>
            <w:r w:rsidR="00EC1A8F" w:rsidRPr="008D5706">
              <w:rPr>
                <w:rFonts w:cs="Arial"/>
                <w:bCs/>
                <w:sz w:val="20"/>
                <w:szCs w:val="22"/>
                <w:lang w:val="el-GR"/>
              </w:rPr>
              <w:t xml:space="preserve">συνδεθεί με την ολοκλήρωση επιμέρους δραστηριοτήτων ή την παραλαβή συγκεκριμένων παραδοτέων </w:t>
            </w:r>
            <w:r w:rsidR="00FE667B" w:rsidRPr="008D5706">
              <w:rPr>
                <w:rFonts w:cs="Arial"/>
                <w:bCs/>
                <w:sz w:val="20"/>
                <w:szCs w:val="22"/>
                <w:lang w:val="el-GR"/>
              </w:rPr>
              <w:t>της Σύμβασης</w:t>
            </w:r>
            <w:r w:rsidR="00EC1A8F" w:rsidRPr="008D5706">
              <w:rPr>
                <w:rFonts w:cs="Arial"/>
                <w:bCs/>
                <w:sz w:val="20"/>
                <w:szCs w:val="22"/>
                <w:lang w:val="el-GR"/>
              </w:rPr>
              <w:t>.</w:t>
            </w:r>
            <w:r w:rsidRPr="008D5706">
              <w:rPr>
                <w:rFonts w:cs="Arial"/>
                <w:bCs/>
                <w:sz w:val="20"/>
                <w:szCs w:val="22"/>
                <w:lang w:val="el-GR"/>
              </w:rPr>
              <w:t xml:space="preserve"> </w:t>
            </w:r>
            <w:r w:rsidR="00200353" w:rsidRPr="008D5706">
              <w:rPr>
                <w:rFonts w:cs="Arial"/>
                <w:bCs/>
                <w:sz w:val="20"/>
                <w:szCs w:val="22"/>
                <w:lang w:val="el-GR"/>
              </w:rPr>
              <w:t xml:space="preserve"> </w:t>
            </w:r>
          </w:p>
        </w:tc>
      </w:tr>
      <w:bookmarkEnd w:id="209"/>
    </w:tbl>
    <w:p w14:paraId="7376460F" w14:textId="77777777" w:rsidR="00AE6AA5" w:rsidRPr="008D5706" w:rsidRDefault="00AE6AA5" w:rsidP="008D5706">
      <w:pPr>
        <w:pStyle w:val="ListParagraph"/>
        <w:ind w:left="567"/>
        <w:jc w:val="both"/>
      </w:pPr>
    </w:p>
    <w:p w14:paraId="1B6AB359" w14:textId="5B6E4FD1" w:rsidR="009706F0" w:rsidRPr="008D5706" w:rsidRDefault="00E708BE" w:rsidP="008D5706">
      <w:pPr>
        <w:pStyle w:val="ListParagraph"/>
        <w:numPr>
          <w:ilvl w:val="0"/>
          <w:numId w:val="34"/>
        </w:numPr>
        <w:tabs>
          <w:tab w:val="clear" w:pos="720"/>
          <w:tab w:val="num" w:pos="567"/>
        </w:tabs>
        <w:spacing w:before="120" w:after="120" w:line="300" w:lineRule="atLeast"/>
        <w:ind w:left="567" w:hanging="567"/>
        <w:jc w:val="both"/>
        <w:rPr>
          <w:i w:val="0"/>
        </w:rPr>
      </w:pPr>
      <w:r w:rsidRPr="008D5706">
        <w:rPr>
          <w:i w:val="0"/>
          <w:sz w:val="22"/>
        </w:rPr>
        <w:t>Σύμφωνα με τις διατάξεις του περί της Λογιστικής και Δημοσιονομικής Διαχείρισης και περί του Χρηματοοικονομικού Ελέγχου της Δημοκρατίας Νόμος του 2014, ο οποίος έχει δημοσιευτεί στην Επίσημη Εφημερίδα της Δημοκρατίας στις 28.3.2014 (Ν.38(Ι)/2014), ο Γενικός Λογιστής της Δημοκρατίας δύναται κατά τη κρίση του κατά τη διενέργεια οποιασδήποτε πληρωμής προς φυσικό ή νομικό πρόσωπο δυνάμει της παρούσας Σύμβασης, να αποκόπτει οποιαδήποτε οφειλόμενα από τον Ανάδοχο ποσά προς οποιοδήποτε Υπουργείο ή Τμήμα ή Ανεξάρτητη Υπηρεσία ή άλλο Ειδικό Ταμείο του κράτους.</w:t>
      </w:r>
    </w:p>
    <w:p w14:paraId="676F2795" w14:textId="31F8F4F2" w:rsidR="000F6200" w:rsidRPr="008D5706" w:rsidRDefault="00B70141" w:rsidP="008D5706">
      <w:pPr>
        <w:pBdr>
          <w:top w:val="single" w:sz="4" w:space="1" w:color="auto"/>
          <w:left w:val="single" w:sz="4" w:space="4" w:color="auto"/>
          <w:bottom w:val="single" w:sz="4" w:space="10" w:color="auto"/>
          <w:right w:val="single" w:sz="4" w:space="4" w:color="auto"/>
        </w:pBdr>
        <w:shd w:val="clear" w:color="auto" w:fill="CCFFCC"/>
        <w:ind w:left="567" w:right="283"/>
        <w:rPr>
          <w:rFonts w:cs="Arial"/>
          <w:b/>
          <w:sz w:val="20"/>
          <w:lang w:val="el-GR"/>
        </w:rPr>
      </w:pPr>
      <w:r w:rsidRPr="008D5706">
        <w:rPr>
          <w:rFonts w:cs="Arial"/>
          <w:b/>
          <w:i/>
          <w:sz w:val="20"/>
          <w:lang w:val="el-GR"/>
        </w:rPr>
        <w:t>ΣΗΜΕΙΩΣΗ</w:t>
      </w:r>
    </w:p>
    <w:p w14:paraId="2E4E7F8F" w14:textId="77777777" w:rsidR="000F6200" w:rsidRPr="008D5706" w:rsidRDefault="000F6200" w:rsidP="008D5706">
      <w:pPr>
        <w:pBdr>
          <w:top w:val="single" w:sz="4" w:space="1" w:color="auto"/>
          <w:left w:val="single" w:sz="4" w:space="4" w:color="auto"/>
          <w:bottom w:val="single" w:sz="4" w:space="10" w:color="auto"/>
          <w:right w:val="single" w:sz="4" w:space="4" w:color="auto"/>
        </w:pBdr>
        <w:shd w:val="clear" w:color="auto" w:fill="CCFFCC"/>
        <w:ind w:left="567" w:right="283"/>
        <w:rPr>
          <w:rFonts w:cs="Arial"/>
          <w:bCs/>
          <w:color w:val="000000"/>
          <w:position w:val="-3"/>
          <w:sz w:val="20"/>
          <w:lang w:val="el-GR"/>
        </w:rPr>
      </w:pPr>
      <w:r w:rsidRPr="008D5706">
        <w:rPr>
          <w:rFonts w:cs="Arial"/>
          <w:bCs/>
          <w:color w:val="000000"/>
          <w:position w:val="-3"/>
          <w:sz w:val="20"/>
          <w:lang w:val="el-GR"/>
        </w:rPr>
        <w:t xml:space="preserve">Ο πιο πάνω όρος </w:t>
      </w:r>
      <w:r w:rsidRPr="008D5706">
        <w:rPr>
          <w:rFonts w:cs="Arial"/>
          <w:b/>
          <w:bCs/>
          <w:color w:val="000000"/>
          <w:position w:val="-3"/>
          <w:sz w:val="20"/>
          <w:lang w:val="el-GR"/>
        </w:rPr>
        <w:t>εφαρμόζεται</w:t>
      </w:r>
      <w:r w:rsidRPr="008D5706">
        <w:rPr>
          <w:rFonts w:cs="Arial"/>
          <w:bCs/>
          <w:color w:val="000000"/>
          <w:position w:val="-3"/>
          <w:sz w:val="20"/>
          <w:lang w:val="el-GR"/>
        </w:rPr>
        <w:t xml:space="preserve"> στις περιπτώσεις των αναθετουσών αρχών των οποίων οι πληρωμές τους </w:t>
      </w:r>
      <w:r w:rsidRPr="008D5706">
        <w:rPr>
          <w:rFonts w:cs="Arial"/>
          <w:b/>
          <w:bCs/>
          <w:color w:val="000000"/>
          <w:position w:val="-3"/>
          <w:sz w:val="20"/>
          <w:lang w:val="el-GR"/>
        </w:rPr>
        <w:t>διεκπεραιώνονται</w:t>
      </w:r>
      <w:r w:rsidRPr="008D5706">
        <w:rPr>
          <w:rFonts w:cs="Arial"/>
          <w:bCs/>
          <w:color w:val="000000"/>
          <w:position w:val="-3"/>
          <w:sz w:val="20"/>
          <w:lang w:val="el-GR"/>
        </w:rPr>
        <w:t xml:space="preserve"> από το Γενικό Λογιστήριο της Δημοκρατίας μέσω του Ολοκληρωμένου Συστήματος Διοικητικής και Οικονομικής Πληροφόρησης </w:t>
      </w:r>
      <w:r w:rsidRPr="008D5706">
        <w:rPr>
          <w:rFonts w:cs="Arial"/>
          <w:b/>
          <w:bCs/>
          <w:color w:val="000000"/>
          <w:position w:val="-3"/>
          <w:sz w:val="20"/>
          <w:lang w:val="el-GR"/>
        </w:rPr>
        <w:t>(</w:t>
      </w:r>
      <w:r w:rsidRPr="008D5706">
        <w:rPr>
          <w:rFonts w:cs="Arial"/>
          <w:b/>
          <w:bCs/>
          <w:color w:val="000000"/>
          <w:position w:val="-3"/>
          <w:sz w:val="20"/>
        </w:rPr>
        <w:t>FIMAS</w:t>
      </w:r>
      <w:r w:rsidRPr="008D5706">
        <w:rPr>
          <w:rFonts w:cs="Arial"/>
          <w:b/>
          <w:bCs/>
          <w:color w:val="000000"/>
          <w:position w:val="-3"/>
          <w:sz w:val="20"/>
          <w:lang w:val="el-GR"/>
        </w:rPr>
        <w:t>)</w:t>
      </w:r>
      <w:r w:rsidRPr="008D5706">
        <w:rPr>
          <w:rFonts w:cs="Arial"/>
          <w:bCs/>
          <w:color w:val="000000"/>
          <w:position w:val="-3"/>
          <w:sz w:val="20"/>
          <w:lang w:val="el-GR"/>
        </w:rPr>
        <w:t xml:space="preserve">. </w:t>
      </w:r>
    </w:p>
    <w:p w14:paraId="1480512A" w14:textId="77777777" w:rsidR="000F6200" w:rsidRPr="008D5706" w:rsidRDefault="000F6200" w:rsidP="008D5706">
      <w:pPr>
        <w:pBdr>
          <w:top w:val="single" w:sz="4" w:space="1" w:color="auto"/>
          <w:left w:val="single" w:sz="4" w:space="4" w:color="auto"/>
          <w:bottom w:val="single" w:sz="4" w:space="10" w:color="auto"/>
          <w:right w:val="single" w:sz="4" w:space="4" w:color="auto"/>
        </w:pBdr>
        <w:shd w:val="clear" w:color="auto" w:fill="CCFFCC"/>
        <w:ind w:left="567" w:right="283"/>
        <w:rPr>
          <w:rFonts w:cs="Arial"/>
          <w:bCs/>
          <w:color w:val="000000"/>
          <w:position w:val="-3"/>
          <w:sz w:val="20"/>
          <w:lang w:val="el-GR"/>
        </w:rPr>
      </w:pPr>
      <w:r w:rsidRPr="008D5706">
        <w:rPr>
          <w:rFonts w:cs="Arial"/>
          <w:bCs/>
          <w:color w:val="000000"/>
          <w:position w:val="-3"/>
          <w:sz w:val="20"/>
          <w:lang w:val="el-GR"/>
        </w:rPr>
        <w:t xml:space="preserve">Στις περιπτώσεις των αναθέτοντων φορέων και των αναθετουσών αρχών των οποίων οι πληρωμές τους </w:t>
      </w:r>
      <w:r w:rsidRPr="008D5706">
        <w:rPr>
          <w:rFonts w:cs="Arial"/>
          <w:b/>
          <w:bCs/>
          <w:color w:val="000000"/>
          <w:position w:val="-3"/>
          <w:sz w:val="20"/>
          <w:lang w:val="el-GR"/>
        </w:rPr>
        <w:t>δεν διεκπεραιώνονται</w:t>
      </w:r>
      <w:r w:rsidRPr="008D5706">
        <w:rPr>
          <w:rFonts w:cs="Arial"/>
          <w:bCs/>
          <w:color w:val="000000"/>
          <w:position w:val="-3"/>
          <w:sz w:val="20"/>
          <w:lang w:val="el-GR"/>
        </w:rPr>
        <w:t xml:space="preserve"> από το Γενικό Λογιστήριο της Δημοκρατίας μέσω του Ολοκληρωμένου Συστήματος Διοικητικής και Οικονομικής Πληροφόρησης </w:t>
      </w:r>
      <w:r w:rsidRPr="008D5706">
        <w:rPr>
          <w:rFonts w:cs="Arial"/>
          <w:b/>
          <w:bCs/>
          <w:color w:val="000000"/>
          <w:position w:val="-3"/>
          <w:sz w:val="20"/>
          <w:lang w:val="el-GR"/>
        </w:rPr>
        <w:t>(</w:t>
      </w:r>
      <w:r w:rsidRPr="008D5706">
        <w:rPr>
          <w:rFonts w:cs="Arial"/>
          <w:b/>
          <w:bCs/>
          <w:color w:val="000000"/>
          <w:position w:val="-3"/>
          <w:sz w:val="20"/>
        </w:rPr>
        <w:t>FIMAS</w:t>
      </w:r>
      <w:r w:rsidRPr="008D5706">
        <w:rPr>
          <w:rFonts w:cs="Arial"/>
          <w:b/>
          <w:bCs/>
          <w:color w:val="000000"/>
          <w:position w:val="-3"/>
          <w:sz w:val="20"/>
          <w:lang w:val="el-GR"/>
        </w:rPr>
        <w:t>)</w:t>
      </w:r>
      <w:r w:rsidRPr="008D5706">
        <w:rPr>
          <w:rFonts w:cs="Arial"/>
          <w:bCs/>
          <w:color w:val="000000"/>
          <w:position w:val="-3"/>
          <w:sz w:val="20"/>
          <w:lang w:val="el-GR"/>
        </w:rPr>
        <w:t xml:space="preserve">, ο πιο πάνω όρος </w:t>
      </w:r>
      <w:r w:rsidRPr="008D5706">
        <w:rPr>
          <w:rFonts w:cs="Arial"/>
          <w:b/>
          <w:bCs/>
          <w:color w:val="000000"/>
          <w:position w:val="-3"/>
          <w:sz w:val="20"/>
          <w:lang w:val="el-GR"/>
        </w:rPr>
        <w:t>δεν εφαρμόζεται και θα πρέπει να διαγραφεί.</w:t>
      </w:r>
    </w:p>
    <w:p w14:paraId="19B68549" w14:textId="77777777" w:rsidR="000F6200" w:rsidRPr="008D5706" w:rsidRDefault="000F6200" w:rsidP="008D5706">
      <w:pPr>
        <w:pBdr>
          <w:top w:val="single" w:sz="4" w:space="1" w:color="auto"/>
          <w:left w:val="single" w:sz="4" w:space="4" w:color="auto"/>
          <w:bottom w:val="single" w:sz="4" w:space="10" w:color="auto"/>
          <w:right w:val="single" w:sz="4" w:space="4" w:color="auto"/>
        </w:pBdr>
        <w:shd w:val="clear" w:color="auto" w:fill="CCFFCC"/>
        <w:ind w:left="567" w:right="283"/>
        <w:rPr>
          <w:rFonts w:cs="Arial"/>
          <w:b/>
          <w:sz w:val="20"/>
          <w:u w:val="single"/>
          <w:lang w:val="el-GR"/>
        </w:rPr>
      </w:pPr>
      <w:r w:rsidRPr="008D5706">
        <w:rPr>
          <w:rFonts w:cs="Arial"/>
          <w:b/>
          <w:bCs/>
          <w:i/>
          <w:color w:val="000000"/>
          <w:position w:val="-3"/>
          <w:sz w:val="20"/>
          <w:lang w:val="el-GR"/>
        </w:rPr>
        <w:t>(Νοείται ότι η παρούσα σημείωση θα πρέπει να  διαγραφεί).</w:t>
      </w:r>
    </w:p>
    <w:p w14:paraId="0A2410DF" w14:textId="77777777" w:rsidR="00B65482" w:rsidRPr="00A50941" w:rsidRDefault="00B65482" w:rsidP="008D5706">
      <w:pPr>
        <w:pStyle w:val="Heading2"/>
        <w:numPr>
          <w:ilvl w:val="0"/>
          <w:numId w:val="0"/>
        </w:numPr>
        <w:ind w:left="576"/>
      </w:pPr>
    </w:p>
    <w:p w14:paraId="24A7FC34" w14:textId="77777777" w:rsidR="009012E5" w:rsidRPr="008D5706" w:rsidRDefault="00184656" w:rsidP="008D5706">
      <w:pPr>
        <w:pStyle w:val="Subtitle"/>
        <w:rPr>
          <w:sz w:val="22"/>
          <w:lang w:val="el-GR"/>
        </w:rPr>
      </w:pPr>
      <w:bookmarkStart w:id="210" w:name="_Toc131427463"/>
      <w:bookmarkStart w:id="211" w:name="_Toc131427553"/>
      <w:bookmarkStart w:id="212" w:name="_Toc131427966"/>
      <w:r w:rsidRPr="008D5706">
        <w:rPr>
          <w:sz w:val="22"/>
          <w:lang w:val="el-GR"/>
        </w:rPr>
        <w:t xml:space="preserve">ΑΡΘΡΟ </w:t>
      </w:r>
      <w:r w:rsidR="006B6806" w:rsidRPr="008D5706">
        <w:rPr>
          <w:sz w:val="22"/>
          <w:lang w:val="el-GR"/>
        </w:rPr>
        <w:t>1</w:t>
      </w:r>
      <w:r w:rsidR="007510B9" w:rsidRPr="008D5706">
        <w:rPr>
          <w:sz w:val="22"/>
          <w:lang w:val="el-GR"/>
        </w:rPr>
        <w:t>1</w:t>
      </w:r>
      <w:r w:rsidR="009012E5" w:rsidRPr="008D5706">
        <w:rPr>
          <w:sz w:val="22"/>
          <w:lang w:val="el-GR"/>
        </w:rPr>
        <w:t xml:space="preserve">: </w:t>
      </w:r>
      <w:r w:rsidR="007B77E3" w:rsidRPr="008D5706">
        <w:rPr>
          <w:sz w:val="22"/>
          <w:lang w:val="el-GR"/>
        </w:rPr>
        <w:t>ΠΑΡΑΚΟΛΟΥΘΗΣΗ ΚΑΙ ΕΛΕΓΧΟΣ ΕΚΤΕΛΕΣΗΣ ΤΗΣ ΣΥΜΒΑΣΗΣ</w:t>
      </w:r>
      <w:bookmarkEnd w:id="210"/>
      <w:bookmarkEnd w:id="211"/>
      <w:bookmarkEnd w:id="212"/>
    </w:p>
    <w:p w14:paraId="5B830B6A" w14:textId="77777777" w:rsidR="009012E5" w:rsidRPr="008D5706" w:rsidRDefault="009012E5" w:rsidP="008D5706">
      <w:pPr>
        <w:numPr>
          <w:ilvl w:val="0"/>
          <w:numId w:val="20"/>
        </w:numPr>
        <w:tabs>
          <w:tab w:val="clear" w:pos="502"/>
          <w:tab w:val="num" w:pos="709"/>
        </w:tabs>
        <w:spacing w:after="120"/>
        <w:ind w:left="567" w:hanging="567"/>
        <w:rPr>
          <w:szCs w:val="24"/>
          <w:lang w:val="el-GR"/>
        </w:rPr>
      </w:pPr>
      <w:r w:rsidRPr="008D5706">
        <w:rPr>
          <w:szCs w:val="24"/>
          <w:lang w:val="el-GR"/>
        </w:rPr>
        <w:lastRenderedPageBreak/>
        <w:t xml:space="preserve">Η παρακολούθηση και ο έλεγχος εκτέλεσης της παρούσας καθώς και η παραλαβή του </w:t>
      </w:r>
      <w:r w:rsidR="00FE667B" w:rsidRPr="008D5706">
        <w:rPr>
          <w:szCs w:val="24"/>
          <w:lang w:val="el-GR"/>
        </w:rPr>
        <w:t xml:space="preserve">Αντικειμένου της Σύμβασης </w:t>
      </w:r>
      <w:r w:rsidRPr="008D5706">
        <w:rPr>
          <w:szCs w:val="24"/>
          <w:lang w:val="el-GR"/>
        </w:rPr>
        <w:t xml:space="preserve">γίνεται από </w:t>
      </w:r>
      <w:r w:rsidR="009706F0" w:rsidRPr="008D5706">
        <w:rPr>
          <w:szCs w:val="24"/>
          <w:lang w:val="el-GR"/>
        </w:rPr>
        <w:t>τον Συντονιστή/</w:t>
      </w:r>
      <w:r w:rsidRPr="008D5706">
        <w:rPr>
          <w:szCs w:val="24"/>
          <w:lang w:val="el-GR"/>
        </w:rPr>
        <w:t>Επιτροπ</w:t>
      </w:r>
      <w:r w:rsidR="003A7F35" w:rsidRPr="008D5706">
        <w:rPr>
          <w:szCs w:val="24"/>
          <w:lang w:val="el-GR"/>
        </w:rPr>
        <w:t>ή Παρα</w:t>
      </w:r>
      <w:r w:rsidR="000657A9" w:rsidRPr="008D5706">
        <w:rPr>
          <w:szCs w:val="24"/>
          <w:lang w:val="el-GR"/>
        </w:rPr>
        <w:t>κολούθησης</w:t>
      </w:r>
      <w:r w:rsidR="003A7F35" w:rsidRPr="008D5706">
        <w:rPr>
          <w:szCs w:val="24"/>
          <w:lang w:val="el-GR"/>
        </w:rPr>
        <w:t xml:space="preserve"> </w:t>
      </w:r>
      <w:r w:rsidRPr="008D5706">
        <w:rPr>
          <w:szCs w:val="24"/>
          <w:lang w:val="el-GR"/>
        </w:rPr>
        <w:t>που έχει συσταθεί</w:t>
      </w:r>
      <w:r w:rsidR="009706F0" w:rsidRPr="008D5706">
        <w:rPr>
          <w:szCs w:val="24"/>
          <w:lang w:val="el-GR"/>
        </w:rPr>
        <w:t>.</w:t>
      </w:r>
      <w:r w:rsidRPr="008D5706">
        <w:rPr>
          <w:szCs w:val="24"/>
          <w:lang w:val="el-GR"/>
        </w:rPr>
        <w:t xml:space="preserve"> Στο πλαίσ</w:t>
      </w:r>
      <w:r w:rsidR="003A7F35" w:rsidRPr="008D5706">
        <w:rPr>
          <w:szCs w:val="24"/>
          <w:lang w:val="el-GR"/>
        </w:rPr>
        <w:t xml:space="preserve">ιο αυτό οι αρμοδιότητες </w:t>
      </w:r>
      <w:r w:rsidR="009706F0" w:rsidRPr="008D5706">
        <w:rPr>
          <w:szCs w:val="24"/>
          <w:lang w:val="el-GR"/>
        </w:rPr>
        <w:t>περιλαμβάνουν</w:t>
      </w:r>
      <w:r w:rsidRPr="008D5706">
        <w:rPr>
          <w:szCs w:val="24"/>
          <w:lang w:val="el-GR"/>
        </w:rPr>
        <w:t>:</w:t>
      </w:r>
    </w:p>
    <w:p w14:paraId="4D59C802" w14:textId="284EE770" w:rsidR="009012E5" w:rsidRPr="008D5706" w:rsidRDefault="009012E5" w:rsidP="008D5706">
      <w:pPr>
        <w:pStyle w:val="ListParagraph"/>
        <w:widowControl w:val="0"/>
        <w:numPr>
          <w:ilvl w:val="0"/>
          <w:numId w:val="91"/>
        </w:numPr>
        <w:spacing w:before="120" w:after="120" w:line="300" w:lineRule="atLeast"/>
        <w:ind w:left="851" w:hanging="284"/>
        <w:rPr>
          <w:szCs w:val="24"/>
        </w:rPr>
      </w:pPr>
      <w:r w:rsidRPr="008D5706">
        <w:rPr>
          <w:i w:val="0"/>
          <w:sz w:val="22"/>
          <w:szCs w:val="24"/>
        </w:rPr>
        <w:t>την έγκαιρη παροχή κατευθύν</w:t>
      </w:r>
      <w:r w:rsidR="006477F3" w:rsidRPr="008D5706">
        <w:rPr>
          <w:i w:val="0"/>
          <w:sz w:val="22"/>
          <w:szCs w:val="24"/>
        </w:rPr>
        <w:t>σεων στο</w:t>
      </w:r>
      <w:r w:rsidRPr="008D5706">
        <w:rPr>
          <w:i w:val="0"/>
          <w:sz w:val="22"/>
          <w:szCs w:val="24"/>
        </w:rPr>
        <w:t>ν Ανάδοχο.</w:t>
      </w:r>
    </w:p>
    <w:p w14:paraId="217C4247" w14:textId="76118728" w:rsidR="009012E5" w:rsidRPr="008D5706" w:rsidRDefault="009012E5" w:rsidP="008D5706">
      <w:pPr>
        <w:pStyle w:val="ListParagraph"/>
        <w:widowControl w:val="0"/>
        <w:numPr>
          <w:ilvl w:val="0"/>
          <w:numId w:val="91"/>
        </w:numPr>
        <w:spacing w:before="120" w:after="120" w:line="300" w:lineRule="atLeast"/>
        <w:ind w:left="851" w:hanging="284"/>
        <w:rPr>
          <w:i w:val="0"/>
          <w:szCs w:val="24"/>
        </w:rPr>
      </w:pPr>
      <w:r w:rsidRPr="008D5706">
        <w:rPr>
          <w:i w:val="0"/>
          <w:sz w:val="22"/>
          <w:szCs w:val="24"/>
        </w:rPr>
        <w:t>τη συμβατική επίβλεψη, τη διατύπωση παρατηρήσεων και ενστάσεων και την παραλαβή των παραδοτέων, και την πρόταση προς τα αρμόδια όργανα για την</w:t>
      </w:r>
      <w:r w:rsidR="00EE0AE3" w:rsidRPr="008D5706">
        <w:rPr>
          <w:i w:val="0"/>
          <w:sz w:val="22"/>
          <w:szCs w:val="24"/>
        </w:rPr>
        <w:t xml:space="preserve"> έκδοση εντολής πληρωμής προς το</w:t>
      </w:r>
      <w:r w:rsidRPr="008D5706">
        <w:rPr>
          <w:i w:val="0"/>
          <w:sz w:val="22"/>
          <w:szCs w:val="24"/>
        </w:rPr>
        <w:t>ν Ανάδοχο.</w:t>
      </w:r>
    </w:p>
    <w:p w14:paraId="37075E9B" w14:textId="77777777" w:rsidR="009012E5" w:rsidRPr="008D5706" w:rsidRDefault="009012E5" w:rsidP="008D5706">
      <w:pPr>
        <w:widowControl w:val="0"/>
        <w:numPr>
          <w:ilvl w:val="0"/>
          <w:numId w:val="20"/>
        </w:numPr>
        <w:tabs>
          <w:tab w:val="clear" w:pos="502"/>
        </w:tabs>
        <w:spacing w:after="120"/>
        <w:ind w:left="567" w:hanging="567"/>
        <w:rPr>
          <w:szCs w:val="24"/>
          <w:lang w:val="el-GR"/>
        </w:rPr>
      </w:pPr>
      <w:r w:rsidRPr="008D5706">
        <w:rPr>
          <w:szCs w:val="24"/>
          <w:lang w:val="el-GR"/>
        </w:rPr>
        <w:t xml:space="preserve">Ειδικότερα για την παραλαβή των παραδοτέων του </w:t>
      </w:r>
      <w:r w:rsidR="00EC1A8F" w:rsidRPr="008D5706">
        <w:rPr>
          <w:szCs w:val="24"/>
          <w:lang w:val="el-GR"/>
        </w:rPr>
        <w:t>Αναδόχου</w:t>
      </w:r>
      <w:r w:rsidR="009706F0" w:rsidRPr="008D5706">
        <w:rPr>
          <w:szCs w:val="24"/>
          <w:lang w:val="el-GR"/>
        </w:rPr>
        <w:t>,</w:t>
      </w:r>
      <w:r w:rsidRPr="008D5706">
        <w:rPr>
          <w:szCs w:val="24"/>
          <w:lang w:val="el-GR"/>
        </w:rPr>
        <w:t xml:space="preserve"> εξετάζε</w:t>
      </w:r>
      <w:r w:rsidR="009706F0" w:rsidRPr="008D5706">
        <w:rPr>
          <w:szCs w:val="24"/>
          <w:lang w:val="el-GR"/>
        </w:rPr>
        <w:t xml:space="preserve">ται </w:t>
      </w:r>
      <w:r w:rsidRPr="008D5706">
        <w:rPr>
          <w:szCs w:val="24"/>
          <w:lang w:val="el-GR"/>
        </w:rPr>
        <w:t xml:space="preserve">το έγκαιρο ή μη της υποβολής </w:t>
      </w:r>
      <w:r w:rsidR="009706F0" w:rsidRPr="008D5706">
        <w:rPr>
          <w:szCs w:val="24"/>
          <w:lang w:val="el-GR"/>
        </w:rPr>
        <w:t xml:space="preserve">καθώς και η </w:t>
      </w:r>
      <w:r w:rsidRPr="008D5706">
        <w:rPr>
          <w:szCs w:val="24"/>
          <w:lang w:val="el-GR"/>
        </w:rPr>
        <w:t>συμμόρφωση τ</w:t>
      </w:r>
      <w:r w:rsidR="00EC1A8F" w:rsidRPr="008D5706">
        <w:rPr>
          <w:szCs w:val="24"/>
          <w:lang w:val="el-GR"/>
        </w:rPr>
        <w:t>ου</w:t>
      </w:r>
      <w:r w:rsidRPr="008D5706">
        <w:rPr>
          <w:szCs w:val="24"/>
          <w:lang w:val="el-GR"/>
        </w:rPr>
        <w:t xml:space="preserve"> </w:t>
      </w:r>
      <w:r w:rsidR="00EC1A8F" w:rsidRPr="008D5706">
        <w:rPr>
          <w:szCs w:val="24"/>
          <w:lang w:val="el-GR"/>
        </w:rPr>
        <w:t>περιεχομένου</w:t>
      </w:r>
      <w:r w:rsidRPr="008D5706">
        <w:rPr>
          <w:szCs w:val="24"/>
          <w:lang w:val="el-GR"/>
        </w:rPr>
        <w:t xml:space="preserve"> του παραδοτέου, σύμφωνα με </w:t>
      </w:r>
      <w:r w:rsidR="00EC1A8F" w:rsidRPr="008D5706">
        <w:rPr>
          <w:szCs w:val="24"/>
          <w:lang w:val="el-GR"/>
        </w:rPr>
        <w:t xml:space="preserve">τα προβλεπόμενα στο άρθρο 2 της παρούσας </w:t>
      </w:r>
      <w:r w:rsidR="005933E8" w:rsidRPr="008D5706">
        <w:rPr>
          <w:szCs w:val="24"/>
          <w:lang w:val="el-GR"/>
        </w:rPr>
        <w:t>Σ</w:t>
      </w:r>
      <w:r w:rsidR="00EC1A8F" w:rsidRPr="008D5706">
        <w:rPr>
          <w:szCs w:val="24"/>
          <w:lang w:val="el-GR"/>
        </w:rPr>
        <w:t>ύμβασης</w:t>
      </w:r>
      <w:r w:rsidRPr="008D5706">
        <w:rPr>
          <w:szCs w:val="24"/>
          <w:lang w:val="el-GR"/>
        </w:rPr>
        <w:t>.</w:t>
      </w:r>
    </w:p>
    <w:p w14:paraId="30C53EB8" w14:textId="77777777" w:rsidR="009012E5" w:rsidRPr="008D5706" w:rsidRDefault="009012E5" w:rsidP="008D5706">
      <w:pPr>
        <w:numPr>
          <w:ilvl w:val="0"/>
          <w:numId w:val="20"/>
        </w:numPr>
        <w:tabs>
          <w:tab w:val="clear" w:pos="502"/>
          <w:tab w:val="num" w:pos="709"/>
        </w:tabs>
        <w:spacing w:after="120"/>
        <w:ind w:left="567" w:hanging="567"/>
        <w:rPr>
          <w:szCs w:val="24"/>
          <w:lang w:val="el-GR"/>
        </w:rPr>
      </w:pPr>
      <w:r w:rsidRPr="008D5706">
        <w:rPr>
          <w:szCs w:val="24"/>
          <w:lang w:val="el-GR"/>
        </w:rPr>
        <w:t xml:space="preserve">Κάθε παραδοτέο θεωρείται ότι έχει παραληφθεί οριστικά και ανεπιφύλακτα εφόσον εντός </w:t>
      </w:r>
      <w:r w:rsidR="009E16DE" w:rsidRPr="008D5706">
        <w:rPr>
          <w:szCs w:val="24"/>
          <w:lang w:val="el-GR"/>
        </w:rPr>
        <w:t>δύο (2) εβδομάδων (για το παραδοτέο στην παράγραφο 3.1.2.1 του Μέρος Α) και εντός τεσσάρων εβδομάδων (για τα παραδοτέα στις παραγράφους 3.1.2.2 και 3.1.2.3. του Μέρος Α)</w:t>
      </w:r>
      <w:r w:rsidR="00F0322F" w:rsidRPr="008D5706">
        <w:rPr>
          <w:szCs w:val="24"/>
          <w:lang w:val="el-GR"/>
        </w:rPr>
        <w:t xml:space="preserve"> από την παράδοσή του στην Αναθέτουσα Αρχή, δεν υποβληθούν εγγράφως στον Ανάδοχο υποδείξεις που αναφέρονται στις προδιαγραφές και τους όρους της παρούσας Σύμβασης. </w:t>
      </w:r>
    </w:p>
    <w:p w14:paraId="1A03ED97" w14:textId="77777777" w:rsidR="009012E5" w:rsidRPr="008D5706" w:rsidRDefault="009012E5" w:rsidP="008D5706">
      <w:pPr>
        <w:numPr>
          <w:ilvl w:val="0"/>
          <w:numId w:val="20"/>
        </w:numPr>
        <w:spacing w:after="120"/>
        <w:ind w:hanging="502"/>
        <w:rPr>
          <w:strike/>
          <w:szCs w:val="24"/>
          <w:lang w:val="el-GR"/>
        </w:rPr>
      </w:pPr>
      <w:r w:rsidRPr="008D5706">
        <w:rPr>
          <w:strike/>
          <w:szCs w:val="24"/>
          <w:lang w:val="el-GR"/>
        </w:rPr>
        <w:t xml:space="preserve">Σε περίπτωση που εντός της </w:t>
      </w:r>
      <w:r w:rsidR="009706F0" w:rsidRPr="008D5706">
        <w:rPr>
          <w:strike/>
          <w:szCs w:val="24"/>
          <w:lang w:val="el-GR"/>
        </w:rPr>
        <w:t>πιο</w:t>
      </w:r>
      <w:r w:rsidRPr="008D5706">
        <w:rPr>
          <w:strike/>
          <w:szCs w:val="24"/>
          <w:lang w:val="el-GR"/>
        </w:rPr>
        <w:t xml:space="preserve"> </w:t>
      </w:r>
      <w:r w:rsidR="009706F0" w:rsidRPr="008D5706">
        <w:rPr>
          <w:strike/>
          <w:szCs w:val="24"/>
          <w:lang w:val="el-GR"/>
        </w:rPr>
        <w:t>π</w:t>
      </w:r>
      <w:r w:rsidRPr="008D5706">
        <w:rPr>
          <w:strike/>
          <w:szCs w:val="24"/>
          <w:lang w:val="el-GR"/>
        </w:rPr>
        <w:t xml:space="preserve">άνω προθεσμίας υποβληθούν έγγραφες παρατηρήσεις, </w:t>
      </w:r>
      <w:r w:rsidR="00D10D9D" w:rsidRPr="008D5706">
        <w:rPr>
          <w:strike/>
          <w:szCs w:val="24"/>
          <w:lang w:val="el-GR"/>
        </w:rPr>
        <w:t>ο</w:t>
      </w:r>
      <w:r w:rsidRPr="008D5706">
        <w:rPr>
          <w:strike/>
          <w:szCs w:val="24"/>
          <w:lang w:val="el-GR"/>
        </w:rPr>
        <w:t xml:space="preserve"> Ανάδοχος οφείλει να τις λάβει υπόψη της και να προβεί στις απαραίτητες προσαρμογές του παραδοτέου εντός </w:t>
      </w:r>
      <w:r w:rsidR="007C047C" w:rsidRPr="008D5706">
        <w:rPr>
          <w:b/>
          <w:strike/>
          <w:szCs w:val="24"/>
          <w:lang w:val="el-GR"/>
        </w:rPr>
        <w:t>&lt;αριθμός ημερών ολογράφως και αριθμητικά</w:t>
      </w:r>
      <w:r w:rsidR="00D10D9D" w:rsidRPr="008D5706">
        <w:rPr>
          <w:b/>
          <w:strike/>
          <w:szCs w:val="24"/>
          <w:lang w:val="el-GR"/>
        </w:rPr>
        <w:t xml:space="preserve"> – προτείνεται εντός </w:t>
      </w:r>
      <w:r w:rsidR="009706F0" w:rsidRPr="008D5706">
        <w:rPr>
          <w:b/>
          <w:strike/>
          <w:szCs w:val="24"/>
          <w:lang w:val="el-GR"/>
        </w:rPr>
        <w:t>15-</w:t>
      </w:r>
      <w:r w:rsidR="000657A9" w:rsidRPr="008D5706">
        <w:rPr>
          <w:b/>
          <w:strike/>
          <w:szCs w:val="24"/>
          <w:lang w:val="el-GR"/>
        </w:rPr>
        <w:t xml:space="preserve">20 </w:t>
      </w:r>
      <w:r w:rsidR="00D10D9D" w:rsidRPr="008D5706">
        <w:rPr>
          <w:b/>
          <w:strike/>
          <w:szCs w:val="24"/>
          <w:lang w:val="el-GR"/>
        </w:rPr>
        <w:t>ημερών</w:t>
      </w:r>
      <w:r w:rsidR="007C047C" w:rsidRPr="008D5706">
        <w:rPr>
          <w:b/>
          <w:strike/>
          <w:szCs w:val="24"/>
          <w:lang w:val="el-GR"/>
        </w:rPr>
        <w:t>&gt;</w:t>
      </w:r>
      <w:r w:rsidR="007C047C" w:rsidRPr="008D5706">
        <w:rPr>
          <w:strike/>
          <w:szCs w:val="24"/>
          <w:lang w:val="el-GR"/>
        </w:rPr>
        <w:t xml:space="preserve"> </w:t>
      </w:r>
      <w:r w:rsidRPr="008D5706">
        <w:rPr>
          <w:strike/>
          <w:szCs w:val="24"/>
          <w:lang w:val="el-GR"/>
        </w:rPr>
        <w:t xml:space="preserve">ημερών από την υποβολή των σχετικών παρατηρήσεων, και στη συνέχεια </w:t>
      </w:r>
      <w:r w:rsidR="00D10D9D" w:rsidRPr="008D5706">
        <w:rPr>
          <w:strike/>
          <w:szCs w:val="24"/>
          <w:lang w:val="el-GR"/>
        </w:rPr>
        <w:t>να</w:t>
      </w:r>
      <w:r w:rsidRPr="008D5706">
        <w:rPr>
          <w:strike/>
          <w:szCs w:val="24"/>
          <w:lang w:val="el-GR"/>
        </w:rPr>
        <w:t xml:space="preserve"> υποβάλει εκ νέου το παραδοτέο στην Αναθέτουσα Αρχή. </w:t>
      </w:r>
      <w:r w:rsidR="00B738C4" w:rsidRPr="008D5706">
        <w:rPr>
          <w:strike/>
          <w:szCs w:val="24"/>
          <w:lang w:val="el-GR"/>
        </w:rPr>
        <w:t>Στο στάδιο αυτό οι</w:t>
      </w:r>
      <w:r w:rsidRPr="008D5706">
        <w:rPr>
          <w:strike/>
          <w:szCs w:val="24"/>
          <w:lang w:val="el-GR"/>
        </w:rPr>
        <w:t xml:space="preserve"> έγγραφες παρατηρήσεις αφορούν </w:t>
      </w:r>
      <w:r w:rsidR="00B738C4" w:rsidRPr="008D5706">
        <w:rPr>
          <w:strike/>
          <w:szCs w:val="24"/>
          <w:lang w:val="el-GR"/>
        </w:rPr>
        <w:t xml:space="preserve">μόνο </w:t>
      </w:r>
      <w:r w:rsidRPr="008D5706">
        <w:rPr>
          <w:strike/>
          <w:szCs w:val="24"/>
          <w:lang w:val="el-GR"/>
        </w:rPr>
        <w:t xml:space="preserve">την προσαρμογή του παραδοτέου στις αρχικές έγγραφες υποδείξεις </w:t>
      </w:r>
      <w:r w:rsidR="00B738C4" w:rsidRPr="008D5706">
        <w:rPr>
          <w:strike/>
          <w:szCs w:val="24"/>
          <w:lang w:val="el-GR"/>
        </w:rPr>
        <w:t xml:space="preserve">και γίνονται </w:t>
      </w:r>
      <w:r w:rsidRPr="008D5706">
        <w:rPr>
          <w:strike/>
          <w:szCs w:val="24"/>
          <w:lang w:val="el-GR"/>
        </w:rPr>
        <w:t xml:space="preserve">εντός </w:t>
      </w:r>
      <w:r w:rsidR="007C047C" w:rsidRPr="008D5706">
        <w:rPr>
          <w:b/>
          <w:strike/>
          <w:szCs w:val="24"/>
          <w:lang w:val="el-GR"/>
        </w:rPr>
        <w:t>&lt;αριθμός ημερών ολογράφως και αριθμητικά</w:t>
      </w:r>
      <w:r w:rsidR="00D10D9D" w:rsidRPr="008D5706">
        <w:rPr>
          <w:b/>
          <w:strike/>
          <w:szCs w:val="24"/>
          <w:lang w:val="el-GR"/>
        </w:rPr>
        <w:t xml:space="preserve"> – προτείνεται εντός </w:t>
      </w:r>
      <w:r w:rsidR="00B738C4" w:rsidRPr="008D5706">
        <w:rPr>
          <w:b/>
          <w:strike/>
          <w:szCs w:val="24"/>
          <w:lang w:val="el-GR"/>
        </w:rPr>
        <w:t>15-</w:t>
      </w:r>
      <w:r w:rsidR="000657A9" w:rsidRPr="008D5706">
        <w:rPr>
          <w:b/>
          <w:strike/>
          <w:szCs w:val="24"/>
          <w:lang w:val="el-GR"/>
        </w:rPr>
        <w:t xml:space="preserve">20 </w:t>
      </w:r>
      <w:r w:rsidR="00D10D9D" w:rsidRPr="008D5706">
        <w:rPr>
          <w:b/>
          <w:strike/>
          <w:szCs w:val="24"/>
          <w:lang w:val="el-GR"/>
        </w:rPr>
        <w:t>ημερών</w:t>
      </w:r>
      <w:r w:rsidR="007C047C" w:rsidRPr="008D5706">
        <w:rPr>
          <w:b/>
          <w:strike/>
          <w:szCs w:val="24"/>
          <w:lang w:val="el-GR"/>
        </w:rPr>
        <w:t>&gt;</w:t>
      </w:r>
      <w:r w:rsidRPr="008D5706">
        <w:rPr>
          <w:strike/>
          <w:szCs w:val="24"/>
          <w:lang w:val="el-GR"/>
        </w:rPr>
        <w:t xml:space="preserve"> ημερών από την υποβολή του παραδοτέου. Αν η προθεσμία αυτή παρέλθει άπρακτη, τότε το παραδοτέο θεωρείται οριστικά παραληφθέν. </w:t>
      </w:r>
    </w:p>
    <w:p w14:paraId="23BE7E0B" w14:textId="77777777" w:rsidR="009012E5" w:rsidRPr="008D5706" w:rsidRDefault="009012E5" w:rsidP="008D5706">
      <w:pPr>
        <w:numPr>
          <w:ilvl w:val="0"/>
          <w:numId w:val="20"/>
        </w:numPr>
        <w:tabs>
          <w:tab w:val="clear" w:pos="502"/>
          <w:tab w:val="num" w:pos="709"/>
        </w:tabs>
        <w:spacing w:after="120"/>
        <w:ind w:left="567" w:hanging="567"/>
        <w:rPr>
          <w:szCs w:val="24"/>
          <w:lang w:val="el-GR"/>
        </w:rPr>
      </w:pPr>
      <w:r w:rsidRPr="008D5706">
        <w:rPr>
          <w:szCs w:val="24"/>
          <w:lang w:val="el-GR"/>
        </w:rPr>
        <w:t>Με την</w:t>
      </w:r>
      <w:r w:rsidR="00B738C4" w:rsidRPr="008D5706">
        <w:rPr>
          <w:szCs w:val="24"/>
          <w:lang w:val="el-GR"/>
        </w:rPr>
        <w:t xml:space="preserve"> οριστική</w:t>
      </w:r>
      <w:r w:rsidRPr="008D5706">
        <w:rPr>
          <w:szCs w:val="24"/>
          <w:lang w:val="el-GR"/>
        </w:rPr>
        <w:t xml:space="preserve"> παραλαβή κάθε παραδοτέου </w:t>
      </w:r>
      <w:r w:rsidR="00B738C4" w:rsidRPr="008D5706">
        <w:rPr>
          <w:szCs w:val="24"/>
          <w:lang w:val="el-GR"/>
        </w:rPr>
        <w:t xml:space="preserve">θεωρείται ότι η σχετική υποχρέωση του αναδόχου εκπληρώνεται. </w:t>
      </w:r>
      <w:bookmarkStart w:id="213" w:name="_Hlk130476792"/>
      <w:r w:rsidR="000252F0" w:rsidRPr="008D5706">
        <w:rPr>
          <w:szCs w:val="24"/>
          <w:lang w:val="el-GR"/>
        </w:rPr>
        <w:t xml:space="preserve">Το έργο </w:t>
      </w:r>
      <w:bookmarkStart w:id="214" w:name="_Hlk130476850"/>
      <w:r w:rsidR="000252F0" w:rsidRPr="008D5706">
        <w:rPr>
          <w:szCs w:val="24"/>
          <w:lang w:val="el-GR"/>
        </w:rPr>
        <w:t>του Αναδόχου ολοκληρώνεται με την παράδοση της τελικής μελέτης βιωσιμότητας και θετικής αξιολόγησης από τη ΓΔ Ανάπτυξης.</w:t>
      </w:r>
      <w:bookmarkEnd w:id="214"/>
    </w:p>
    <w:p w14:paraId="5DF62AB6" w14:textId="77777777" w:rsidR="009012E5" w:rsidRPr="008D5706" w:rsidRDefault="007C047C" w:rsidP="008D5706">
      <w:pPr>
        <w:numPr>
          <w:ilvl w:val="0"/>
          <w:numId w:val="20"/>
        </w:numPr>
        <w:tabs>
          <w:tab w:val="clear" w:pos="502"/>
          <w:tab w:val="num" w:pos="709"/>
        </w:tabs>
        <w:spacing w:after="120"/>
        <w:ind w:left="567" w:hanging="567"/>
        <w:rPr>
          <w:szCs w:val="24"/>
          <w:lang w:val="el-GR"/>
        </w:rPr>
      </w:pPr>
      <w:r w:rsidRPr="008D5706">
        <w:rPr>
          <w:szCs w:val="24"/>
          <w:lang w:val="el-GR"/>
        </w:rPr>
        <w:t>Τ</w:t>
      </w:r>
      <w:r w:rsidR="009012E5" w:rsidRPr="008D5706">
        <w:rPr>
          <w:szCs w:val="24"/>
          <w:lang w:val="el-GR"/>
        </w:rPr>
        <w:t>ουλάχιστον</w:t>
      </w:r>
      <w:r w:rsidR="0075381C" w:rsidRPr="008D5706">
        <w:rPr>
          <w:szCs w:val="24"/>
          <w:lang w:val="el-GR"/>
        </w:rPr>
        <w:t xml:space="preserve"> 10 ημέρες </w:t>
      </w:r>
      <w:r w:rsidR="009012E5" w:rsidRPr="008D5706">
        <w:rPr>
          <w:szCs w:val="24"/>
          <w:lang w:val="el-GR"/>
        </w:rPr>
        <w:t xml:space="preserve"> </w:t>
      </w:r>
      <w:r w:rsidRPr="008D5706">
        <w:rPr>
          <w:szCs w:val="24"/>
          <w:lang w:val="el-GR"/>
        </w:rPr>
        <w:t xml:space="preserve">&lt;αριθμός ημερών </w:t>
      </w:r>
      <w:bookmarkEnd w:id="213"/>
      <w:r w:rsidRPr="008D5706">
        <w:rPr>
          <w:szCs w:val="24"/>
          <w:lang w:val="el-GR"/>
        </w:rPr>
        <w:t>ολογράφως και αριθμητικά</w:t>
      </w:r>
      <w:r w:rsidR="00D10D9D" w:rsidRPr="008D5706">
        <w:rPr>
          <w:szCs w:val="24"/>
          <w:lang w:val="el-GR"/>
        </w:rPr>
        <w:t xml:space="preserve"> – προτείνεται 10 ημέρες</w:t>
      </w:r>
      <w:r w:rsidR="009012E5" w:rsidRPr="008D5706">
        <w:rPr>
          <w:szCs w:val="24"/>
          <w:lang w:val="el-GR"/>
        </w:rPr>
        <w:t xml:space="preserve"> πριν από τη λήξη </w:t>
      </w:r>
      <w:r w:rsidR="00B738C4" w:rsidRPr="008D5706">
        <w:rPr>
          <w:szCs w:val="24"/>
          <w:lang w:val="el-GR"/>
        </w:rPr>
        <w:t>της προθεσμίας</w:t>
      </w:r>
      <w:r w:rsidR="009012E5" w:rsidRPr="008D5706">
        <w:rPr>
          <w:szCs w:val="24"/>
          <w:lang w:val="el-GR"/>
        </w:rPr>
        <w:t xml:space="preserve"> υποβολής </w:t>
      </w:r>
      <w:r w:rsidR="00B738C4" w:rsidRPr="008D5706">
        <w:rPr>
          <w:szCs w:val="24"/>
          <w:lang w:val="el-GR"/>
        </w:rPr>
        <w:t>κάθε παραδοτέου</w:t>
      </w:r>
      <w:r w:rsidR="009012E5" w:rsidRPr="008D5706">
        <w:rPr>
          <w:szCs w:val="24"/>
          <w:lang w:val="el-GR"/>
        </w:rPr>
        <w:t xml:space="preserve">, είναι δυνατόν </w:t>
      </w:r>
      <w:r w:rsidR="00D10D9D" w:rsidRPr="008D5706">
        <w:rPr>
          <w:szCs w:val="24"/>
          <w:lang w:val="el-GR"/>
        </w:rPr>
        <w:t>ο</w:t>
      </w:r>
      <w:r w:rsidR="009012E5" w:rsidRPr="008D5706">
        <w:rPr>
          <w:szCs w:val="24"/>
          <w:lang w:val="el-GR"/>
        </w:rPr>
        <w:t xml:space="preserve"> Ανάδοχος να ζητήσει εγγράφως εύλογη παράταση της προθεσμίας </w:t>
      </w:r>
      <w:r w:rsidR="00B738C4" w:rsidRPr="008D5706">
        <w:rPr>
          <w:szCs w:val="24"/>
          <w:lang w:val="el-GR"/>
        </w:rPr>
        <w:t>υποβολής του</w:t>
      </w:r>
      <w:r w:rsidR="009012E5" w:rsidRPr="008D5706">
        <w:rPr>
          <w:szCs w:val="24"/>
          <w:lang w:val="el-GR"/>
        </w:rPr>
        <w:t xml:space="preserve">. Η αίτηση απευθύνεται προς την Αναθέτουσα Αρχή, η οποία πρέπει να αποφασίσει </w:t>
      </w:r>
      <w:r w:rsidR="00B738C4" w:rsidRPr="008D5706">
        <w:rPr>
          <w:szCs w:val="24"/>
          <w:lang w:val="el-GR"/>
        </w:rPr>
        <w:t xml:space="preserve">σχετικά πριν όμως από τη λήξη της προθεσμίας </w:t>
      </w:r>
      <w:r w:rsidR="009012E5" w:rsidRPr="008D5706">
        <w:rPr>
          <w:szCs w:val="24"/>
          <w:lang w:val="el-GR"/>
        </w:rPr>
        <w:t xml:space="preserve">υποβολής </w:t>
      </w:r>
      <w:r w:rsidR="00B738C4" w:rsidRPr="008D5706">
        <w:rPr>
          <w:szCs w:val="24"/>
          <w:lang w:val="el-GR"/>
        </w:rPr>
        <w:t xml:space="preserve">που αναφέρεται στην σύμβαση για το </w:t>
      </w:r>
      <w:r w:rsidR="009012E5" w:rsidRPr="008D5706">
        <w:rPr>
          <w:szCs w:val="24"/>
          <w:lang w:val="el-GR"/>
        </w:rPr>
        <w:t>αντίστοιχο παραδοτέο.</w:t>
      </w:r>
    </w:p>
    <w:p w14:paraId="47D1633B" w14:textId="77777777" w:rsidR="00B65482" w:rsidRPr="008D5706" w:rsidRDefault="00155390" w:rsidP="008D5706">
      <w:pPr>
        <w:numPr>
          <w:ilvl w:val="0"/>
          <w:numId w:val="20"/>
        </w:numPr>
        <w:tabs>
          <w:tab w:val="clear" w:pos="502"/>
          <w:tab w:val="num" w:pos="709"/>
        </w:tabs>
        <w:spacing w:after="120"/>
        <w:ind w:left="567" w:hanging="567"/>
        <w:rPr>
          <w:szCs w:val="24"/>
          <w:lang w:val="el-GR"/>
        </w:rPr>
      </w:pPr>
      <w:r w:rsidRPr="008D5706">
        <w:rPr>
          <w:szCs w:val="24"/>
          <w:lang w:val="el-GR"/>
        </w:rPr>
        <w:t>Οι προθεσμίες υποβολής των Παραδοτέων μπορούν να παραταθούν</w:t>
      </w:r>
      <w:r w:rsidR="003F2972" w:rsidRPr="008D5706">
        <w:rPr>
          <w:szCs w:val="24"/>
          <w:lang w:val="el-GR"/>
        </w:rPr>
        <w:t xml:space="preserve"> από την Αναθέτουσα Αρχή σύμφω</w:t>
      </w:r>
      <w:r w:rsidR="00CB4187" w:rsidRPr="008D5706">
        <w:rPr>
          <w:szCs w:val="24"/>
          <w:lang w:val="el-GR"/>
        </w:rPr>
        <w:t>να με τις ισχύουσες διαδικασίες.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213"/>
      </w:tblGrid>
      <w:tr w:rsidR="00CB4187" w:rsidRPr="008D5706" w14:paraId="227D27FE" w14:textId="77777777" w:rsidTr="00007FB7">
        <w:tc>
          <w:tcPr>
            <w:tcW w:w="9213" w:type="dxa"/>
            <w:shd w:val="clear" w:color="auto" w:fill="CCFFCC"/>
          </w:tcPr>
          <w:p w14:paraId="46D8A37A" w14:textId="1706E616" w:rsidR="00CB4187" w:rsidRPr="008D5706" w:rsidRDefault="00B70141" w:rsidP="00007FB7">
            <w:pPr>
              <w:rPr>
                <w:b/>
                <w:sz w:val="20"/>
                <w:lang w:val="el-GR"/>
              </w:rPr>
            </w:pPr>
            <w:r w:rsidRPr="008D5706">
              <w:rPr>
                <w:b/>
                <w:i/>
                <w:sz w:val="20"/>
                <w:lang w:val="el-GR"/>
              </w:rPr>
              <w:t>ΣΗΜΕΙΩΣΗ</w:t>
            </w:r>
          </w:p>
          <w:p w14:paraId="00045F62" w14:textId="77777777" w:rsidR="00CB4187" w:rsidRPr="008D5706" w:rsidRDefault="00CB4187" w:rsidP="008D5706">
            <w:pPr>
              <w:rPr>
                <w:rFonts w:cs="Arial"/>
                <w:bCs/>
                <w:sz w:val="20"/>
                <w:szCs w:val="22"/>
                <w:lang w:val="el-GR"/>
              </w:rPr>
            </w:pPr>
            <w:r w:rsidRPr="008D5706">
              <w:rPr>
                <w:rFonts w:cs="Arial"/>
                <w:bCs/>
                <w:sz w:val="20"/>
                <w:szCs w:val="22"/>
                <w:lang w:val="el-GR"/>
              </w:rPr>
              <w:t>Για τον καθορισμό των προθεσμιών στις παραγράφους 3 &amp; 4, θα πρέπει να λαμβάνεται υπόψη η διάρκεια εκτέλεσης του αντικειμένου της Σύμβασης.</w:t>
            </w:r>
          </w:p>
          <w:p w14:paraId="42CBE0D5" w14:textId="77777777" w:rsidR="00CB4187" w:rsidRPr="00A50941" w:rsidRDefault="00CB4187" w:rsidP="00CB4187">
            <w:pPr>
              <w:ind w:left="180"/>
              <w:rPr>
                <w:rFonts w:cs="Arial"/>
                <w:bCs/>
                <w:szCs w:val="22"/>
                <w:lang w:val="el-GR"/>
              </w:rPr>
            </w:pPr>
          </w:p>
        </w:tc>
      </w:tr>
    </w:tbl>
    <w:p w14:paraId="36741018" w14:textId="77777777" w:rsidR="00CB4187" w:rsidRPr="00A50941" w:rsidRDefault="00CB4187" w:rsidP="00CB4187">
      <w:pPr>
        <w:ind w:left="502"/>
        <w:rPr>
          <w:i/>
          <w:lang w:val="el-GR"/>
        </w:rPr>
      </w:pPr>
    </w:p>
    <w:p w14:paraId="1D9A33E0" w14:textId="77777777" w:rsidR="008704E4" w:rsidRPr="008D5706" w:rsidRDefault="008704E4" w:rsidP="008D5706">
      <w:pPr>
        <w:pStyle w:val="Subtitle"/>
      </w:pPr>
      <w:bookmarkStart w:id="215" w:name="_Toc131427464"/>
      <w:bookmarkStart w:id="216" w:name="_Toc131427554"/>
      <w:bookmarkStart w:id="217" w:name="_Toc131427967"/>
      <w:r w:rsidRPr="008D5706">
        <w:rPr>
          <w:sz w:val="22"/>
        </w:rPr>
        <w:t>ΑΡΘΡΟ 1</w:t>
      </w:r>
      <w:r w:rsidR="007510B9" w:rsidRPr="008D5706">
        <w:rPr>
          <w:sz w:val="22"/>
          <w:lang w:val="en-GB"/>
        </w:rPr>
        <w:t>2</w:t>
      </w:r>
      <w:r w:rsidRPr="008D5706">
        <w:rPr>
          <w:sz w:val="22"/>
        </w:rPr>
        <w:t>: ΡΗΤΡΕΣ ΚΑΘΥΣΤΕΡΗΣΗΣ</w:t>
      </w:r>
      <w:bookmarkEnd w:id="215"/>
      <w:bookmarkEnd w:id="216"/>
      <w:bookmarkEnd w:id="217"/>
    </w:p>
    <w:p w14:paraId="3FC4D2F8" w14:textId="77777777" w:rsidR="008704E4" w:rsidRPr="008D5706" w:rsidRDefault="008704E4" w:rsidP="008D5706">
      <w:pPr>
        <w:numPr>
          <w:ilvl w:val="0"/>
          <w:numId w:val="32"/>
        </w:numPr>
        <w:tabs>
          <w:tab w:val="clear" w:pos="720"/>
        </w:tabs>
        <w:spacing w:after="120"/>
        <w:ind w:left="567" w:hanging="567"/>
        <w:rPr>
          <w:rFonts w:cs="Tahoma"/>
          <w:szCs w:val="24"/>
          <w:lang w:val="el-GR"/>
        </w:rPr>
      </w:pPr>
      <w:r w:rsidRPr="008D5706">
        <w:rPr>
          <w:rFonts w:cs="Tahoma"/>
          <w:szCs w:val="24"/>
          <w:lang w:val="el-GR"/>
        </w:rPr>
        <w:lastRenderedPageBreak/>
        <w:t xml:space="preserve">Σε περίπτωση καθυστέρησης εκτέλεσης των εργασιών ή υποβολής Παραδοτέου του </w:t>
      </w:r>
      <w:r w:rsidR="005933E8" w:rsidRPr="008D5706">
        <w:rPr>
          <w:rFonts w:cs="Tahoma"/>
          <w:szCs w:val="24"/>
          <w:lang w:val="el-GR"/>
        </w:rPr>
        <w:t>Α</w:t>
      </w:r>
      <w:r w:rsidRPr="008D5706">
        <w:rPr>
          <w:rFonts w:cs="Tahoma"/>
          <w:szCs w:val="24"/>
          <w:lang w:val="el-GR"/>
        </w:rPr>
        <w:t xml:space="preserve">ντικειμένου της </w:t>
      </w:r>
      <w:r w:rsidR="005933E8" w:rsidRPr="008D5706">
        <w:rPr>
          <w:rFonts w:cs="Tahoma"/>
          <w:szCs w:val="24"/>
          <w:lang w:val="el-GR"/>
        </w:rPr>
        <w:t>Σ</w:t>
      </w:r>
      <w:r w:rsidRPr="008D5706">
        <w:rPr>
          <w:rFonts w:cs="Tahoma"/>
          <w:szCs w:val="24"/>
          <w:lang w:val="el-GR"/>
        </w:rPr>
        <w:t>ύμβασης με υπαιτιότητα του Αναδόχου, επιβάλλεται Ρήτρα Καθυστέρησης Παράδοσης.</w:t>
      </w:r>
    </w:p>
    <w:p w14:paraId="7CDE4F94" w14:textId="77777777" w:rsidR="008704E4" w:rsidRPr="008D5706" w:rsidRDefault="008704E4" w:rsidP="008D5706">
      <w:pPr>
        <w:numPr>
          <w:ilvl w:val="0"/>
          <w:numId w:val="32"/>
        </w:numPr>
        <w:tabs>
          <w:tab w:val="clear" w:pos="720"/>
        </w:tabs>
        <w:spacing w:after="120"/>
        <w:ind w:left="567" w:hanging="567"/>
        <w:rPr>
          <w:rFonts w:cs="Tahoma"/>
          <w:szCs w:val="24"/>
          <w:lang w:val="el-GR"/>
        </w:rPr>
      </w:pPr>
      <w:r w:rsidRPr="008D5706">
        <w:rPr>
          <w:rFonts w:cs="Tahoma"/>
          <w:szCs w:val="24"/>
          <w:lang w:val="el-GR"/>
        </w:rPr>
        <w:t xml:space="preserve">Η ρήτρα, για κάθε ημέρα καθυστέρησης παράδοσης, ανέρχεται σε ποσοστό </w:t>
      </w:r>
      <w:r w:rsidRPr="008D5706">
        <w:rPr>
          <w:rFonts w:cs="Tahoma"/>
          <w:b/>
          <w:bCs/>
          <w:iCs/>
          <w:szCs w:val="24"/>
          <w:lang w:val="el-GR"/>
        </w:rPr>
        <w:t>&lt;ποσοστό επί τοις εκατό ολογράφως (ποσοστό επί τοις εκατό αριθμητικά)&gt;</w:t>
      </w:r>
      <w:r w:rsidRPr="008D5706">
        <w:rPr>
          <w:rFonts w:cs="Tahoma"/>
          <w:szCs w:val="24"/>
          <w:lang w:val="el-GR"/>
        </w:rPr>
        <w:t xml:space="preserve"> της ημερήσιας Συμβατικής Αξίας των εργασιών ή του Παραδοτέου.</w:t>
      </w:r>
    </w:p>
    <w:p w14:paraId="779FD8A6" w14:textId="77777777" w:rsidR="008704E4" w:rsidRPr="008D5706" w:rsidRDefault="008704E4" w:rsidP="008D5706">
      <w:pPr>
        <w:numPr>
          <w:ilvl w:val="0"/>
          <w:numId w:val="32"/>
        </w:numPr>
        <w:tabs>
          <w:tab w:val="clear" w:pos="720"/>
        </w:tabs>
        <w:spacing w:after="120"/>
        <w:ind w:left="567" w:hanging="567"/>
        <w:rPr>
          <w:rFonts w:cs="Tahoma"/>
          <w:szCs w:val="24"/>
          <w:lang w:val="el-GR"/>
        </w:rPr>
      </w:pPr>
      <w:r w:rsidRPr="008D5706">
        <w:rPr>
          <w:rFonts w:cs="Tahoma"/>
          <w:szCs w:val="24"/>
          <w:lang w:val="el-GR"/>
        </w:rPr>
        <w:t>Τυχόν ρήτρες που έχουν επιβληθεί από την Αναθέτουσα Αρχή σύμφωνα με τα προηγούμενα εδάφια, θα παρακρατούνται από την επόμενη πληρωμή του Αναδόχου ή, σε περίπτωση ανεπάρκειας αυτής, θα εισπράττονται με ισόποση κατάπτωση της εγγύησης πιστής εκτέλεσης ή/και της εγγύησης προκαταβολής.</w:t>
      </w:r>
    </w:p>
    <w:p w14:paraId="4A474A1F" w14:textId="58FAD35F" w:rsidR="008704E4" w:rsidRPr="008D5706" w:rsidRDefault="008704E4" w:rsidP="008D5706">
      <w:pPr>
        <w:numPr>
          <w:ilvl w:val="0"/>
          <w:numId w:val="32"/>
        </w:numPr>
        <w:tabs>
          <w:tab w:val="clear" w:pos="720"/>
        </w:tabs>
        <w:spacing w:after="120"/>
        <w:ind w:left="567" w:hanging="567"/>
        <w:rPr>
          <w:rFonts w:cs="Tahoma"/>
          <w:szCs w:val="24"/>
          <w:lang w:val="el-GR"/>
        </w:rPr>
      </w:pPr>
      <w:r w:rsidRPr="008D5706">
        <w:rPr>
          <w:rFonts w:cs="Tahoma"/>
          <w:szCs w:val="24"/>
          <w:lang w:val="el-GR"/>
        </w:rPr>
        <w:t xml:space="preserve">Σε περίπτωση </w:t>
      </w:r>
      <w:r w:rsidR="00CB4187" w:rsidRPr="008D5706">
        <w:rPr>
          <w:rFonts w:cs="Tahoma"/>
          <w:szCs w:val="24"/>
          <w:lang w:val="el-GR"/>
        </w:rPr>
        <w:t>καθυστέρησης</w:t>
      </w:r>
      <w:r w:rsidRPr="008D5706">
        <w:rPr>
          <w:rFonts w:cs="Tahoma"/>
          <w:szCs w:val="24"/>
          <w:lang w:val="el-GR"/>
        </w:rPr>
        <w:t xml:space="preserve"> παράδοσης για την οποία θα έχουν υποβληθεί συνολικά ρήτρες καθυστέρησης που ανέρχονται σε ποσοστό </w:t>
      </w:r>
      <w:r w:rsidRPr="008D5706">
        <w:rPr>
          <w:rFonts w:cs="Tahoma"/>
          <w:bCs/>
          <w:iCs/>
          <w:szCs w:val="24"/>
          <w:lang w:val="el-GR"/>
        </w:rPr>
        <w:t>&lt;</w:t>
      </w:r>
      <w:r w:rsidRPr="008D5706">
        <w:rPr>
          <w:rFonts w:cs="Tahoma"/>
          <w:b/>
          <w:bCs/>
          <w:iCs/>
          <w:szCs w:val="24"/>
          <w:lang w:val="el-GR"/>
        </w:rPr>
        <w:t>ποσοστό επί τοις εκατό ολογράφως (ποσοστό επί τοις εκατό αριθμητικά)&gt;</w:t>
      </w:r>
      <w:r w:rsidRPr="008D5706">
        <w:rPr>
          <w:rFonts w:cs="Tahoma"/>
          <w:szCs w:val="24"/>
          <w:lang w:val="el-GR"/>
        </w:rPr>
        <w:t xml:space="preserve"> της Συμβατικής Αξίας, η Αναθέτουσα Αρχή δύναται να κηρύξει τον Ανάδοχο έκπτωτο και να τερματίσει τη Σύμβαση, </w:t>
      </w:r>
      <w:r w:rsidR="00D40DE0" w:rsidRPr="008D5706">
        <w:rPr>
          <w:rFonts w:cs="Tahoma"/>
          <w:szCs w:val="24"/>
          <w:lang w:val="el-GR"/>
        </w:rPr>
        <w:t>εφαρμοζόμενων</w:t>
      </w:r>
      <w:r w:rsidRPr="008D5706">
        <w:rPr>
          <w:rFonts w:cs="Tahoma"/>
          <w:szCs w:val="24"/>
          <w:lang w:val="el-GR"/>
        </w:rPr>
        <w:t xml:space="preserve"> των ειδικά αναφερόμενων στο Άρθρο 1</w:t>
      </w:r>
      <w:r w:rsidR="007510B9" w:rsidRPr="008D5706">
        <w:rPr>
          <w:rFonts w:cs="Tahoma"/>
          <w:szCs w:val="24"/>
          <w:lang w:val="el-GR"/>
        </w:rPr>
        <w:t>4</w:t>
      </w:r>
      <w:r w:rsidRPr="008D5706">
        <w:rPr>
          <w:rFonts w:cs="Tahoma"/>
          <w:szCs w:val="24"/>
          <w:lang w:val="el-GR"/>
        </w:rPr>
        <w:t>.</w:t>
      </w:r>
    </w:p>
    <w:p w14:paraId="2BF35DCE" w14:textId="77777777" w:rsidR="008704E4" w:rsidRPr="00D802CF" w:rsidRDefault="008704E4" w:rsidP="008704E4">
      <w:pPr>
        <w:rPr>
          <w:rFonts w:cs="Tahoma"/>
          <w: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578"/>
      </w:tblGrid>
      <w:tr w:rsidR="008704E4" w:rsidRPr="008D5706" w14:paraId="386D9CFD" w14:textId="77777777" w:rsidTr="00C53870">
        <w:tc>
          <w:tcPr>
            <w:tcW w:w="9578" w:type="dxa"/>
            <w:shd w:val="clear" w:color="auto" w:fill="CCFFCC"/>
          </w:tcPr>
          <w:p w14:paraId="326279CF" w14:textId="298BDB66" w:rsidR="008704E4" w:rsidRPr="008D5706" w:rsidRDefault="00B70141" w:rsidP="00B33C91">
            <w:pPr>
              <w:rPr>
                <w:b/>
                <w:i/>
                <w:sz w:val="20"/>
                <w:lang w:val="el-GR"/>
              </w:rPr>
            </w:pPr>
            <w:r w:rsidRPr="008D5706">
              <w:rPr>
                <w:b/>
                <w:i/>
                <w:sz w:val="20"/>
                <w:lang w:val="el-GR"/>
              </w:rPr>
              <w:t>ΣΗΜΕΙΩΣΗ</w:t>
            </w:r>
            <w:r w:rsidR="008704E4" w:rsidRPr="008D5706">
              <w:rPr>
                <w:b/>
                <w:i/>
                <w:sz w:val="20"/>
                <w:lang w:val="el-GR"/>
              </w:rPr>
              <w:t xml:space="preserve"> – ΕΝΑΛΛΑΚΤΙΚΗ ΔΙΑΤΥΠΩΣΗ</w:t>
            </w:r>
          </w:p>
          <w:p w14:paraId="06E7C91A" w14:textId="77777777" w:rsidR="008704E4" w:rsidRPr="008D5706" w:rsidRDefault="008704E4" w:rsidP="00B33C91">
            <w:pPr>
              <w:rPr>
                <w:rFonts w:cs="Arial"/>
                <w:bCs/>
                <w:sz w:val="20"/>
                <w:szCs w:val="22"/>
                <w:lang w:val="el-GR"/>
              </w:rPr>
            </w:pPr>
            <w:r w:rsidRPr="008D5706">
              <w:rPr>
                <w:rFonts w:cs="Arial"/>
                <w:bCs/>
                <w:sz w:val="20"/>
                <w:szCs w:val="22"/>
                <w:lang w:val="el-GR"/>
              </w:rPr>
              <w:t>Η Αναθέτουσα Αρχή πρέπει να ορίζει τα ποσοστά των εδαφίων (2) και (4) κατά περίπτωση και αναλόγως της αξίας, του βαθμού σπουδαιότητας και του επείγοντος της παροχής των υπηρεσιών. Συνιστάται το ποσοστό του εδαφίου (2) να ανέρχεται στο 10% περίπου της ημερήσιας συμβατικής αξίας και αυτό του εδαφίου (4) να κυμαίνεται μεταξύ 5% και 10%.</w:t>
            </w:r>
          </w:p>
          <w:p w14:paraId="051AA831" w14:textId="77777777" w:rsidR="008704E4" w:rsidRPr="008D5706" w:rsidRDefault="008704E4" w:rsidP="00B33C91">
            <w:pPr>
              <w:rPr>
                <w:rFonts w:cs="Arial"/>
                <w:bCs/>
                <w:sz w:val="20"/>
                <w:szCs w:val="22"/>
                <w:lang w:val="el-GR"/>
              </w:rPr>
            </w:pPr>
            <w:r w:rsidRPr="008D5706">
              <w:rPr>
                <w:rFonts w:cs="Arial"/>
                <w:bCs/>
                <w:sz w:val="20"/>
                <w:szCs w:val="22"/>
                <w:lang w:val="el-GR"/>
              </w:rPr>
              <w:t xml:space="preserve">Η Αναθέτουσα Αρχή ανάλογα με τη φύση των </w:t>
            </w:r>
            <w:r w:rsidR="005933E8" w:rsidRPr="008D5706">
              <w:rPr>
                <w:rFonts w:cs="Arial"/>
                <w:bCs/>
                <w:sz w:val="20"/>
                <w:szCs w:val="22"/>
                <w:lang w:val="el-GR"/>
              </w:rPr>
              <w:t>παραδοτέων</w:t>
            </w:r>
            <w:r w:rsidRPr="008D5706">
              <w:rPr>
                <w:rFonts w:cs="Arial"/>
                <w:bCs/>
                <w:sz w:val="20"/>
                <w:szCs w:val="22"/>
                <w:lang w:val="el-GR"/>
              </w:rPr>
              <w:t xml:space="preserve"> της </w:t>
            </w:r>
            <w:r w:rsidR="005933E8" w:rsidRPr="008D5706">
              <w:rPr>
                <w:rFonts w:cs="Arial"/>
                <w:bCs/>
                <w:sz w:val="20"/>
                <w:szCs w:val="22"/>
                <w:lang w:val="el-GR"/>
              </w:rPr>
              <w:t>Σ</w:t>
            </w:r>
            <w:r w:rsidRPr="008D5706">
              <w:rPr>
                <w:rFonts w:cs="Arial"/>
                <w:bCs/>
                <w:sz w:val="20"/>
                <w:szCs w:val="22"/>
                <w:lang w:val="el-GR"/>
              </w:rPr>
              <w:t xml:space="preserve">ύμβασης μπορεί να επιλέξει να συνυπολογίζει στη ρήτρα του εδαφίου (2) και την αδυναμία χρήσης άλλων </w:t>
            </w:r>
            <w:r w:rsidR="00E54092" w:rsidRPr="008D5706">
              <w:rPr>
                <w:rFonts w:cs="Arial"/>
                <w:bCs/>
                <w:sz w:val="20"/>
                <w:szCs w:val="22"/>
                <w:lang w:val="el-GR"/>
              </w:rPr>
              <w:t>παραδοτέων</w:t>
            </w:r>
            <w:r w:rsidRPr="008D5706">
              <w:rPr>
                <w:rFonts w:cs="Arial"/>
                <w:bCs/>
                <w:sz w:val="20"/>
                <w:szCs w:val="22"/>
                <w:lang w:val="el-GR"/>
              </w:rPr>
              <w:t xml:space="preserve"> που έχουν παραδοθεί προγενέστερα. Στην περίπτωση αυτή θα πρέπει να προστεθεί στο άρθρο </w:t>
            </w:r>
            <w:r w:rsidR="00484B47" w:rsidRPr="008D5706">
              <w:rPr>
                <w:rFonts w:cs="Arial"/>
                <w:bCs/>
                <w:sz w:val="20"/>
                <w:szCs w:val="22"/>
                <w:lang w:val="el-GR"/>
              </w:rPr>
              <w:t>1</w:t>
            </w:r>
            <w:r w:rsidR="007510B9" w:rsidRPr="008D5706">
              <w:rPr>
                <w:rFonts w:cs="Arial"/>
                <w:bCs/>
                <w:sz w:val="20"/>
                <w:szCs w:val="22"/>
                <w:lang w:val="el-GR"/>
              </w:rPr>
              <w:t>2</w:t>
            </w:r>
            <w:r w:rsidR="00437148" w:rsidRPr="008D5706">
              <w:rPr>
                <w:rFonts w:cs="Arial"/>
                <w:bCs/>
                <w:sz w:val="20"/>
                <w:szCs w:val="22"/>
                <w:lang w:val="el-GR"/>
              </w:rPr>
              <w:t>, μετά το εδάφιο 2,</w:t>
            </w:r>
            <w:r w:rsidRPr="008D5706">
              <w:rPr>
                <w:rFonts w:cs="Arial"/>
                <w:bCs/>
                <w:sz w:val="20"/>
                <w:szCs w:val="22"/>
                <w:lang w:val="el-GR"/>
              </w:rPr>
              <w:t xml:space="preserve"> νέο εδάφιο ως εξής:</w:t>
            </w:r>
          </w:p>
          <w:p w14:paraId="6AB306B0" w14:textId="77777777" w:rsidR="008704E4" w:rsidRPr="008D5706" w:rsidRDefault="008704E4" w:rsidP="009C22D9">
            <w:pPr>
              <w:numPr>
                <w:ilvl w:val="0"/>
                <w:numId w:val="33"/>
              </w:numPr>
              <w:tabs>
                <w:tab w:val="clear" w:pos="720"/>
                <w:tab w:val="num" w:pos="567"/>
              </w:tabs>
              <w:ind w:left="567"/>
              <w:rPr>
                <w:rFonts w:cs="Tahoma"/>
                <w:i/>
                <w:sz w:val="20"/>
                <w:lang w:val="el-GR"/>
              </w:rPr>
            </w:pPr>
            <w:r w:rsidRPr="008D5706">
              <w:rPr>
                <w:rFonts w:cs="Tahoma"/>
                <w:i/>
                <w:sz w:val="20"/>
                <w:lang w:val="el-GR"/>
              </w:rPr>
              <w:t>Για τον υπολογισμό της ρήτρας, η Αναθέτουσα Αρχή θα συνυπολογίζει την ενδεχόμενη, εξαιτίας της καθυστέρησης, αδυναμία χρήσης άλλων Παραδοτέων, που έχουν παραδοθεί προγενέστερα.</w:t>
            </w:r>
          </w:p>
          <w:p w14:paraId="71147230" w14:textId="77777777" w:rsidR="008704E4" w:rsidRPr="00A50941" w:rsidRDefault="008704E4" w:rsidP="00B33C91">
            <w:pPr>
              <w:rPr>
                <w:rFonts w:cs="Tahoma"/>
                <w:lang w:val="el-GR"/>
              </w:rPr>
            </w:pPr>
          </w:p>
        </w:tc>
      </w:tr>
    </w:tbl>
    <w:p w14:paraId="602C71FF" w14:textId="77777777" w:rsidR="008704E4" w:rsidRPr="00A50941" w:rsidRDefault="008704E4" w:rsidP="008D5706">
      <w:pPr>
        <w:pStyle w:val="Heading2"/>
        <w:numPr>
          <w:ilvl w:val="0"/>
          <w:numId w:val="0"/>
        </w:numPr>
        <w:ind w:left="576"/>
      </w:pPr>
    </w:p>
    <w:p w14:paraId="241E268B" w14:textId="77777777" w:rsidR="009012E5" w:rsidRPr="008D5706" w:rsidRDefault="009012E5" w:rsidP="008D5706">
      <w:pPr>
        <w:pStyle w:val="Subtitle"/>
        <w:rPr>
          <w:sz w:val="22"/>
        </w:rPr>
      </w:pPr>
      <w:bookmarkStart w:id="218" w:name="_Toc131427465"/>
      <w:bookmarkStart w:id="219" w:name="_Toc131427555"/>
      <w:bookmarkStart w:id="220" w:name="_Toc131427968"/>
      <w:r w:rsidRPr="008D5706">
        <w:rPr>
          <w:sz w:val="22"/>
        </w:rPr>
        <w:t>Α</w:t>
      </w:r>
      <w:r w:rsidR="00991C55" w:rsidRPr="008D5706">
        <w:rPr>
          <w:sz w:val="22"/>
        </w:rPr>
        <w:t xml:space="preserve">ΡΘΡΟ </w:t>
      </w:r>
      <w:r w:rsidR="008704E4" w:rsidRPr="008D5706">
        <w:rPr>
          <w:sz w:val="22"/>
        </w:rPr>
        <w:t>1</w:t>
      </w:r>
      <w:r w:rsidR="007510B9" w:rsidRPr="008D5706">
        <w:rPr>
          <w:sz w:val="22"/>
          <w:lang w:val="en-GB"/>
        </w:rPr>
        <w:t>3</w:t>
      </w:r>
      <w:r w:rsidRPr="008D5706">
        <w:rPr>
          <w:sz w:val="22"/>
        </w:rPr>
        <w:t xml:space="preserve">: </w:t>
      </w:r>
      <w:r w:rsidR="001517DF" w:rsidRPr="008D5706">
        <w:rPr>
          <w:sz w:val="22"/>
        </w:rPr>
        <w:t>ΕΓΓΥΗΣΕΙΣ</w:t>
      </w:r>
      <w:bookmarkEnd w:id="218"/>
      <w:bookmarkEnd w:id="219"/>
      <w:bookmarkEnd w:id="220"/>
    </w:p>
    <w:p w14:paraId="33B97358" w14:textId="77777777" w:rsidR="007510B9" w:rsidRPr="00A50941" w:rsidRDefault="007510B9" w:rsidP="007510B9">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578"/>
      </w:tblGrid>
      <w:tr w:rsidR="007510B9" w:rsidRPr="008D5706" w14:paraId="7BC201C5" w14:textId="77777777" w:rsidTr="008D5706">
        <w:trPr>
          <w:trHeight w:val="7222"/>
        </w:trPr>
        <w:tc>
          <w:tcPr>
            <w:tcW w:w="9578" w:type="dxa"/>
            <w:shd w:val="clear" w:color="auto" w:fill="CCFFCC"/>
          </w:tcPr>
          <w:p w14:paraId="6C8AD06E" w14:textId="258B6C4A" w:rsidR="007510B9" w:rsidRPr="008D5706" w:rsidRDefault="00B70141">
            <w:pPr>
              <w:spacing w:before="0"/>
              <w:rPr>
                <w:b/>
                <w:sz w:val="20"/>
                <w:lang w:val="el-GR"/>
              </w:rPr>
            </w:pPr>
            <w:r w:rsidRPr="008D5706">
              <w:rPr>
                <w:b/>
                <w:i/>
                <w:sz w:val="20"/>
                <w:lang w:val="el-GR"/>
              </w:rPr>
              <w:lastRenderedPageBreak/>
              <w:t>ΣΗΜΕΙΩΣΗ</w:t>
            </w:r>
          </w:p>
          <w:p w14:paraId="246B0785" w14:textId="77777777" w:rsidR="007510B9" w:rsidRPr="008D5706" w:rsidRDefault="007510B9">
            <w:pPr>
              <w:spacing w:before="0"/>
              <w:rPr>
                <w:sz w:val="20"/>
                <w:lang w:val="el-GR"/>
              </w:rPr>
            </w:pPr>
            <w:r w:rsidRPr="008D5706">
              <w:rPr>
                <w:sz w:val="20"/>
                <w:lang w:val="el-GR"/>
              </w:rPr>
              <w:t xml:space="preserve">Σε περίπτωση που </w:t>
            </w:r>
            <w:r w:rsidRPr="008D5706">
              <w:rPr>
                <w:b/>
                <w:sz w:val="20"/>
                <w:lang w:val="el-GR"/>
              </w:rPr>
              <w:t>δεν</w:t>
            </w:r>
            <w:r w:rsidRPr="008D5706">
              <w:rPr>
                <w:sz w:val="20"/>
                <w:lang w:val="el-GR"/>
              </w:rPr>
              <w:t xml:space="preserve"> έχει ζητηθεί η προσκόμιση εγγύησης πιστής εκτέλεσης να δηλωθεί στον τίτλο του άρθρου 13 ότι ΔΕΝ ΕΦΑΡΜΟΖΕΤΑΙ.</w:t>
            </w:r>
          </w:p>
          <w:p w14:paraId="390C4106" w14:textId="77777777" w:rsidR="007510B9" w:rsidRPr="008D5706" w:rsidRDefault="007510B9">
            <w:pPr>
              <w:spacing w:before="0"/>
              <w:rPr>
                <w:sz w:val="20"/>
                <w:lang w:val="el-GR"/>
              </w:rPr>
            </w:pPr>
          </w:p>
          <w:p w14:paraId="26275680" w14:textId="77777777" w:rsidR="007510B9" w:rsidRPr="008D5706" w:rsidRDefault="007510B9">
            <w:pPr>
              <w:spacing w:before="0"/>
              <w:rPr>
                <w:sz w:val="20"/>
                <w:lang w:val="el-GR"/>
              </w:rPr>
            </w:pPr>
            <w:r w:rsidRPr="008D5706">
              <w:rPr>
                <w:sz w:val="20"/>
                <w:lang w:val="el-GR"/>
              </w:rPr>
              <w:t xml:space="preserve">Σε περίπτωση που έχει ζητηθεί η προσκόμιση εγγύησης πιστής εκτέλεσης να προστεθούν τα πιο κάτω: </w:t>
            </w:r>
          </w:p>
          <w:p w14:paraId="4E2E45BD" w14:textId="77777777" w:rsidR="007510B9" w:rsidRPr="008D5706" w:rsidRDefault="007510B9" w:rsidP="007510B9">
            <w:pPr>
              <w:numPr>
                <w:ilvl w:val="0"/>
                <w:numId w:val="21"/>
              </w:numPr>
              <w:spacing w:before="60"/>
              <w:ind w:left="505" w:hanging="505"/>
              <w:rPr>
                <w:sz w:val="20"/>
                <w:lang w:val="el-GR"/>
              </w:rPr>
            </w:pPr>
            <w:r w:rsidRPr="008D5706">
              <w:rPr>
                <w:sz w:val="20"/>
                <w:lang w:val="el-GR"/>
              </w:rPr>
              <w:t xml:space="preserve">Ως εγγύηση για την πιστή εκτέλεση των όρων της Σύμβασης, ο Ανάδοχος προσκόμισε κατά την υπογραφή της παρούσας σύμβασης, την υπ. αριθ. </w:t>
            </w:r>
            <w:r w:rsidRPr="008D5706">
              <w:rPr>
                <w:b/>
                <w:sz w:val="20"/>
                <w:lang w:val="el-GR"/>
              </w:rPr>
              <w:t>&lt;αριθμός εγγυητικής επιστολής&gt;</w:t>
            </w:r>
            <w:r w:rsidRPr="008D5706">
              <w:rPr>
                <w:sz w:val="20"/>
                <w:lang w:val="el-GR"/>
              </w:rPr>
              <w:t xml:space="preserve"> εγγυητική επιστολή της </w:t>
            </w:r>
            <w:r w:rsidRPr="008D5706">
              <w:rPr>
                <w:b/>
                <w:sz w:val="20"/>
                <w:lang w:val="el-GR"/>
              </w:rPr>
              <w:t>&lt;επωνυμία Τράπεζας&gt;</w:t>
            </w:r>
            <w:r w:rsidRPr="008D5706">
              <w:rPr>
                <w:sz w:val="20"/>
                <w:lang w:val="el-GR"/>
              </w:rPr>
              <w:t xml:space="preserve"> Τράπεζας, ποσού </w:t>
            </w:r>
            <w:r w:rsidRPr="008D5706">
              <w:rPr>
                <w:b/>
                <w:sz w:val="20"/>
                <w:lang w:val="el-GR"/>
              </w:rPr>
              <w:t>&lt;ποσό ολογράφως και ποσό αριθμητικώς Ευρώ &gt;</w:t>
            </w:r>
            <w:r w:rsidRPr="008D5706">
              <w:rPr>
                <w:sz w:val="20"/>
                <w:lang w:val="el-GR"/>
              </w:rPr>
              <w:t xml:space="preserve">. </w:t>
            </w:r>
          </w:p>
          <w:p w14:paraId="60364A4F" w14:textId="77777777" w:rsidR="007510B9" w:rsidRPr="008D5706" w:rsidRDefault="007510B9" w:rsidP="007510B9">
            <w:pPr>
              <w:numPr>
                <w:ilvl w:val="0"/>
                <w:numId w:val="21"/>
              </w:numPr>
              <w:spacing w:before="60"/>
              <w:ind w:left="505" w:hanging="505"/>
              <w:rPr>
                <w:sz w:val="20"/>
                <w:lang w:val="el-GR"/>
              </w:rPr>
            </w:pPr>
            <w:r w:rsidRPr="008D5706">
              <w:rPr>
                <w:sz w:val="20"/>
                <w:lang w:val="el-GR"/>
              </w:rPr>
              <w:t xml:space="preserve">Η εγγύηση πιστής εκτέλεσης θα πρέπει να παραμένει σε ισχύ για ακόμα ένα μήνα μετά την ολοκλήρωση του αντικειμένου της σύμβασης, οπόταν και θα επιστραφεί από την Αναθέτουσα Αρχή στον Ανάδοχο. </w:t>
            </w:r>
          </w:p>
          <w:p w14:paraId="1DCDB30F" w14:textId="77777777" w:rsidR="007510B9" w:rsidRPr="008D5706" w:rsidRDefault="007510B9" w:rsidP="007510B9">
            <w:pPr>
              <w:numPr>
                <w:ilvl w:val="0"/>
                <w:numId w:val="21"/>
              </w:numPr>
              <w:spacing w:before="60"/>
              <w:ind w:left="505" w:hanging="505"/>
              <w:rPr>
                <w:sz w:val="20"/>
                <w:lang w:val="el-GR"/>
              </w:rPr>
            </w:pPr>
            <w:r w:rsidRPr="008D5706">
              <w:rPr>
                <w:sz w:val="20"/>
                <w:lang w:val="el-GR"/>
              </w:rPr>
              <w:t>Η εγγύηση που προβλέπεται</w:t>
            </w:r>
            <w:r w:rsidRPr="008D5706" w:rsidDel="00BD17EE">
              <w:rPr>
                <w:sz w:val="20"/>
                <w:lang w:val="el-GR"/>
              </w:rPr>
              <w:t xml:space="preserve"> </w:t>
            </w:r>
            <w:r w:rsidRPr="008D5706">
              <w:rPr>
                <w:sz w:val="20"/>
                <w:lang w:val="el-GR"/>
              </w:rPr>
              <w:t xml:space="preserve">στο παρόν άρθρο καλύπτει την πιστή εφαρμογή από τον Ανάδοχο όλων των όρων της Σύμβασης. </w:t>
            </w:r>
          </w:p>
          <w:p w14:paraId="4496326C" w14:textId="70C6163E" w:rsidR="007510B9" w:rsidRPr="008D5706" w:rsidRDefault="007510B9" w:rsidP="007510B9">
            <w:pPr>
              <w:numPr>
                <w:ilvl w:val="0"/>
                <w:numId w:val="21"/>
              </w:numPr>
              <w:spacing w:before="60"/>
              <w:rPr>
                <w:i/>
                <w:sz w:val="20"/>
                <w:lang w:val="el-GR"/>
              </w:rPr>
            </w:pPr>
            <w:r w:rsidRPr="008D5706">
              <w:rPr>
                <w:sz w:val="20"/>
                <w:lang w:val="el-GR"/>
              </w:rPr>
              <w:t xml:space="preserve">Η Εγγύηση εκδίδεται από πιστωτικά ιδρύματα ή άλλα νομικά πρόσωπα που λειτουργούν νόμιμα στην Κύπρο, ‘η σε άλλες χώρες της Ευρωπαϊκής Ένωσης (ΕΕ) ή του </w:t>
            </w:r>
            <w:r w:rsidR="00C876EF" w:rsidRPr="008D5706">
              <w:rPr>
                <w:sz w:val="20"/>
                <w:lang w:val="el-GR"/>
              </w:rPr>
              <w:t>Ευρωπαϊκού</w:t>
            </w:r>
            <w:r w:rsidRPr="008D5706">
              <w:rPr>
                <w:sz w:val="20"/>
                <w:lang w:val="el-GR"/>
              </w:rPr>
              <w:t xml:space="preserve"> Οικονομικού Χώρου (ΕΟΧ) ή σε τρίτες χώρες που έχουν υπογράψει και κυρώσει τη Διεθνή Συμφωνία περί δημοσίων Συμβάσεων (GPA) ή σε άλλες χώρες που έχουν υπογράψει και κυρώσει συμφωνίες σύνδεσης ή διμερείς συμφωνίες με την Ε.Ε. ή με την Κυπριακή Δημοκρατία και έχουν, σύμφωνα με τη νομοθεσία των χωρών αυτών, δικαίωμα έκδοσης τέτοιων εγγυήσεων.</w:t>
            </w:r>
          </w:p>
          <w:p w14:paraId="14F68F60" w14:textId="77777777" w:rsidR="000A4775" w:rsidRPr="008D5706" w:rsidRDefault="000A4775" w:rsidP="008D5706">
            <w:pPr>
              <w:spacing w:before="60"/>
              <w:ind w:left="502"/>
              <w:rPr>
                <w:sz w:val="20"/>
                <w:lang w:val="el-GR"/>
              </w:rPr>
            </w:pPr>
          </w:p>
          <w:p w14:paraId="775B11AD" w14:textId="1B8A587B" w:rsidR="000A4775" w:rsidRPr="008D5706" w:rsidRDefault="000A4775" w:rsidP="008D5706">
            <w:pPr>
              <w:spacing w:before="60"/>
              <w:rPr>
                <w:b/>
                <w:lang w:val="el-GR"/>
              </w:rPr>
            </w:pPr>
            <w:r w:rsidRPr="008D5706">
              <w:rPr>
                <w:b/>
                <w:i/>
                <w:sz w:val="20"/>
                <w:lang w:val="el-GR"/>
              </w:rPr>
              <w:t xml:space="preserve">(Νοείται ότι η παρούσα </w:t>
            </w:r>
            <w:r w:rsidR="00BF0FB6" w:rsidRPr="008D5706">
              <w:rPr>
                <w:b/>
                <w:i/>
                <w:sz w:val="20"/>
                <w:lang w:val="el-GR"/>
              </w:rPr>
              <w:t>καθώς και οι υπόλοιπες σημειώσεις θα πρέπει να  διαγραφούν</w:t>
            </w:r>
            <w:r w:rsidRPr="008D5706">
              <w:rPr>
                <w:b/>
                <w:i/>
                <w:sz w:val="20"/>
                <w:lang w:val="el-GR"/>
              </w:rPr>
              <w:t>).</w:t>
            </w:r>
          </w:p>
        </w:tc>
      </w:tr>
    </w:tbl>
    <w:p w14:paraId="5CCAE05F" w14:textId="77777777" w:rsidR="007510B9" w:rsidRPr="00A50941" w:rsidRDefault="007510B9" w:rsidP="008D5706">
      <w:pPr>
        <w:pStyle w:val="Heading2"/>
        <w:numPr>
          <w:ilvl w:val="0"/>
          <w:numId w:val="0"/>
        </w:numPr>
        <w:ind w:left="576"/>
      </w:pPr>
    </w:p>
    <w:p w14:paraId="6E0E7573" w14:textId="77777777" w:rsidR="009012E5" w:rsidRPr="008D5706" w:rsidRDefault="009012E5" w:rsidP="008D5706">
      <w:pPr>
        <w:pStyle w:val="Subtitle"/>
        <w:rPr>
          <w:sz w:val="22"/>
          <w:lang w:val="el-GR"/>
        </w:rPr>
      </w:pPr>
      <w:bookmarkStart w:id="221" w:name="_Toc131427466"/>
      <w:bookmarkStart w:id="222" w:name="_Toc131427556"/>
      <w:bookmarkStart w:id="223" w:name="_Toc131427969"/>
      <w:r w:rsidRPr="008D5706">
        <w:rPr>
          <w:sz w:val="22"/>
          <w:lang w:val="el-GR"/>
        </w:rPr>
        <w:t xml:space="preserve">ΑΡΘΡΟ </w:t>
      </w:r>
      <w:r w:rsidR="008704E4" w:rsidRPr="008D5706">
        <w:rPr>
          <w:sz w:val="22"/>
          <w:lang w:val="el-GR"/>
        </w:rPr>
        <w:t>1</w:t>
      </w:r>
      <w:r w:rsidR="007510B9" w:rsidRPr="008D5706">
        <w:rPr>
          <w:sz w:val="22"/>
          <w:lang w:val="el-GR"/>
        </w:rPr>
        <w:t>4</w:t>
      </w:r>
      <w:r w:rsidRPr="008D5706">
        <w:rPr>
          <w:sz w:val="22"/>
          <w:lang w:val="el-GR"/>
        </w:rPr>
        <w:t xml:space="preserve">: </w:t>
      </w:r>
      <w:r w:rsidR="001517DF" w:rsidRPr="008D5706">
        <w:rPr>
          <w:sz w:val="22"/>
          <w:lang w:val="el-GR"/>
        </w:rPr>
        <w:t>ΤΕΡΜΑΤΙΣΜΟΣ ΤΗΣ ΣΥΜΒΑΣΗΣ – ΔΙΑΚΑΝΟΝΙΣΜΟΣ ΔΙΑΦΟΡΩΝ</w:t>
      </w:r>
      <w:bookmarkEnd w:id="221"/>
      <w:bookmarkEnd w:id="222"/>
      <w:bookmarkEnd w:id="223"/>
    </w:p>
    <w:p w14:paraId="3BBCADEB" w14:textId="77777777" w:rsidR="007510B9" w:rsidRPr="008D5706" w:rsidRDefault="007510B9" w:rsidP="008D5706">
      <w:pPr>
        <w:numPr>
          <w:ilvl w:val="0"/>
          <w:numId w:val="22"/>
        </w:numPr>
        <w:tabs>
          <w:tab w:val="clear" w:pos="502"/>
          <w:tab w:val="num" w:pos="709"/>
        </w:tabs>
        <w:spacing w:after="120"/>
        <w:ind w:left="567" w:hanging="567"/>
        <w:rPr>
          <w:iCs/>
          <w:lang w:val="el-GR"/>
        </w:rPr>
      </w:pPr>
      <w:r w:rsidRPr="008D5706">
        <w:rPr>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5068F500" w14:textId="77777777" w:rsidR="007510B9" w:rsidRPr="008D5706" w:rsidRDefault="007510B9" w:rsidP="008D5706">
      <w:pPr>
        <w:numPr>
          <w:ilvl w:val="0"/>
          <w:numId w:val="22"/>
        </w:numPr>
        <w:tabs>
          <w:tab w:val="clear" w:pos="502"/>
          <w:tab w:val="num" w:pos="567"/>
        </w:tabs>
        <w:spacing w:after="120"/>
        <w:ind w:left="567" w:hanging="567"/>
        <w:rPr>
          <w:iCs/>
          <w:lang w:val="el-GR"/>
        </w:rPr>
      </w:pPr>
      <w:r w:rsidRPr="008D5706">
        <w:rPr>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δίδοντας γραπτή προειδοποίηση 30 ημέρων.</w:t>
      </w:r>
    </w:p>
    <w:p w14:paraId="658BD8AA" w14:textId="77777777" w:rsidR="007510B9" w:rsidRPr="008D5706" w:rsidRDefault="007510B9" w:rsidP="008D5706">
      <w:pPr>
        <w:numPr>
          <w:ilvl w:val="0"/>
          <w:numId w:val="22"/>
        </w:numPr>
        <w:tabs>
          <w:tab w:val="clear" w:pos="502"/>
          <w:tab w:val="num" w:pos="567"/>
        </w:tabs>
        <w:spacing w:after="120"/>
        <w:ind w:left="567" w:hanging="567"/>
        <w:rPr>
          <w:iCs/>
          <w:lang w:val="el-GR"/>
        </w:rPr>
      </w:pPr>
      <w:r w:rsidRPr="008D5706">
        <w:rPr>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4103DF87" w14:textId="77777777" w:rsidR="007510B9" w:rsidRPr="008D5706" w:rsidRDefault="007510B9" w:rsidP="008D5706">
      <w:pPr>
        <w:numPr>
          <w:ilvl w:val="0"/>
          <w:numId w:val="22"/>
        </w:numPr>
        <w:tabs>
          <w:tab w:val="clear" w:pos="502"/>
          <w:tab w:val="num" w:pos="567"/>
        </w:tabs>
        <w:spacing w:after="120"/>
        <w:ind w:left="567" w:hanging="567"/>
        <w:rPr>
          <w:iCs/>
          <w:lang w:val="el-GR"/>
        </w:rPr>
      </w:pPr>
      <w:r w:rsidRPr="008D5706">
        <w:rPr>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4CA31BDA" w14:textId="77777777" w:rsidR="007510B9" w:rsidRPr="008D5706" w:rsidRDefault="007510B9" w:rsidP="008D5706">
      <w:pPr>
        <w:pStyle w:val="BodyText"/>
        <w:widowControl w:val="0"/>
        <w:numPr>
          <w:ilvl w:val="0"/>
          <w:numId w:val="22"/>
        </w:numPr>
        <w:tabs>
          <w:tab w:val="clear" w:pos="502"/>
          <w:tab w:val="num" w:pos="567"/>
        </w:tabs>
        <w:autoSpaceDE w:val="0"/>
        <w:autoSpaceDN w:val="0"/>
        <w:adjustRightInd w:val="0"/>
        <w:spacing w:before="120" w:after="120" w:line="300" w:lineRule="atLeast"/>
        <w:ind w:left="567" w:hanging="567"/>
        <w:jc w:val="both"/>
        <w:rPr>
          <w:i w:val="0"/>
          <w:szCs w:val="22"/>
          <w:lang w:val="el-GR"/>
        </w:rPr>
      </w:pPr>
      <w:r w:rsidRPr="008D5706">
        <w:rPr>
          <w:i w:val="0"/>
          <w:szCs w:val="22"/>
          <w:lang w:val="el-GR"/>
        </w:rPr>
        <w:t>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της εγγύησης πιστής εκτέλεσης.</w:t>
      </w:r>
    </w:p>
    <w:p w14:paraId="287063EC" w14:textId="77777777" w:rsidR="007510B9" w:rsidRPr="008D5706" w:rsidRDefault="007510B9" w:rsidP="008D5706">
      <w:pPr>
        <w:numPr>
          <w:ilvl w:val="0"/>
          <w:numId w:val="22"/>
        </w:numPr>
        <w:tabs>
          <w:tab w:val="clear" w:pos="502"/>
          <w:tab w:val="num" w:pos="567"/>
        </w:tabs>
        <w:spacing w:after="120"/>
        <w:ind w:left="567" w:hanging="567"/>
        <w:rPr>
          <w:lang w:val="el-GR"/>
        </w:rPr>
      </w:pPr>
      <w:r w:rsidRPr="008D5706">
        <w:rPr>
          <w:lang w:val="el-GR"/>
        </w:rPr>
        <w:t xml:space="preserve">Σε περίπτωση που η διαπιστωθείσα ζημιά που υπέστη το Δημόσιο υπερβαίνει το ποσό της εγγύησης πιστής εκτέλεσης ο Ανάδοχος καλείται να καλύψει μέσα σε τακτή προθεσμία τη ζημιά που υπέστη το Δημόσιο. </w:t>
      </w:r>
    </w:p>
    <w:p w14:paraId="7AB61385" w14:textId="77777777" w:rsidR="007510B9" w:rsidRPr="008D5706" w:rsidRDefault="007510B9" w:rsidP="008D5706">
      <w:pPr>
        <w:numPr>
          <w:ilvl w:val="0"/>
          <w:numId w:val="22"/>
        </w:numPr>
        <w:tabs>
          <w:tab w:val="clear" w:pos="502"/>
          <w:tab w:val="num" w:pos="567"/>
        </w:tabs>
        <w:spacing w:after="120"/>
        <w:ind w:left="567" w:hanging="567"/>
        <w:rPr>
          <w:i/>
          <w:iCs/>
          <w:lang w:val="el-GR"/>
        </w:rPr>
      </w:pPr>
      <w:r w:rsidRPr="008D5706">
        <w:rPr>
          <w:iCs/>
          <w:lang w:val="el-GR"/>
        </w:rPr>
        <w:lastRenderedPageBreak/>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4CA352D6" w14:textId="77777777" w:rsidR="009012E5" w:rsidRPr="008D5706" w:rsidRDefault="009012E5" w:rsidP="008D5706">
      <w:pPr>
        <w:pStyle w:val="Subtitle"/>
        <w:spacing w:after="120"/>
      </w:pPr>
      <w:bookmarkStart w:id="224" w:name="_Toc131427467"/>
      <w:bookmarkStart w:id="225" w:name="_Toc131427557"/>
      <w:bookmarkStart w:id="226" w:name="_Toc131427970"/>
      <w:r w:rsidRPr="008D5706">
        <w:rPr>
          <w:sz w:val="22"/>
        </w:rPr>
        <w:t xml:space="preserve">ΑΡΘΡΟ </w:t>
      </w:r>
      <w:r w:rsidR="008704E4" w:rsidRPr="008D5706">
        <w:rPr>
          <w:sz w:val="22"/>
        </w:rPr>
        <w:t>1</w:t>
      </w:r>
      <w:r w:rsidR="007510B9" w:rsidRPr="008D5706">
        <w:rPr>
          <w:sz w:val="22"/>
          <w:lang w:val="en-GB"/>
        </w:rPr>
        <w:t>5</w:t>
      </w:r>
      <w:r w:rsidRPr="008D5706">
        <w:rPr>
          <w:sz w:val="22"/>
        </w:rPr>
        <w:t xml:space="preserve">: </w:t>
      </w:r>
      <w:r w:rsidR="001517DF" w:rsidRPr="008D5706">
        <w:rPr>
          <w:sz w:val="22"/>
        </w:rPr>
        <w:t>ΕΦΑΡΜΟΣΤΕΟ ΔΙΚΑΙΟ</w:t>
      </w:r>
      <w:bookmarkEnd w:id="224"/>
      <w:bookmarkEnd w:id="225"/>
      <w:bookmarkEnd w:id="226"/>
    </w:p>
    <w:p w14:paraId="30ADC325" w14:textId="77777777" w:rsidR="009012E5" w:rsidRPr="008D5706" w:rsidRDefault="009012E5" w:rsidP="008D5706">
      <w:pPr>
        <w:numPr>
          <w:ilvl w:val="0"/>
          <w:numId w:val="23"/>
        </w:numPr>
        <w:tabs>
          <w:tab w:val="clear" w:pos="502"/>
          <w:tab w:val="num" w:pos="709"/>
        </w:tabs>
        <w:spacing w:after="120"/>
        <w:ind w:left="567" w:hanging="567"/>
        <w:rPr>
          <w:iCs/>
          <w:lang w:val="el-GR"/>
        </w:rPr>
      </w:pPr>
      <w:r w:rsidRPr="008D5706">
        <w:rPr>
          <w:iCs/>
          <w:lang w:val="el-GR"/>
        </w:rPr>
        <w:t xml:space="preserve">Η παρούσα </w:t>
      </w:r>
      <w:r w:rsidR="005933E8" w:rsidRPr="008D5706">
        <w:rPr>
          <w:iCs/>
          <w:lang w:val="el-GR"/>
        </w:rPr>
        <w:t>Σ</w:t>
      </w:r>
      <w:r w:rsidRPr="008D5706">
        <w:rPr>
          <w:iCs/>
          <w:lang w:val="el-GR"/>
        </w:rPr>
        <w:t xml:space="preserve">ύμβαση διέπεται </w:t>
      </w:r>
      <w:r w:rsidR="00365D56" w:rsidRPr="008D5706">
        <w:rPr>
          <w:iCs/>
          <w:lang w:val="el-GR"/>
        </w:rPr>
        <w:t xml:space="preserve">και </w:t>
      </w:r>
      <w:r w:rsidR="00892637" w:rsidRPr="008D5706">
        <w:rPr>
          <w:iCs/>
          <w:lang w:val="el-GR"/>
        </w:rPr>
        <w:t>ερμηνεύεται</w:t>
      </w:r>
      <w:r w:rsidR="00365D56" w:rsidRPr="008D5706">
        <w:rPr>
          <w:iCs/>
          <w:lang w:val="el-GR"/>
        </w:rPr>
        <w:t xml:space="preserve"> </w:t>
      </w:r>
      <w:r w:rsidRPr="008D5706">
        <w:rPr>
          <w:iCs/>
          <w:lang w:val="el-GR"/>
        </w:rPr>
        <w:t xml:space="preserve">αποκλειστικά </w:t>
      </w:r>
      <w:r w:rsidR="00365D56" w:rsidRPr="008D5706">
        <w:rPr>
          <w:iCs/>
          <w:lang w:val="el-GR"/>
        </w:rPr>
        <w:t>με βάση</w:t>
      </w:r>
      <w:r w:rsidRPr="008D5706">
        <w:rPr>
          <w:iCs/>
          <w:lang w:val="el-GR"/>
        </w:rPr>
        <w:t xml:space="preserve"> </w:t>
      </w:r>
      <w:r w:rsidR="00C66BB5" w:rsidRPr="008D5706">
        <w:rPr>
          <w:iCs/>
          <w:lang w:val="el-GR"/>
        </w:rPr>
        <w:t>και σ</w:t>
      </w:r>
      <w:r w:rsidR="009F4942" w:rsidRPr="008D5706">
        <w:rPr>
          <w:iCs/>
          <w:lang w:val="el-GR"/>
        </w:rPr>
        <w:t>ύ</w:t>
      </w:r>
      <w:r w:rsidR="00C66BB5" w:rsidRPr="008D5706">
        <w:rPr>
          <w:iCs/>
          <w:lang w:val="el-GR"/>
        </w:rPr>
        <w:t>μφωνα με τους Νόμους της</w:t>
      </w:r>
      <w:r w:rsidR="00852DB0" w:rsidRPr="008D5706">
        <w:rPr>
          <w:iCs/>
          <w:lang w:val="el-GR"/>
        </w:rPr>
        <w:t xml:space="preserve"> Κυπριακής Δημοκρατίας</w:t>
      </w:r>
      <w:r w:rsidRPr="008D5706">
        <w:rPr>
          <w:iCs/>
          <w:lang w:val="el-GR"/>
        </w:rPr>
        <w:t xml:space="preserve"> και </w:t>
      </w:r>
      <w:r w:rsidR="00365D56" w:rsidRPr="008D5706">
        <w:rPr>
          <w:iCs/>
          <w:lang w:val="el-GR"/>
        </w:rPr>
        <w:t>θα εμπίπτει στη δικαιοδοσία των Κυπριακών Δικαστηρίων</w:t>
      </w:r>
      <w:r w:rsidRPr="008D5706">
        <w:rPr>
          <w:iCs/>
          <w:lang w:val="el-GR"/>
        </w:rPr>
        <w:t>.</w:t>
      </w:r>
    </w:p>
    <w:p w14:paraId="7A31E435" w14:textId="06ED56AB" w:rsidR="009012E5" w:rsidRPr="007A09D2" w:rsidRDefault="001517DF">
      <w:pPr>
        <w:pStyle w:val="Subtitle"/>
        <w:spacing w:after="120"/>
      </w:pPr>
      <w:bookmarkStart w:id="227" w:name="_Toc131427468"/>
      <w:bookmarkStart w:id="228" w:name="_Toc131427558"/>
      <w:bookmarkStart w:id="229" w:name="_Toc131427971"/>
      <w:r w:rsidRPr="008D5706">
        <w:rPr>
          <w:b w:val="0"/>
          <w:sz w:val="22"/>
        </w:rPr>
        <w:t>Α</w:t>
      </w:r>
      <w:r w:rsidR="009012E5" w:rsidRPr="008D5706">
        <w:rPr>
          <w:b w:val="0"/>
          <w:sz w:val="22"/>
        </w:rPr>
        <w:t xml:space="preserve">ΡΘΡΟ </w:t>
      </w:r>
      <w:r w:rsidR="008704E4" w:rsidRPr="008D5706">
        <w:rPr>
          <w:b w:val="0"/>
          <w:sz w:val="22"/>
        </w:rPr>
        <w:t>1</w:t>
      </w:r>
      <w:r w:rsidR="007510B9" w:rsidRPr="008D5706">
        <w:rPr>
          <w:b w:val="0"/>
          <w:sz w:val="22"/>
        </w:rPr>
        <w:t>6</w:t>
      </w:r>
      <w:r w:rsidR="009012E5" w:rsidRPr="008D5706">
        <w:rPr>
          <w:b w:val="0"/>
          <w:sz w:val="22"/>
        </w:rPr>
        <w:t xml:space="preserve">: </w:t>
      </w:r>
      <w:r w:rsidRPr="008D5706">
        <w:rPr>
          <w:b w:val="0"/>
          <w:sz w:val="22"/>
        </w:rPr>
        <w:t>ΤΡΟΠΟΠΟΙΗΣΕΙΣ</w:t>
      </w:r>
      <w:bookmarkEnd w:id="227"/>
      <w:bookmarkEnd w:id="228"/>
      <w:bookmarkEnd w:id="229"/>
      <w:r w:rsidRPr="008D5706">
        <w:rPr>
          <w:b w:val="0"/>
          <w:sz w:val="22"/>
        </w:rPr>
        <w:t xml:space="preserve"> </w:t>
      </w:r>
      <w:r w:rsidR="009012E5" w:rsidRPr="007A09D2">
        <w:t xml:space="preserve"> </w:t>
      </w:r>
    </w:p>
    <w:p w14:paraId="670CC621" w14:textId="77777777" w:rsidR="007510B9" w:rsidRPr="008D5706" w:rsidRDefault="007510B9" w:rsidP="008D5706">
      <w:pPr>
        <w:numPr>
          <w:ilvl w:val="0"/>
          <w:numId w:val="24"/>
        </w:numPr>
        <w:tabs>
          <w:tab w:val="clear" w:pos="502"/>
          <w:tab w:val="num" w:pos="709"/>
        </w:tabs>
        <w:spacing w:after="120"/>
        <w:ind w:left="567" w:hanging="567"/>
        <w:rPr>
          <w:iCs/>
          <w:lang w:val="el-GR"/>
        </w:rPr>
      </w:pPr>
      <w:r w:rsidRPr="008D5706">
        <w:rPr>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14:paraId="7019CA02" w14:textId="77777777" w:rsidR="007510B9" w:rsidRPr="008D5706" w:rsidRDefault="007510B9" w:rsidP="008D5706">
      <w:pPr>
        <w:spacing w:after="120"/>
        <w:rPr>
          <w:sz w:val="20"/>
          <w:lang w:val="el-GR"/>
        </w:rPr>
      </w:pPr>
    </w:p>
    <w:p w14:paraId="2867AFC1" w14:textId="77777777" w:rsidR="00852DB0" w:rsidRPr="007A09D2" w:rsidRDefault="00852DB0" w:rsidP="008D5706">
      <w:pPr>
        <w:spacing w:after="120"/>
        <w:rPr>
          <w:i/>
          <w:iCs/>
          <w:lang w:val="el-GR"/>
        </w:rPr>
      </w:pPr>
      <w:r w:rsidRPr="007A09D2">
        <w:rPr>
          <w:i/>
          <w:iCs/>
          <w:lang w:val="el-GR"/>
        </w:rPr>
        <w:t xml:space="preserve">Συνταχθείσα στην </w:t>
      </w:r>
      <w:r w:rsidR="00DF3094" w:rsidRPr="007A09D2">
        <w:rPr>
          <w:i/>
          <w:iCs/>
          <w:lang w:val="el-GR"/>
        </w:rPr>
        <w:t>ε</w:t>
      </w:r>
      <w:r w:rsidRPr="007A09D2">
        <w:rPr>
          <w:i/>
          <w:iCs/>
          <w:lang w:val="el-GR"/>
        </w:rPr>
        <w:t>λληνική γλώσσα σε τρία πρωτότυπα</w:t>
      </w:r>
      <w:r w:rsidR="007510B9" w:rsidRPr="007A09D2">
        <w:rPr>
          <w:i/>
          <w:iCs/>
          <w:lang w:val="el-GR"/>
        </w:rPr>
        <w:t xml:space="preserve">, </w:t>
      </w:r>
      <w:r w:rsidRPr="007A09D2">
        <w:rPr>
          <w:i/>
          <w:iCs/>
          <w:lang w:val="el-GR"/>
        </w:rPr>
        <w:t>όπου δύο πρωτότυπα προορίζονται για την Αναθέτουσα Αρχή και ένα πρωτότυπο για τον Ανάδοχο</w:t>
      </w:r>
      <w:r w:rsidR="007510B9" w:rsidRPr="007A09D2">
        <w:rPr>
          <w:i/>
          <w:iCs/>
          <w:lang w:val="el-GR"/>
        </w:rPr>
        <w:t xml:space="preserve">, </w:t>
      </w:r>
      <w:r w:rsidRPr="007A09D2">
        <w:rPr>
          <w:i/>
          <w:iCs/>
          <w:lang w:val="el-GR"/>
        </w:rPr>
        <w:t xml:space="preserve">και υπογραφείσα την </w:t>
      </w:r>
      <w:r w:rsidRPr="007A09D2">
        <w:rPr>
          <w:b/>
          <w:iCs/>
          <w:lang w:val="el-GR"/>
        </w:rPr>
        <w:t>&lt;ημέρα&gt;</w:t>
      </w:r>
      <w:r w:rsidRPr="007A09D2">
        <w:rPr>
          <w:i/>
          <w:iCs/>
          <w:lang w:val="el-GR"/>
        </w:rPr>
        <w:t xml:space="preserve">, </w:t>
      </w:r>
      <w:r w:rsidRPr="007A09D2">
        <w:rPr>
          <w:b/>
          <w:iCs/>
          <w:lang w:val="el-GR"/>
        </w:rPr>
        <w:t>&lt;XX/XX/20XX&gt;</w:t>
      </w:r>
      <w:r w:rsidRPr="007A09D2">
        <w:rPr>
          <w:i/>
          <w:iCs/>
          <w:lang w:val="el-GR"/>
        </w:rPr>
        <w:t>.</w:t>
      </w:r>
    </w:p>
    <w:p w14:paraId="2CCE50DD" w14:textId="77777777" w:rsidR="00A801D9" w:rsidRPr="00D802CF" w:rsidRDefault="00A801D9" w:rsidP="001B05DE">
      <w:pPr>
        <w:rPr>
          <w:rFonts w:cs="Arial"/>
          <w:lang w:val="el-GR"/>
        </w:rPr>
      </w:pPr>
    </w:p>
    <w:p w14:paraId="0200E849" w14:textId="77777777" w:rsidR="00A801D9" w:rsidRPr="008D5706" w:rsidRDefault="00A801D9" w:rsidP="001B05DE">
      <w:pPr>
        <w:rPr>
          <w:rFonts w:cs="Arial"/>
          <w:bCs/>
          <w:lang w:val="el-GR"/>
        </w:rPr>
      </w:pPr>
    </w:p>
    <w:p w14:paraId="77DBDC42" w14:textId="77777777" w:rsidR="00B65482" w:rsidRPr="008D5706" w:rsidRDefault="00953A38" w:rsidP="001B05DE">
      <w:pPr>
        <w:rPr>
          <w:rFonts w:cs="Arial"/>
          <w:bCs/>
          <w:lang w:val="el-GR"/>
        </w:rPr>
      </w:pPr>
      <w:r w:rsidRPr="008D5706">
        <w:rPr>
          <w:rFonts w:cs="Arial"/>
          <w:bCs/>
          <w:lang w:val="el-GR"/>
        </w:rPr>
        <w:br w:type="page"/>
      </w:r>
    </w:p>
    <w:p w14:paraId="489DC278" w14:textId="77777777" w:rsidR="00B65482" w:rsidRPr="008D5706" w:rsidRDefault="00B65482" w:rsidP="001B05DE">
      <w:pPr>
        <w:rPr>
          <w:rFonts w:cs="Arial"/>
          <w:bCs/>
          <w:lang w:val="el-GR"/>
        </w:rPr>
      </w:pPr>
    </w:p>
    <w:p w14:paraId="673A5520" w14:textId="77777777" w:rsidR="00A801D9" w:rsidRPr="008D5706" w:rsidRDefault="00A801D9" w:rsidP="001B05DE">
      <w:pPr>
        <w:rPr>
          <w:rFonts w:cs="Arial"/>
          <w:b/>
          <w:bCs/>
          <w:szCs w:val="22"/>
          <w:lang w:val="el-GR"/>
        </w:rPr>
      </w:pPr>
      <w:r w:rsidRPr="008D5706">
        <w:rPr>
          <w:rFonts w:cs="Arial"/>
          <w:b/>
          <w:bCs/>
          <w:szCs w:val="22"/>
          <w:lang w:val="el-GR"/>
        </w:rPr>
        <w:t xml:space="preserve">Εκ μέρους και για λογαριασμό της </w:t>
      </w:r>
      <w:r w:rsidR="001F08B6" w:rsidRPr="008D5706">
        <w:rPr>
          <w:rFonts w:cs="Arial"/>
          <w:b/>
          <w:bCs/>
          <w:szCs w:val="22"/>
          <w:lang w:val="el-GR"/>
        </w:rPr>
        <w:t xml:space="preserve">Αναθέτουσας </w:t>
      </w:r>
      <w:r w:rsidRPr="008D5706">
        <w:rPr>
          <w:rFonts w:cs="Arial"/>
          <w:b/>
          <w:bCs/>
          <w:szCs w:val="22"/>
          <w:lang w:val="el-GR"/>
        </w:rPr>
        <w:t>Αρχής:</w:t>
      </w:r>
    </w:p>
    <w:p w14:paraId="43E09D2B" w14:textId="77777777" w:rsidR="00A801D9" w:rsidRPr="008D5706" w:rsidRDefault="00A801D9" w:rsidP="001B05DE">
      <w:pPr>
        <w:rPr>
          <w:rFonts w:cs="Arial"/>
          <w:szCs w:val="22"/>
          <w:lang w:val="el-GR"/>
        </w:rPr>
      </w:pP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A801D9" w:rsidRPr="008D5706" w14:paraId="5F11CFD3" w14:textId="77777777">
        <w:trPr>
          <w:jc w:val="center"/>
        </w:trPr>
        <w:tc>
          <w:tcPr>
            <w:tcW w:w="4193" w:type="dxa"/>
            <w:tcBorders>
              <w:top w:val="nil"/>
              <w:bottom w:val="nil"/>
              <w:right w:val="nil"/>
            </w:tcBorders>
          </w:tcPr>
          <w:p w14:paraId="1AFA4DB8" w14:textId="77777777" w:rsidR="00A801D9" w:rsidRPr="008D5706" w:rsidRDefault="00A801D9" w:rsidP="001B05DE">
            <w:pPr>
              <w:rPr>
                <w:rFonts w:cs="Arial"/>
                <w:i/>
                <w:szCs w:val="22"/>
                <w:lang w:val="el-GR"/>
              </w:rPr>
            </w:pPr>
          </w:p>
          <w:p w14:paraId="0F84502E" w14:textId="77777777" w:rsidR="00A801D9" w:rsidRPr="008D5706" w:rsidRDefault="00A801D9" w:rsidP="001B05DE">
            <w:pPr>
              <w:rPr>
                <w:rFonts w:cs="Arial"/>
                <w:i/>
                <w:szCs w:val="22"/>
                <w:lang w:val="el-GR"/>
              </w:rPr>
            </w:pPr>
          </w:p>
          <w:p w14:paraId="6204C15C" w14:textId="77777777" w:rsidR="00A801D9" w:rsidRPr="008D5706" w:rsidRDefault="00A801D9" w:rsidP="001B05DE">
            <w:pPr>
              <w:rPr>
                <w:rFonts w:cs="Arial"/>
                <w:i/>
                <w:szCs w:val="22"/>
                <w:lang w:val="el-GR"/>
              </w:rPr>
            </w:pPr>
          </w:p>
          <w:p w14:paraId="6B7ADFA7" w14:textId="77777777" w:rsidR="00A801D9" w:rsidRPr="008D5706" w:rsidRDefault="00A801D9" w:rsidP="001B05DE">
            <w:pPr>
              <w:rPr>
                <w:rFonts w:cs="Arial"/>
                <w:i/>
                <w:szCs w:val="22"/>
                <w:lang w:val="el-GR"/>
              </w:rPr>
            </w:pPr>
            <w:r w:rsidRPr="008D5706">
              <w:rPr>
                <w:rFonts w:cs="Arial"/>
                <w:i/>
                <w:szCs w:val="22"/>
                <w:lang w:val="el-GR"/>
              </w:rPr>
              <w:t>Υπογραφή: ............................................</w:t>
            </w:r>
          </w:p>
          <w:p w14:paraId="63E305D3" w14:textId="77777777" w:rsidR="00A801D9" w:rsidRPr="008D5706" w:rsidRDefault="00A801D9" w:rsidP="001B05DE">
            <w:pPr>
              <w:rPr>
                <w:rFonts w:cs="Arial"/>
                <w:i/>
                <w:szCs w:val="22"/>
                <w:lang w:val="el-GR"/>
              </w:rPr>
            </w:pPr>
          </w:p>
          <w:p w14:paraId="176348BF" w14:textId="77777777" w:rsidR="00A801D9" w:rsidRPr="008D5706" w:rsidRDefault="00A801D9" w:rsidP="001B05DE">
            <w:pPr>
              <w:rPr>
                <w:rFonts w:cs="Arial"/>
                <w:i/>
                <w:szCs w:val="22"/>
                <w:lang w:val="el-GR"/>
              </w:rPr>
            </w:pPr>
            <w:r w:rsidRPr="008D5706">
              <w:rPr>
                <w:rFonts w:cs="Arial"/>
                <w:i/>
                <w:szCs w:val="22"/>
                <w:lang w:val="el-GR"/>
              </w:rPr>
              <w:t>Τίτλος:  ...................................................</w:t>
            </w:r>
          </w:p>
          <w:p w14:paraId="56EA79BD" w14:textId="77777777" w:rsidR="00A801D9" w:rsidRPr="008D5706" w:rsidRDefault="00A801D9" w:rsidP="001B05DE">
            <w:pPr>
              <w:rPr>
                <w:rFonts w:cs="Arial"/>
                <w:i/>
                <w:szCs w:val="22"/>
                <w:lang w:val="el-GR"/>
              </w:rPr>
            </w:pPr>
          </w:p>
          <w:p w14:paraId="7C4D23E5" w14:textId="77777777" w:rsidR="00A801D9" w:rsidRPr="008D5706" w:rsidRDefault="00A801D9" w:rsidP="001B05DE">
            <w:pPr>
              <w:rPr>
                <w:rFonts w:cs="Arial"/>
                <w:i/>
                <w:szCs w:val="22"/>
                <w:lang w:val="el-GR"/>
              </w:rPr>
            </w:pPr>
            <w:r w:rsidRPr="008D5706">
              <w:rPr>
                <w:rFonts w:cs="Arial"/>
                <w:i/>
                <w:szCs w:val="22"/>
                <w:lang w:val="el-GR"/>
              </w:rPr>
              <w:t>Όνομα: ..................................................</w:t>
            </w:r>
          </w:p>
          <w:p w14:paraId="3666F909" w14:textId="77777777" w:rsidR="00A801D9" w:rsidRPr="008D5706" w:rsidRDefault="00A801D9" w:rsidP="001B05DE">
            <w:pPr>
              <w:rPr>
                <w:rFonts w:cs="Arial"/>
                <w:i/>
                <w:szCs w:val="22"/>
                <w:lang w:val="el-GR"/>
              </w:rPr>
            </w:pPr>
          </w:p>
        </w:tc>
        <w:tc>
          <w:tcPr>
            <w:tcW w:w="4527" w:type="dxa"/>
            <w:tcBorders>
              <w:top w:val="nil"/>
              <w:left w:val="nil"/>
              <w:bottom w:val="nil"/>
            </w:tcBorders>
          </w:tcPr>
          <w:p w14:paraId="276C9707" w14:textId="77777777" w:rsidR="00A801D9" w:rsidRPr="008D5706" w:rsidRDefault="00A801D9" w:rsidP="001B05DE">
            <w:pPr>
              <w:rPr>
                <w:rFonts w:cs="Arial"/>
                <w:i/>
                <w:szCs w:val="22"/>
                <w:lang w:val="el-GR"/>
              </w:rPr>
            </w:pPr>
            <w:r w:rsidRPr="008D5706">
              <w:rPr>
                <w:rFonts w:cs="Arial"/>
                <w:i/>
                <w:szCs w:val="22"/>
                <w:u w:val="single"/>
                <w:lang w:val="el-GR"/>
              </w:rPr>
              <w:t>Μάρτυρες</w:t>
            </w:r>
            <w:r w:rsidRPr="008D5706">
              <w:rPr>
                <w:rFonts w:cs="Arial"/>
                <w:i/>
                <w:szCs w:val="22"/>
                <w:lang w:val="el-GR"/>
              </w:rPr>
              <w:t xml:space="preserve">: </w:t>
            </w:r>
          </w:p>
          <w:p w14:paraId="0BEAA955" w14:textId="77777777" w:rsidR="00A801D9" w:rsidRPr="008D5706" w:rsidRDefault="00A801D9" w:rsidP="001B05DE">
            <w:pPr>
              <w:rPr>
                <w:rFonts w:cs="Arial"/>
                <w:i/>
                <w:szCs w:val="22"/>
                <w:lang w:val="el-GR"/>
              </w:rPr>
            </w:pPr>
          </w:p>
          <w:p w14:paraId="446EE7C9" w14:textId="77777777" w:rsidR="00A801D9" w:rsidRPr="008D5706" w:rsidRDefault="00A801D9" w:rsidP="001B05DE">
            <w:pPr>
              <w:rPr>
                <w:rFonts w:cs="Arial"/>
                <w:i/>
                <w:szCs w:val="22"/>
                <w:lang w:val="el-GR"/>
              </w:rPr>
            </w:pPr>
            <w:r w:rsidRPr="008D5706">
              <w:rPr>
                <w:rFonts w:cs="Arial"/>
                <w:i/>
                <w:szCs w:val="22"/>
                <w:lang w:val="el-GR"/>
              </w:rPr>
              <w:t>1. Υπογραφή: .............................................</w:t>
            </w:r>
          </w:p>
          <w:p w14:paraId="6DBEF5EA" w14:textId="77777777" w:rsidR="00A801D9" w:rsidRPr="008D5706" w:rsidRDefault="00A801D9" w:rsidP="001B05DE">
            <w:pPr>
              <w:rPr>
                <w:rFonts w:cs="Arial"/>
                <w:i/>
                <w:szCs w:val="22"/>
                <w:lang w:val="el-GR"/>
              </w:rPr>
            </w:pPr>
          </w:p>
          <w:p w14:paraId="51ED016D" w14:textId="77777777" w:rsidR="00A801D9" w:rsidRPr="008D5706" w:rsidRDefault="00A801D9" w:rsidP="001B05DE">
            <w:pPr>
              <w:rPr>
                <w:rFonts w:cs="Arial"/>
                <w:i/>
                <w:szCs w:val="22"/>
                <w:lang w:val="el-GR"/>
              </w:rPr>
            </w:pPr>
            <w:r w:rsidRPr="008D5706">
              <w:rPr>
                <w:rFonts w:cs="Arial"/>
                <w:i/>
                <w:szCs w:val="22"/>
                <w:lang w:val="el-GR"/>
              </w:rPr>
              <w:t xml:space="preserve">    Όνομα:  ..................................................</w:t>
            </w:r>
          </w:p>
          <w:p w14:paraId="0C5C9056" w14:textId="77777777" w:rsidR="00A801D9" w:rsidRPr="008D5706" w:rsidRDefault="00A801D9" w:rsidP="001B05DE">
            <w:pPr>
              <w:rPr>
                <w:rFonts w:cs="Arial"/>
                <w:i/>
                <w:szCs w:val="22"/>
                <w:lang w:val="el-GR"/>
              </w:rPr>
            </w:pPr>
          </w:p>
          <w:p w14:paraId="5619EFA2" w14:textId="77777777" w:rsidR="00A801D9" w:rsidRPr="008D5706" w:rsidRDefault="00A801D9" w:rsidP="001B05DE">
            <w:pPr>
              <w:rPr>
                <w:rFonts w:cs="Arial"/>
                <w:i/>
                <w:szCs w:val="22"/>
                <w:lang w:val="el-GR"/>
              </w:rPr>
            </w:pPr>
            <w:r w:rsidRPr="008D5706">
              <w:rPr>
                <w:rFonts w:cs="Arial"/>
                <w:i/>
                <w:szCs w:val="22"/>
                <w:lang w:val="el-GR"/>
              </w:rPr>
              <w:t>2. Υπογραφή: .............................................</w:t>
            </w:r>
          </w:p>
          <w:p w14:paraId="3C0B0320" w14:textId="77777777" w:rsidR="00A801D9" w:rsidRPr="008D5706" w:rsidRDefault="00A801D9" w:rsidP="001B05DE">
            <w:pPr>
              <w:rPr>
                <w:rFonts w:cs="Arial"/>
                <w:i/>
                <w:szCs w:val="22"/>
                <w:lang w:val="el-GR"/>
              </w:rPr>
            </w:pPr>
          </w:p>
          <w:p w14:paraId="0D83C456" w14:textId="77777777" w:rsidR="00A801D9" w:rsidRPr="008D5706" w:rsidRDefault="00A801D9" w:rsidP="001B05DE">
            <w:pPr>
              <w:rPr>
                <w:rFonts w:cs="Arial"/>
                <w:i/>
                <w:szCs w:val="22"/>
                <w:lang w:val="el-GR"/>
              </w:rPr>
            </w:pPr>
            <w:r w:rsidRPr="008D5706">
              <w:rPr>
                <w:rFonts w:cs="Arial"/>
                <w:i/>
                <w:szCs w:val="22"/>
                <w:lang w:val="el-GR"/>
              </w:rPr>
              <w:t xml:space="preserve">    Όνομα:   .................................................</w:t>
            </w:r>
          </w:p>
          <w:p w14:paraId="130FC553" w14:textId="77777777" w:rsidR="00A801D9" w:rsidRPr="008D5706" w:rsidRDefault="00A801D9" w:rsidP="001B05DE">
            <w:pPr>
              <w:rPr>
                <w:rFonts w:cs="Arial"/>
                <w:i/>
                <w:szCs w:val="22"/>
                <w:lang w:val="el-GR"/>
              </w:rPr>
            </w:pPr>
          </w:p>
        </w:tc>
      </w:tr>
    </w:tbl>
    <w:p w14:paraId="495EC737" w14:textId="77777777" w:rsidR="00B65482" w:rsidRPr="008D5706" w:rsidRDefault="00B65482" w:rsidP="001B05DE">
      <w:pPr>
        <w:rPr>
          <w:rFonts w:cs="Arial"/>
          <w:bCs/>
          <w:szCs w:val="22"/>
          <w:lang w:val="el-GR"/>
        </w:rPr>
      </w:pPr>
    </w:p>
    <w:p w14:paraId="540D6298" w14:textId="77777777" w:rsidR="00B65482" w:rsidRPr="008D5706" w:rsidRDefault="00B65482" w:rsidP="001B05DE">
      <w:pPr>
        <w:rPr>
          <w:rFonts w:cs="Arial"/>
          <w:bCs/>
          <w:szCs w:val="22"/>
          <w:lang w:val="el-GR"/>
        </w:rPr>
      </w:pPr>
    </w:p>
    <w:p w14:paraId="208C445A" w14:textId="77777777" w:rsidR="00A801D9" w:rsidRPr="008D5706" w:rsidRDefault="00A801D9" w:rsidP="001B05DE">
      <w:pPr>
        <w:rPr>
          <w:rFonts w:cs="Arial"/>
          <w:b/>
          <w:bCs/>
          <w:szCs w:val="22"/>
          <w:lang w:val="el-GR"/>
        </w:rPr>
      </w:pPr>
      <w:r w:rsidRPr="008D5706">
        <w:rPr>
          <w:rFonts w:cs="Arial"/>
          <w:b/>
          <w:bCs/>
          <w:szCs w:val="22"/>
          <w:lang w:val="el-GR"/>
        </w:rPr>
        <w:t xml:space="preserve">Εκ μέρους και για λογαριασμό του </w:t>
      </w:r>
      <w:r w:rsidR="00EC332B" w:rsidRPr="008D5706">
        <w:rPr>
          <w:rFonts w:cs="Arial"/>
          <w:b/>
          <w:bCs/>
          <w:szCs w:val="22"/>
          <w:lang w:val="el-GR"/>
        </w:rPr>
        <w:t>Αναδόχου</w:t>
      </w:r>
      <w:r w:rsidRPr="008D5706">
        <w:rPr>
          <w:rFonts w:cs="Arial"/>
          <w:b/>
          <w:bCs/>
          <w:szCs w:val="22"/>
          <w:lang w:val="el-GR"/>
        </w:rPr>
        <w:t>:</w:t>
      </w:r>
    </w:p>
    <w:p w14:paraId="4026F016" w14:textId="77777777" w:rsidR="00AF424B" w:rsidRPr="008D5706" w:rsidRDefault="00AF424B" w:rsidP="001B05DE">
      <w:pPr>
        <w:rPr>
          <w:rFonts w:cs="Arial"/>
          <w:bCs/>
          <w:szCs w:val="22"/>
          <w:lang w:val="el-GR"/>
        </w:rPr>
      </w:pP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A801D9" w:rsidRPr="008D5706" w14:paraId="05D3BAA1" w14:textId="77777777">
        <w:trPr>
          <w:trHeight w:val="3934"/>
          <w:jc w:val="center"/>
        </w:trPr>
        <w:tc>
          <w:tcPr>
            <w:tcW w:w="4362" w:type="dxa"/>
            <w:tcBorders>
              <w:top w:val="nil"/>
              <w:bottom w:val="nil"/>
              <w:right w:val="nil"/>
            </w:tcBorders>
          </w:tcPr>
          <w:p w14:paraId="30D54918" w14:textId="77777777" w:rsidR="00A801D9" w:rsidRPr="008D5706" w:rsidRDefault="00A801D9" w:rsidP="001B05DE">
            <w:pPr>
              <w:rPr>
                <w:rFonts w:cs="Arial"/>
                <w:i/>
                <w:szCs w:val="22"/>
                <w:lang w:val="el-GR"/>
              </w:rPr>
            </w:pPr>
          </w:p>
          <w:p w14:paraId="0161F40A" w14:textId="77777777" w:rsidR="00A801D9" w:rsidRPr="008D5706" w:rsidRDefault="00A801D9" w:rsidP="001B05DE">
            <w:pPr>
              <w:rPr>
                <w:rFonts w:cs="Arial"/>
                <w:i/>
                <w:szCs w:val="22"/>
                <w:lang w:val="el-GR"/>
              </w:rPr>
            </w:pPr>
          </w:p>
          <w:p w14:paraId="25DBE0B4" w14:textId="77777777" w:rsidR="00A801D9" w:rsidRPr="008D5706" w:rsidRDefault="00A801D9" w:rsidP="001B05DE">
            <w:pPr>
              <w:rPr>
                <w:rFonts w:cs="Arial"/>
                <w:i/>
                <w:szCs w:val="22"/>
                <w:lang w:val="el-GR"/>
              </w:rPr>
            </w:pPr>
          </w:p>
          <w:p w14:paraId="7F480E4A" w14:textId="77777777" w:rsidR="00A801D9" w:rsidRPr="008D5706" w:rsidRDefault="00A801D9" w:rsidP="001B05DE">
            <w:pPr>
              <w:rPr>
                <w:rFonts w:cs="Arial"/>
                <w:i/>
                <w:szCs w:val="22"/>
                <w:lang w:val="el-GR"/>
              </w:rPr>
            </w:pPr>
            <w:r w:rsidRPr="008D5706">
              <w:rPr>
                <w:rFonts w:cs="Arial"/>
                <w:i/>
                <w:szCs w:val="22"/>
                <w:lang w:val="el-GR"/>
              </w:rPr>
              <w:t>Υπογραφή: .............................................</w:t>
            </w:r>
          </w:p>
          <w:p w14:paraId="0A591B5E" w14:textId="77777777" w:rsidR="00A801D9" w:rsidRPr="008D5706" w:rsidRDefault="00A801D9" w:rsidP="001B05DE">
            <w:pPr>
              <w:rPr>
                <w:rFonts w:cs="Arial"/>
                <w:i/>
                <w:szCs w:val="22"/>
                <w:lang w:val="el-GR"/>
              </w:rPr>
            </w:pPr>
          </w:p>
          <w:p w14:paraId="177BA55D" w14:textId="77777777" w:rsidR="00A801D9" w:rsidRPr="008D5706" w:rsidRDefault="00A801D9" w:rsidP="001B05DE">
            <w:pPr>
              <w:rPr>
                <w:rFonts w:cs="Arial"/>
                <w:i/>
                <w:szCs w:val="22"/>
                <w:lang w:val="el-GR"/>
              </w:rPr>
            </w:pPr>
            <w:r w:rsidRPr="008D5706">
              <w:rPr>
                <w:rFonts w:cs="Arial"/>
                <w:i/>
                <w:szCs w:val="22"/>
                <w:lang w:val="el-GR"/>
              </w:rPr>
              <w:t>Τίτλος:   ..................................................</w:t>
            </w:r>
          </w:p>
          <w:p w14:paraId="7D83ADCF" w14:textId="77777777" w:rsidR="00A801D9" w:rsidRPr="008D5706" w:rsidRDefault="00A801D9" w:rsidP="001B05DE">
            <w:pPr>
              <w:rPr>
                <w:rFonts w:cs="Arial"/>
                <w:i/>
                <w:szCs w:val="22"/>
                <w:lang w:val="el-GR"/>
              </w:rPr>
            </w:pPr>
          </w:p>
          <w:p w14:paraId="3FAFD3E9" w14:textId="77777777" w:rsidR="00A801D9" w:rsidRPr="008D5706" w:rsidRDefault="00A801D9" w:rsidP="001B05DE">
            <w:pPr>
              <w:rPr>
                <w:rFonts w:cs="Arial"/>
                <w:i/>
                <w:szCs w:val="22"/>
                <w:lang w:val="el-GR"/>
              </w:rPr>
            </w:pPr>
            <w:r w:rsidRPr="008D5706">
              <w:rPr>
                <w:rFonts w:cs="Arial"/>
                <w:i/>
                <w:szCs w:val="22"/>
                <w:lang w:val="el-GR"/>
              </w:rPr>
              <w:t>Όνομα:  ..................................................</w:t>
            </w:r>
          </w:p>
          <w:p w14:paraId="57617945" w14:textId="77777777" w:rsidR="00A801D9" w:rsidRPr="008D5706" w:rsidRDefault="00A801D9" w:rsidP="001B05DE">
            <w:pPr>
              <w:rPr>
                <w:rFonts w:cs="Arial"/>
                <w:i/>
                <w:szCs w:val="22"/>
                <w:lang w:val="el-GR"/>
              </w:rPr>
            </w:pPr>
          </w:p>
        </w:tc>
        <w:tc>
          <w:tcPr>
            <w:tcW w:w="4710" w:type="dxa"/>
            <w:tcBorders>
              <w:top w:val="nil"/>
              <w:left w:val="nil"/>
              <w:bottom w:val="nil"/>
            </w:tcBorders>
          </w:tcPr>
          <w:p w14:paraId="51762DEC" w14:textId="77777777" w:rsidR="00A801D9" w:rsidRPr="008D5706" w:rsidRDefault="00A801D9" w:rsidP="001B05DE">
            <w:pPr>
              <w:rPr>
                <w:rFonts w:cs="Arial"/>
                <w:i/>
                <w:szCs w:val="22"/>
                <w:lang w:val="el-GR"/>
              </w:rPr>
            </w:pPr>
            <w:r w:rsidRPr="008D5706">
              <w:rPr>
                <w:rFonts w:cs="Arial"/>
                <w:i/>
                <w:szCs w:val="22"/>
                <w:u w:val="single"/>
                <w:lang w:val="el-GR"/>
              </w:rPr>
              <w:t>Μάρτυρες</w:t>
            </w:r>
            <w:r w:rsidRPr="008D5706">
              <w:rPr>
                <w:rFonts w:cs="Arial"/>
                <w:i/>
                <w:szCs w:val="22"/>
                <w:lang w:val="el-GR"/>
              </w:rPr>
              <w:t xml:space="preserve">: </w:t>
            </w:r>
          </w:p>
          <w:p w14:paraId="3DCC991E" w14:textId="77777777" w:rsidR="00A801D9" w:rsidRPr="008D5706" w:rsidRDefault="00A801D9" w:rsidP="001B05DE">
            <w:pPr>
              <w:rPr>
                <w:rFonts w:cs="Arial"/>
                <w:i/>
                <w:szCs w:val="22"/>
                <w:lang w:val="el-GR"/>
              </w:rPr>
            </w:pPr>
          </w:p>
          <w:p w14:paraId="6D1ADA54" w14:textId="77777777" w:rsidR="00A801D9" w:rsidRPr="008D5706" w:rsidRDefault="00A801D9" w:rsidP="001B05DE">
            <w:pPr>
              <w:rPr>
                <w:rFonts w:cs="Arial"/>
                <w:i/>
                <w:szCs w:val="22"/>
                <w:lang w:val="el-GR"/>
              </w:rPr>
            </w:pPr>
            <w:r w:rsidRPr="008D5706">
              <w:rPr>
                <w:rFonts w:cs="Arial"/>
                <w:i/>
                <w:szCs w:val="22"/>
                <w:lang w:val="el-GR"/>
              </w:rPr>
              <w:t>1. Υπογραφή: .............................................</w:t>
            </w:r>
          </w:p>
          <w:p w14:paraId="3A36BED4" w14:textId="77777777" w:rsidR="00A801D9" w:rsidRPr="008D5706" w:rsidRDefault="00A801D9" w:rsidP="001B05DE">
            <w:pPr>
              <w:rPr>
                <w:rFonts w:cs="Arial"/>
                <w:i/>
                <w:szCs w:val="22"/>
                <w:lang w:val="el-GR"/>
              </w:rPr>
            </w:pPr>
          </w:p>
          <w:p w14:paraId="61439DA9" w14:textId="77777777" w:rsidR="00A801D9" w:rsidRPr="008D5706" w:rsidRDefault="00A801D9" w:rsidP="001B05DE">
            <w:pPr>
              <w:rPr>
                <w:rFonts w:cs="Arial"/>
                <w:i/>
                <w:szCs w:val="22"/>
                <w:lang w:val="el-GR"/>
              </w:rPr>
            </w:pPr>
            <w:r w:rsidRPr="008D5706">
              <w:rPr>
                <w:rFonts w:cs="Arial"/>
                <w:i/>
                <w:szCs w:val="22"/>
                <w:lang w:val="el-GR"/>
              </w:rPr>
              <w:t xml:space="preserve">    Όνομα:  ..................................................</w:t>
            </w:r>
          </w:p>
          <w:p w14:paraId="7A0443A4" w14:textId="77777777" w:rsidR="00A801D9" w:rsidRPr="008D5706" w:rsidRDefault="00A801D9" w:rsidP="001B05DE">
            <w:pPr>
              <w:rPr>
                <w:rFonts w:cs="Arial"/>
                <w:i/>
                <w:szCs w:val="22"/>
                <w:lang w:val="el-GR"/>
              </w:rPr>
            </w:pPr>
          </w:p>
          <w:p w14:paraId="10A3F653" w14:textId="77777777" w:rsidR="00A801D9" w:rsidRPr="008D5706" w:rsidRDefault="00A801D9" w:rsidP="001B05DE">
            <w:pPr>
              <w:rPr>
                <w:rFonts w:cs="Arial"/>
                <w:i/>
                <w:szCs w:val="22"/>
                <w:lang w:val="el-GR"/>
              </w:rPr>
            </w:pPr>
            <w:r w:rsidRPr="008D5706">
              <w:rPr>
                <w:rFonts w:cs="Arial"/>
                <w:i/>
                <w:szCs w:val="22"/>
                <w:lang w:val="el-GR"/>
              </w:rPr>
              <w:t>2. Υπογραφή: .............................................</w:t>
            </w:r>
          </w:p>
          <w:p w14:paraId="7D2D787C" w14:textId="77777777" w:rsidR="00A801D9" w:rsidRPr="008D5706" w:rsidRDefault="00A801D9" w:rsidP="001B05DE">
            <w:pPr>
              <w:rPr>
                <w:rFonts w:cs="Arial"/>
                <w:i/>
                <w:szCs w:val="22"/>
                <w:lang w:val="el-GR"/>
              </w:rPr>
            </w:pPr>
          </w:p>
          <w:p w14:paraId="54741EF0" w14:textId="77777777" w:rsidR="00A801D9" w:rsidRPr="008D5706" w:rsidRDefault="00A801D9" w:rsidP="001B05DE">
            <w:pPr>
              <w:rPr>
                <w:rFonts w:cs="Arial"/>
                <w:i/>
                <w:szCs w:val="22"/>
                <w:lang w:val="el-GR"/>
              </w:rPr>
            </w:pPr>
            <w:r w:rsidRPr="008D5706">
              <w:rPr>
                <w:rFonts w:cs="Arial"/>
                <w:i/>
                <w:szCs w:val="22"/>
                <w:lang w:val="el-GR"/>
              </w:rPr>
              <w:t xml:space="preserve">    Όνομα:   .................................................</w:t>
            </w:r>
          </w:p>
        </w:tc>
      </w:tr>
    </w:tbl>
    <w:p w14:paraId="26AB5302" w14:textId="77777777" w:rsidR="000C3F12" w:rsidRPr="008D5706" w:rsidRDefault="000C3F12" w:rsidP="001B05DE">
      <w:pPr>
        <w:pStyle w:val="BodyText2"/>
        <w:spacing w:after="0" w:line="300" w:lineRule="atLeast"/>
        <w:jc w:val="left"/>
        <w:rPr>
          <w:szCs w:val="22"/>
          <w:lang w:val="el-GR"/>
        </w:rPr>
      </w:pPr>
    </w:p>
    <w:p w14:paraId="159C4720" w14:textId="77777777" w:rsidR="00DA057F" w:rsidRPr="008D5706" w:rsidRDefault="00DA057F" w:rsidP="001B05DE">
      <w:pPr>
        <w:pStyle w:val="BodyText2"/>
        <w:spacing w:after="0" w:line="300" w:lineRule="atLeast"/>
        <w:jc w:val="left"/>
        <w:rPr>
          <w:szCs w:val="22"/>
          <w:lang w:val="el-GR"/>
        </w:rPr>
      </w:pPr>
    </w:p>
    <w:p w14:paraId="27615079" w14:textId="77777777" w:rsidR="00DA057F" w:rsidRPr="008D5706" w:rsidRDefault="00DA057F" w:rsidP="00DA057F">
      <w:pPr>
        <w:rPr>
          <w:rFonts w:cs="Arial"/>
          <w:i/>
          <w:szCs w:val="22"/>
          <w:lang w:val="el-GR"/>
        </w:rPr>
      </w:pPr>
      <w:r w:rsidRPr="008D5706">
        <w:rPr>
          <w:rFonts w:cs="Arial"/>
          <w:i/>
          <w:szCs w:val="22"/>
          <w:lang w:val="el-GR"/>
        </w:rPr>
        <w:t>«Χαρτόσημα»</w:t>
      </w:r>
    </w:p>
    <w:p w14:paraId="5B58EE20" w14:textId="77777777" w:rsidR="00303CC1" w:rsidRPr="008D5706" w:rsidRDefault="00303CC1" w:rsidP="00303CC1">
      <w:pPr>
        <w:overflowPunct/>
        <w:autoSpaceDE/>
        <w:autoSpaceDN/>
        <w:adjustRightInd/>
        <w:spacing w:before="0" w:line="240" w:lineRule="auto"/>
        <w:jc w:val="center"/>
        <w:textAlignment w:val="auto"/>
        <w:rPr>
          <w:rFonts w:cs="Arial"/>
          <w:i/>
          <w:szCs w:val="22"/>
          <w:u w:val="single"/>
          <w:lang w:val="el-GR" w:eastAsia="el-GR"/>
        </w:rPr>
      </w:pPr>
    </w:p>
    <w:p w14:paraId="7DB415FE" w14:textId="77777777" w:rsidR="00303CC1" w:rsidRPr="008D5706" w:rsidRDefault="00303CC1" w:rsidP="00303CC1">
      <w:pPr>
        <w:overflowPunct/>
        <w:autoSpaceDE/>
        <w:autoSpaceDN/>
        <w:adjustRightInd/>
        <w:spacing w:before="0" w:line="240" w:lineRule="auto"/>
        <w:jc w:val="center"/>
        <w:textAlignment w:val="auto"/>
        <w:rPr>
          <w:rFonts w:cs="Arial"/>
          <w:i/>
          <w:szCs w:val="22"/>
          <w:u w:val="single"/>
          <w:lang w:val="el-GR" w:eastAsia="el-GR"/>
        </w:rPr>
      </w:pPr>
      <w:r w:rsidRPr="008D5706">
        <w:rPr>
          <w:rFonts w:cs="Arial"/>
          <w:i/>
          <w:szCs w:val="22"/>
          <w:u w:val="single"/>
          <w:lang w:val="el-GR" w:eastAsia="el-GR"/>
        </w:rPr>
        <w:br w:type="page"/>
      </w:r>
    </w:p>
    <w:p w14:paraId="00BC9F59"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i/>
          <w:szCs w:val="22"/>
          <w:u w:val="single"/>
          <w:lang w:val="x-none" w:eastAsia="x-none"/>
        </w:rPr>
      </w:pPr>
    </w:p>
    <w:p w14:paraId="5F39C65D"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i/>
          <w:szCs w:val="22"/>
          <w:u w:val="single"/>
          <w:lang w:val="x-none" w:eastAsia="x-none"/>
        </w:rPr>
      </w:pPr>
    </w:p>
    <w:p w14:paraId="467BBDFF"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i/>
          <w:szCs w:val="22"/>
          <w:u w:val="single"/>
          <w:lang w:val="x-none" w:eastAsia="x-none"/>
        </w:rPr>
      </w:pPr>
    </w:p>
    <w:p w14:paraId="1434A745" w14:textId="77777777" w:rsidR="007510B9" w:rsidRPr="008D5706" w:rsidRDefault="007510B9" w:rsidP="007510B9">
      <w:pPr>
        <w:overflowPunct/>
        <w:autoSpaceDE/>
        <w:autoSpaceDN/>
        <w:adjustRightInd/>
        <w:jc w:val="center"/>
        <w:textAlignment w:val="auto"/>
        <w:rPr>
          <w:rFonts w:cs="Arial"/>
          <w:b/>
          <w:szCs w:val="22"/>
          <w:u w:val="single"/>
          <w:lang w:val="el-GR" w:eastAsia="el-GR"/>
        </w:rPr>
      </w:pPr>
      <w:r w:rsidRPr="008D5706">
        <w:rPr>
          <w:rFonts w:cs="Arial"/>
          <w:b/>
          <w:szCs w:val="22"/>
          <w:u w:val="single"/>
          <w:lang w:val="el-GR" w:eastAsia="el-GR"/>
        </w:rPr>
        <w:t>ΠΕΡΙΕΧΟΜΕΝΑ ΕΝΤΥΠΩΝ</w:t>
      </w:r>
    </w:p>
    <w:p w14:paraId="4301CE6B" w14:textId="77777777" w:rsidR="007510B9" w:rsidRPr="008D5706" w:rsidRDefault="007510B9" w:rsidP="007510B9">
      <w:pPr>
        <w:overflowPunct/>
        <w:autoSpaceDE/>
        <w:autoSpaceDN/>
        <w:adjustRightInd/>
        <w:spacing w:before="0" w:line="240" w:lineRule="auto"/>
        <w:jc w:val="center"/>
        <w:textAlignment w:val="auto"/>
        <w:rPr>
          <w:rFonts w:cs="Arial"/>
          <w:b/>
          <w:szCs w:val="22"/>
          <w:u w:val="single"/>
          <w:lang w:val="el-GR" w:eastAsia="el-GR"/>
        </w:rPr>
      </w:pPr>
    </w:p>
    <w:p w14:paraId="3758BC3C" w14:textId="77777777" w:rsidR="007510B9" w:rsidRPr="008D5706" w:rsidRDefault="007510B9" w:rsidP="007510B9">
      <w:pPr>
        <w:overflowPunct/>
        <w:autoSpaceDE/>
        <w:autoSpaceDN/>
        <w:adjustRightInd/>
        <w:spacing w:before="0" w:line="240" w:lineRule="auto"/>
        <w:jc w:val="center"/>
        <w:textAlignment w:val="auto"/>
        <w:rPr>
          <w:rFonts w:cs="Arial"/>
          <w:b/>
          <w:szCs w:val="22"/>
          <w:u w:val="single"/>
          <w:lang w:val="el-GR" w:eastAsia="el-GR"/>
        </w:rPr>
      </w:pPr>
    </w:p>
    <w:tbl>
      <w:tblPr>
        <w:tblW w:w="0" w:type="auto"/>
        <w:jc w:val="center"/>
        <w:tblLook w:val="01E0" w:firstRow="1" w:lastRow="1" w:firstColumn="1" w:lastColumn="1" w:noHBand="0" w:noVBand="0"/>
      </w:tblPr>
      <w:tblGrid>
        <w:gridCol w:w="1728"/>
        <w:gridCol w:w="6660"/>
      </w:tblGrid>
      <w:tr w:rsidR="007510B9" w:rsidRPr="007A09D2" w14:paraId="1C3BC0B0" w14:textId="77777777" w:rsidTr="008D5706">
        <w:trPr>
          <w:jc w:val="center"/>
        </w:trPr>
        <w:tc>
          <w:tcPr>
            <w:tcW w:w="1728" w:type="dxa"/>
          </w:tcPr>
          <w:p w14:paraId="623A09B5" w14:textId="77777777" w:rsidR="007510B9" w:rsidRPr="008D5706" w:rsidRDefault="007510B9">
            <w:pPr>
              <w:overflowPunct/>
              <w:autoSpaceDE/>
              <w:autoSpaceDN/>
              <w:adjustRightInd/>
              <w:spacing w:before="0" w:after="120" w:line="320" w:lineRule="atLeast"/>
              <w:jc w:val="left"/>
              <w:textAlignment w:val="auto"/>
              <w:rPr>
                <w:rFonts w:cs="Arial"/>
                <w:b/>
                <w:szCs w:val="22"/>
                <w:lang w:val="el-GR"/>
              </w:rPr>
            </w:pPr>
            <w:bookmarkStart w:id="230" w:name="_Toc61665018"/>
            <w:bookmarkStart w:id="231" w:name="_Toc61059702"/>
            <w:bookmarkStart w:id="232" w:name="_Toc121555368"/>
            <w:r w:rsidRPr="008D5706">
              <w:rPr>
                <w:rFonts w:cs="Arial"/>
                <w:b/>
                <w:szCs w:val="22"/>
                <w:lang w:val="el-GR"/>
              </w:rPr>
              <w:t>ΕΝΤΥΠΟ 1:</w:t>
            </w:r>
          </w:p>
        </w:tc>
        <w:tc>
          <w:tcPr>
            <w:tcW w:w="6660" w:type="dxa"/>
          </w:tcPr>
          <w:p w14:paraId="679362A2" w14:textId="77777777" w:rsidR="007510B9" w:rsidRPr="008D5706" w:rsidRDefault="007510B9">
            <w:pPr>
              <w:overflowPunct/>
              <w:autoSpaceDE/>
              <w:autoSpaceDN/>
              <w:adjustRightInd/>
              <w:spacing w:before="0" w:after="120" w:line="320" w:lineRule="atLeast"/>
              <w:jc w:val="left"/>
              <w:textAlignment w:val="auto"/>
              <w:rPr>
                <w:rFonts w:cs="Arial"/>
                <w:b/>
                <w:szCs w:val="22"/>
                <w:lang w:val="el-GR"/>
              </w:rPr>
            </w:pPr>
            <w:r w:rsidRPr="008D5706">
              <w:rPr>
                <w:rFonts w:cs="Arial"/>
                <w:b/>
                <w:szCs w:val="22"/>
                <w:lang w:val="el-GR"/>
              </w:rPr>
              <w:t>ΒΙΟΓΡΑΦΙΚΟ ΣΗΜΕΙΩΜΑ</w:t>
            </w:r>
          </w:p>
        </w:tc>
      </w:tr>
      <w:tr w:rsidR="007510B9" w:rsidRPr="007A09D2" w14:paraId="40EE3947" w14:textId="77777777" w:rsidTr="008D5706">
        <w:trPr>
          <w:jc w:val="center"/>
        </w:trPr>
        <w:tc>
          <w:tcPr>
            <w:tcW w:w="1728" w:type="dxa"/>
          </w:tcPr>
          <w:p w14:paraId="3B5BDFA1" w14:textId="77777777" w:rsidR="007510B9" w:rsidRPr="008D5706" w:rsidRDefault="007510B9">
            <w:pPr>
              <w:overflowPunct/>
              <w:autoSpaceDE/>
              <w:autoSpaceDN/>
              <w:adjustRightInd/>
              <w:spacing w:before="0" w:after="120" w:line="320" w:lineRule="atLeast"/>
              <w:jc w:val="left"/>
              <w:textAlignment w:val="auto"/>
              <w:rPr>
                <w:rFonts w:cs="Arial"/>
                <w:b/>
                <w:szCs w:val="22"/>
                <w:lang w:val="el-GR"/>
              </w:rPr>
            </w:pPr>
            <w:r w:rsidRPr="008D5706">
              <w:rPr>
                <w:rFonts w:cs="Arial"/>
                <w:b/>
                <w:szCs w:val="22"/>
                <w:lang w:val="el-GR"/>
              </w:rPr>
              <w:t>ΕΝΤΥΠΟ 2:</w:t>
            </w:r>
          </w:p>
        </w:tc>
        <w:tc>
          <w:tcPr>
            <w:tcW w:w="6660" w:type="dxa"/>
          </w:tcPr>
          <w:p w14:paraId="4E9EE619" w14:textId="77777777" w:rsidR="007510B9" w:rsidRPr="008D5706" w:rsidRDefault="007510B9">
            <w:pPr>
              <w:overflowPunct/>
              <w:autoSpaceDE/>
              <w:autoSpaceDN/>
              <w:adjustRightInd/>
              <w:spacing w:before="0" w:after="120" w:line="320" w:lineRule="atLeast"/>
              <w:jc w:val="left"/>
              <w:textAlignment w:val="auto"/>
              <w:rPr>
                <w:rFonts w:cs="Arial"/>
                <w:b/>
                <w:szCs w:val="22"/>
                <w:lang w:val="el-GR"/>
              </w:rPr>
            </w:pPr>
            <w:r w:rsidRPr="008D5706">
              <w:rPr>
                <w:rFonts w:cs="Arial"/>
                <w:b/>
                <w:szCs w:val="22"/>
                <w:lang w:val="el-GR"/>
              </w:rPr>
              <w:t>ΟΙΚΟΝΟΜΙΚΗ ΠΡΟΣΦΟΡΑ</w:t>
            </w:r>
          </w:p>
        </w:tc>
      </w:tr>
      <w:tr w:rsidR="007510B9" w:rsidRPr="007A09D2" w14:paraId="75C91FE2" w14:textId="77777777" w:rsidTr="008D5706">
        <w:trPr>
          <w:jc w:val="center"/>
        </w:trPr>
        <w:tc>
          <w:tcPr>
            <w:tcW w:w="1728" w:type="dxa"/>
          </w:tcPr>
          <w:p w14:paraId="0E183DBA" w14:textId="77777777" w:rsidR="007510B9" w:rsidRPr="008D5706" w:rsidRDefault="007510B9">
            <w:pPr>
              <w:overflowPunct/>
              <w:autoSpaceDE/>
              <w:autoSpaceDN/>
              <w:adjustRightInd/>
              <w:spacing w:before="0" w:after="120" w:line="320" w:lineRule="atLeast"/>
              <w:jc w:val="left"/>
              <w:textAlignment w:val="auto"/>
              <w:rPr>
                <w:rFonts w:cs="Arial"/>
                <w:b/>
                <w:szCs w:val="22"/>
                <w:lang w:val="el-GR"/>
              </w:rPr>
            </w:pPr>
            <w:r w:rsidRPr="008D5706">
              <w:rPr>
                <w:rFonts w:cs="Arial"/>
                <w:b/>
                <w:szCs w:val="22"/>
                <w:lang w:val="el-GR"/>
              </w:rPr>
              <w:t>ΕΝΤΥΠΟ 3:</w:t>
            </w:r>
          </w:p>
        </w:tc>
        <w:tc>
          <w:tcPr>
            <w:tcW w:w="6660" w:type="dxa"/>
          </w:tcPr>
          <w:p w14:paraId="5304AF62" w14:textId="77777777" w:rsidR="007510B9" w:rsidRPr="008D5706" w:rsidRDefault="007510B9">
            <w:pPr>
              <w:overflowPunct/>
              <w:autoSpaceDE/>
              <w:autoSpaceDN/>
              <w:adjustRightInd/>
              <w:spacing w:before="0" w:after="120" w:line="320" w:lineRule="atLeast"/>
              <w:jc w:val="left"/>
              <w:textAlignment w:val="auto"/>
              <w:rPr>
                <w:rFonts w:cs="Arial"/>
                <w:b/>
                <w:caps/>
                <w:szCs w:val="22"/>
                <w:lang w:val="el-GR"/>
              </w:rPr>
            </w:pPr>
            <w:r w:rsidRPr="008D5706">
              <w:rPr>
                <w:rFonts w:cs="Arial"/>
                <w:b/>
                <w:caps/>
                <w:szCs w:val="22"/>
                <w:lang w:val="el-GR"/>
              </w:rPr>
              <w:t>ΕΓΓΥΗΤΙΚΗ ΕΠΙΣΤΟΛΗ ΠΙΣΤΗΣ ΕΚΤΕΛΕΣΗΣ</w:t>
            </w:r>
          </w:p>
        </w:tc>
      </w:tr>
      <w:tr w:rsidR="007510B9" w:rsidRPr="007A09D2" w14:paraId="162C7B23" w14:textId="77777777" w:rsidTr="008D5706">
        <w:trPr>
          <w:jc w:val="center"/>
        </w:trPr>
        <w:tc>
          <w:tcPr>
            <w:tcW w:w="1728" w:type="dxa"/>
          </w:tcPr>
          <w:p w14:paraId="3FD926C6" w14:textId="77777777" w:rsidR="007510B9" w:rsidRPr="008D5706" w:rsidRDefault="007510B9">
            <w:pPr>
              <w:overflowPunct/>
              <w:autoSpaceDE/>
              <w:autoSpaceDN/>
              <w:adjustRightInd/>
              <w:spacing w:before="0" w:after="120" w:line="320" w:lineRule="atLeast"/>
              <w:jc w:val="left"/>
              <w:textAlignment w:val="auto"/>
              <w:rPr>
                <w:rFonts w:cs="Arial"/>
                <w:b/>
                <w:szCs w:val="22"/>
              </w:rPr>
            </w:pPr>
            <w:r w:rsidRPr="008D5706">
              <w:rPr>
                <w:rFonts w:cs="Arial"/>
                <w:b/>
                <w:szCs w:val="22"/>
                <w:lang w:val="el-GR"/>
              </w:rPr>
              <w:t>ΕΝΤΥΠΟ 4:</w:t>
            </w:r>
          </w:p>
        </w:tc>
        <w:tc>
          <w:tcPr>
            <w:tcW w:w="6660" w:type="dxa"/>
          </w:tcPr>
          <w:p w14:paraId="08B15592" w14:textId="77777777" w:rsidR="007510B9" w:rsidRPr="008D5706" w:rsidRDefault="007510B9">
            <w:pPr>
              <w:overflowPunct/>
              <w:autoSpaceDE/>
              <w:autoSpaceDN/>
              <w:adjustRightInd/>
              <w:spacing w:before="0" w:after="120" w:line="320" w:lineRule="atLeast"/>
              <w:jc w:val="left"/>
              <w:textAlignment w:val="auto"/>
              <w:rPr>
                <w:rFonts w:cs="Arial"/>
                <w:b/>
                <w:szCs w:val="22"/>
                <w:lang w:val="el-GR"/>
              </w:rPr>
            </w:pPr>
            <w:r w:rsidRPr="008D5706">
              <w:rPr>
                <w:rFonts w:cs="Arial"/>
                <w:b/>
                <w:szCs w:val="22"/>
                <w:lang w:val="el-GR"/>
              </w:rPr>
              <w:t>ΕΓΓΥΗΤΙΚΗ ΕΠΙΣΤΟΛΗ ΠΡΟΚΑΤΑΒΟΛΗΣ</w:t>
            </w:r>
          </w:p>
        </w:tc>
      </w:tr>
      <w:bookmarkEnd w:id="230"/>
      <w:bookmarkEnd w:id="231"/>
      <w:bookmarkEnd w:id="232"/>
    </w:tbl>
    <w:p w14:paraId="437CB0ED"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i/>
          <w:szCs w:val="22"/>
          <w:u w:val="single"/>
          <w:lang w:val="x-none" w:eastAsia="x-none"/>
        </w:rPr>
      </w:pPr>
    </w:p>
    <w:p w14:paraId="219C4B51"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szCs w:val="22"/>
          <w:lang w:val="x-none" w:eastAsia="x-none"/>
        </w:rPr>
      </w:pPr>
    </w:p>
    <w:p w14:paraId="04022664"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szCs w:val="22"/>
          <w:lang w:val="x-none" w:eastAsia="x-none"/>
        </w:rPr>
      </w:pPr>
    </w:p>
    <w:p w14:paraId="61877423"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szCs w:val="22"/>
          <w:lang w:val="x-none" w:eastAsia="x-none"/>
        </w:rPr>
      </w:pPr>
    </w:p>
    <w:p w14:paraId="247F4A31"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szCs w:val="22"/>
          <w:lang w:val="x-none" w:eastAsia="x-none"/>
        </w:rPr>
      </w:pPr>
    </w:p>
    <w:p w14:paraId="424E0DB8"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szCs w:val="22"/>
          <w:lang w:val="x-none" w:eastAsia="x-none"/>
        </w:rPr>
      </w:pPr>
    </w:p>
    <w:p w14:paraId="47713677"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szCs w:val="22"/>
          <w:lang w:val="x-none" w:eastAsia="x-none"/>
        </w:rPr>
      </w:pPr>
    </w:p>
    <w:p w14:paraId="5D435F47"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szCs w:val="22"/>
          <w:lang w:val="x-none" w:eastAsia="x-none"/>
        </w:rPr>
      </w:pPr>
    </w:p>
    <w:p w14:paraId="7CAAFDC8"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szCs w:val="22"/>
          <w:lang w:val="x-none" w:eastAsia="x-none"/>
        </w:rPr>
      </w:pPr>
    </w:p>
    <w:p w14:paraId="46D6DD70"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szCs w:val="22"/>
          <w:lang w:val="x-none" w:eastAsia="x-none"/>
        </w:rPr>
      </w:pPr>
    </w:p>
    <w:p w14:paraId="3BF9EE39"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szCs w:val="22"/>
          <w:lang w:val="x-none" w:eastAsia="x-none"/>
        </w:rPr>
      </w:pPr>
    </w:p>
    <w:p w14:paraId="7E34E70E"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szCs w:val="22"/>
          <w:lang w:val="x-none" w:eastAsia="x-none"/>
        </w:rPr>
      </w:pPr>
    </w:p>
    <w:p w14:paraId="4E9108EF"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szCs w:val="22"/>
          <w:lang w:val="x-none" w:eastAsia="x-none"/>
        </w:rPr>
      </w:pPr>
    </w:p>
    <w:p w14:paraId="2D10949D"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szCs w:val="22"/>
          <w:lang w:val="x-none" w:eastAsia="x-none"/>
        </w:rPr>
      </w:pPr>
    </w:p>
    <w:p w14:paraId="70221211" w14:textId="77777777" w:rsidR="007510B9" w:rsidRPr="008D5706" w:rsidRDefault="007510B9" w:rsidP="00303CC1">
      <w:pPr>
        <w:tabs>
          <w:tab w:val="left" w:pos="450"/>
        </w:tabs>
        <w:overflowPunct/>
        <w:autoSpaceDE/>
        <w:autoSpaceDN/>
        <w:adjustRightInd/>
        <w:spacing w:before="0" w:line="240" w:lineRule="auto"/>
        <w:ind w:right="278"/>
        <w:jc w:val="center"/>
        <w:textAlignment w:val="auto"/>
        <w:rPr>
          <w:szCs w:val="22"/>
          <w:lang w:val="x-none" w:eastAsia="x-none"/>
        </w:rPr>
      </w:pPr>
    </w:p>
    <w:p w14:paraId="661BF781" w14:textId="77777777" w:rsidR="00B04242" w:rsidRPr="008D5706" w:rsidRDefault="00B04242">
      <w:pPr>
        <w:overflowPunct/>
        <w:autoSpaceDE/>
        <w:autoSpaceDN/>
        <w:adjustRightInd/>
        <w:spacing w:before="0" w:line="240" w:lineRule="auto"/>
        <w:jc w:val="left"/>
        <w:textAlignment w:val="auto"/>
        <w:rPr>
          <w:szCs w:val="22"/>
          <w:lang w:val="x-none" w:eastAsia="x-none"/>
        </w:rPr>
      </w:pPr>
      <w:r w:rsidRPr="008D5706">
        <w:rPr>
          <w:szCs w:val="22"/>
          <w:lang w:val="x-none" w:eastAsia="x-none"/>
        </w:rPr>
        <w:br w:type="page"/>
      </w:r>
    </w:p>
    <w:p w14:paraId="59F30E44" w14:textId="77777777" w:rsidR="007510B9" w:rsidRPr="008D5706" w:rsidRDefault="007510B9" w:rsidP="00B04242">
      <w:pPr>
        <w:tabs>
          <w:tab w:val="left" w:pos="450"/>
        </w:tabs>
        <w:overflowPunct/>
        <w:autoSpaceDE/>
        <w:autoSpaceDN/>
        <w:adjustRightInd/>
        <w:spacing w:before="0" w:line="240" w:lineRule="auto"/>
        <w:ind w:right="-1"/>
        <w:jc w:val="center"/>
        <w:textAlignment w:val="auto"/>
        <w:rPr>
          <w:szCs w:val="22"/>
          <w:lang w:val="x-none" w:eastAsia="x-none"/>
        </w:rPr>
      </w:pPr>
    </w:p>
    <w:p w14:paraId="5C7730F3" w14:textId="77777777" w:rsidR="00303CC1" w:rsidRPr="008D5706" w:rsidRDefault="00303CC1" w:rsidP="00303CC1">
      <w:pPr>
        <w:overflowPunct/>
        <w:autoSpaceDE/>
        <w:autoSpaceDN/>
        <w:adjustRightInd/>
        <w:spacing w:before="0" w:after="120" w:line="320" w:lineRule="atLeast"/>
        <w:jc w:val="center"/>
        <w:textAlignment w:val="auto"/>
        <w:rPr>
          <w:rFonts w:cs="Arial"/>
          <w:b/>
          <w:szCs w:val="22"/>
          <w:u w:val="single"/>
          <w:lang w:val="en-GB"/>
        </w:rPr>
      </w:pPr>
      <w:bookmarkStart w:id="233" w:name="_Toc103866073"/>
      <w:r w:rsidRPr="008D5706">
        <w:rPr>
          <w:rFonts w:cs="Arial"/>
          <w:b/>
          <w:szCs w:val="22"/>
          <w:u w:val="single"/>
          <w:lang w:val="el-GR"/>
        </w:rPr>
        <w:t xml:space="preserve">ΕΝΤΥΠΟ </w:t>
      </w:r>
      <w:r w:rsidR="007510B9" w:rsidRPr="008D5706">
        <w:rPr>
          <w:rFonts w:cs="Arial"/>
          <w:b/>
          <w:szCs w:val="22"/>
          <w:u w:val="single"/>
          <w:lang w:val="en-GB"/>
        </w:rPr>
        <w:t>1</w:t>
      </w:r>
    </w:p>
    <w:p w14:paraId="639DC9D8" w14:textId="77777777" w:rsidR="00303CC1" w:rsidRPr="008D5706" w:rsidRDefault="00303CC1" w:rsidP="00303CC1">
      <w:pPr>
        <w:overflowPunct/>
        <w:autoSpaceDE/>
        <w:autoSpaceDN/>
        <w:adjustRightInd/>
        <w:spacing w:before="0" w:after="120" w:line="320" w:lineRule="atLeast"/>
        <w:jc w:val="center"/>
        <w:textAlignment w:val="auto"/>
        <w:rPr>
          <w:rFonts w:cs="Arial"/>
          <w:b/>
          <w:szCs w:val="22"/>
          <w:lang w:val="el-GR"/>
        </w:rPr>
      </w:pPr>
      <w:r w:rsidRPr="008D5706">
        <w:rPr>
          <w:rFonts w:cs="Arial"/>
          <w:b/>
          <w:szCs w:val="22"/>
          <w:lang w:val="el-GR"/>
        </w:rPr>
        <w:t>ΒΙΟΓΡΑΦΙΚΟ ΣΗΜΕΙΩΜΑ</w:t>
      </w:r>
      <w:bookmarkEnd w:id="233"/>
    </w:p>
    <w:p w14:paraId="37554F11" w14:textId="77777777" w:rsidR="005C015F" w:rsidRPr="008D5706" w:rsidRDefault="005C015F" w:rsidP="00303CC1">
      <w:pPr>
        <w:overflowPunct/>
        <w:autoSpaceDE/>
        <w:autoSpaceDN/>
        <w:adjustRightInd/>
        <w:spacing w:before="0" w:after="120" w:line="320" w:lineRule="atLeast"/>
        <w:jc w:val="center"/>
        <w:textAlignment w:val="auto"/>
        <w:rPr>
          <w:rFonts w:cs="Arial"/>
          <w:i/>
          <w:szCs w:val="22"/>
          <w:lang w:val="el-GR"/>
        </w:rPr>
      </w:pPr>
    </w:p>
    <w:p w14:paraId="5EC712B8"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bl>
      <w:tblPr>
        <w:tblW w:w="9497" w:type="dxa"/>
        <w:tblInd w:w="284" w:type="dxa"/>
        <w:tblLook w:val="01E0" w:firstRow="1" w:lastRow="1" w:firstColumn="1" w:lastColumn="1" w:noHBand="0" w:noVBand="0"/>
      </w:tblPr>
      <w:tblGrid>
        <w:gridCol w:w="3260"/>
        <w:gridCol w:w="6237"/>
      </w:tblGrid>
      <w:tr w:rsidR="00303CC1" w:rsidRPr="008D5706" w14:paraId="74DD87A5" w14:textId="77777777" w:rsidTr="008D5706">
        <w:tc>
          <w:tcPr>
            <w:tcW w:w="3260" w:type="dxa"/>
            <w:shd w:val="clear" w:color="auto" w:fill="auto"/>
          </w:tcPr>
          <w:p w14:paraId="16260AFE" w14:textId="77777777" w:rsidR="00303CC1" w:rsidRPr="008D5706" w:rsidRDefault="00303CC1" w:rsidP="00303CC1">
            <w:pPr>
              <w:overflowPunct/>
              <w:autoSpaceDE/>
              <w:autoSpaceDN/>
              <w:adjustRightInd/>
              <w:spacing w:after="120" w:line="240" w:lineRule="auto"/>
              <w:ind w:right="252"/>
              <w:jc w:val="left"/>
              <w:textAlignment w:val="auto"/>
              <w:rPr>
                <w:rFonts w:cs="Tahoma"/>
                <w:b/>
                <w:szCs w:val="22"/>
                <w:lang w:val="el-GR"/>
              </w:rPr>
            </w:pPr>
            <w:r w:rsidRPr="008D5706">
              <w:rPr>
                <w:rFonts w:cs="Tahoma"/>
                <w:b/>
                <w:szCs w:val="22"/>
                <w:lang w:val="el-GR"/>
              </w:rPr>
              <w:t>Προτεινόμενη Θέση στην Ομάδα Έργου:</w:t>
            </w:r>
          </w:p>
        </w:tc>
        <w:tc>
          <w:tcPr>
            <w:tcW w:w="6237" w:type="dxa"/>
            <w:shd w:val="clear" w:color="auto" w:fill="auto"/>
          </w:tcPr>
          <w:p w14:paraId="4C806633" w14:textId="77777777" w:rsidR="00303CC1" w:rsidRPr="008D5706" w:rsidRDefault="00303CC1" w:rsidP="00303CC1">
            <w:pPr>
              <w:overflowPunct/>
              <w:autoSpaceDE/>
              <w:autoSpaceDN/>
              <w:adjustRightInd/>
              <w:spacing w:after="120" w:line="240" w:lineRule="auto"/>
              <w:jc w:val="left"/>
              <w:textAlignment w:val="auto"/>
              <w:rPr>
                <w:rFonts w:cs="Tahoma"/>
                <w:b/>
                <w:szCs w:val="22"/>
                <w:lang w:val="el-GR"/>
              </w:rPr>
            </w:pPr>
          </w:p>
        </w:tc>
      </w:tr>
      <w:tr w:rsidR="00303CC1" w:rsidRPr="008D5706" w14:paraId="7DDF8C9B" w14:textId="77777777" w:rsidTr="008D5706">
        <w:tc>
          <w:tcPr>
            <w:tcW w:w="3260" w:type="dxa"/>
            <w:shd w:val="clear" w:color="auto" w:fill="auto"/>
          </w:tcPr>
          <w:p w14:paraId="71A9ABF7" w14:textId="77777777" w:rsidR="00303CC1" w:rsidRPr="008D5706" w:rsidRDefault="00303CC1" w:rsidP="00303CC1">
            <w:pPr>
              <w:overflowPunct/>
              <w:autoSpaceDE/>
              <w:autoSpaceDN/>
              <w:adjustRightInd/>
              <w:spacing w:after="120" w:line="240" w:lineRule="auto"/>
              <w:ind w:left="360" w:right="252"/>
              <w:jc w:val="left"/>
              <w:textAlignment w:val="auto"/>
              <w:rPr>
                <w:rFonts w:cs="Tahoma"/>
                <w:b/>
                <w:szCs w:val="22"/>
                <w:lang w:val="el-GR"/>
              </w:rPr>
            </w:pPr>
          </w:p>
        </w:tc>
        <w:tc>
          <w:tcPr>
            <w:tcW w:w="6237" w:type="dxa"/>
            <w:shd w:val="clear" w:color="auto" w:fill="auto"/>
          </w:tcPr>
          <w:p w14:paraId="153719A5" w14:textId="77777777" w:rsidR="00303CC1" w:rsidRPr="008D5706" w:rsidRDefault="00303CC1" w:rsidP="00303CC1">
            <w:pPr>
              <w:overflowPunct/>
              <w:autoSpaceDE/>
              <w:autoSpaceDN/>
              <w:adjustRightInd/>
              <w:spacing w:after="120" w:line="240" w:lineRule="auto"/>
              <w:jc w:val="left"/>
              <w:textAlignment w:val="auto"/>
              <w:rPr>
                <w:rFonts w:cs="Tahoma"/>
                <w:b/>
                <w:szCs w:val="22"/>
                <w:lang w:val="el-GR"/>
              </w:rPr>
            </w:pPr>
          </w:p>
        </w:tc>
      </w:tr>
      <w:tr w:rsidR="00303CC1" w:rsidRPr="007A09D2" w14:paraId="2C2FBB02" w14:textId="77777777" w:rsidTr="008D5706">
        <w:tc>
          <w:tcPr>
            <w:tcW w:w="3260" w:type="dxa"/>
            <w:shd w:val="clear" w:color="auto" w:fill="auto"/>
          </w:tcPr>
          <w:p w14:paraId="042202F5" w14:textId="77777777" w:rsidR="00303CC1" w:rsidRPr="008D5706" w:rsidRDefault="00303CC1" w:rsidP="009C22D9">
            <w:pPr>
              <w:numPr>
                <w:ilvl w:val="0"/>
                <w:numId w:val="46"/>
              </w:numPr>
              <w:tabs>
                <w:tab w:val="num" w:pos="-2448"/>
              </w:tabs>
              <w:overflowPunct/>
              <w:autoSpaceDE/>
              <w:autoSpaceDN/>
              <w:adjustRightInd/>
              <w:spacing w:before="0" w:after="120" w:line="240" w:lineRule="auto"/>
              <w:ind w:left="432" w:right="252" w:hanging="432"/>
              <w:jc w:val="left"/>
              <w:textAlignment w:val="auto"/>
              <w:rPr>
                <w:rFonts w:cs="Tahoma"/>
                <w:b/>
                <w:szCs w:val="22"/>
                <w:lang w:val="el-GR"/>
              </w:rPr>
            </w:pPr>
            <w:r w:rsidRPr="008D5706">
              <w:rPr>
                <w:rFonts w:cs="Tahoma"/>
                <w:b/>
                <w:szCs w:val="22"/>
                <w:lang w:val="el-GR"/>
              </w:rPr>
              <w:t>Επίθετο:</w:t>
            </w:r>
          </w:p>
        </w:tc>
        <w:tc>
          <w:tcPr>
            <w:tcW w:w="6237" w:type="dxa"/>
            <w:shd w:val="clear" w:color="auto" w:fill="auto"/>
          </w:tcPr>
          <w:p w14:paraId="27D8332B" w14:textId="77777777" w:rsidR="00303CC1" w:rsidRPr="008D5706" w:rsidRDefault="00303CC1" w:rsidP="00303CC1">
            <w:pPr>
              <w:overflowPunct/>
              <w:autoSpaceDE/>
              <w:autoSpaceDN/>
              <w:adjustRightInd/>
              <w:spacing w:after="120" w:line="240" w:lineRule="auto"/>
              <w:jc w:val="left"/>
              <w:textAlignment w:val="auto"/>
              <w:rPr>
                <w:rFonts w:cs="Tahoma"/>
                <w:b/>
                <w:szCs w:val="22"/>
                <w:lang w:val="el-GR"/>
              </w:rPr>
            </w:pPr>
          </w:p>
        </w:tc>
      </w:tr>
      <w:tr w:rsidR="00303CC1" w:rsidRPr="007A09D2" w14:paraId="067C7871" w14:textId="77777777" w:rsidTr="008D5706">
        <w:tc>
          <w:tcPr>
            <w:tcW w:w="3260" w:type="dxa"/>
            <w:shd w:val="clear" w:color="auto" w:fill="auto"/>
          </w:tcPr>
          <w:p w14:paraId="3E261305" w14:textId="77777777" w:rsidR="00303CC1" w:rsidRPr="008D5706" w:rsidRDefault="00303CC1" w:rsidP="009C22D9">
            <w:pPr>
              <w:numPr>
                <w:ilvl w:val="0"/>
                <w:numId w:val="46"/>
              </w:numPr>
              <w:tabs>
                <w:tab w:val="num" w:pos="-2448"/>
              </w:tabs>
              <w:overflowPunct/>
              <w:autoSpaceDE/>
              <w:autoSpaceDN/>
              <w:adjustRightInd/>
              <w:spacing w:before="0" w:after="120" w:line="240" w:lineRule="auto"/>
              <w:ind w:left="432" w:right="252" w:hanging="432"/>
              <w:jc w:val="left"/>
              <w:textAlignment w:val="auto"/>
              <w:rPr>
                <w:rFonts w:cs="Tahoma"/>
                <w:b/>
                <w:szCs w:val="22"/>
                <w:lang w:val="el-GR"/>
              </w:rPr>
            </w:pPr>
            <w:r w:rsidRPr="008D5706">
              <w:rPr>
                <w:rFonts w:cs="Tahoma"/>
                <w:b/>
                <w:szCs w:val="22"/>
                <w:lang w:val="el-GR"/>
              </w:rPr>
              <w:t xml:space="preserve">Όνομα:  </w:t>
            </w:r>
          </w:p>
        </w:tc>
        <w:tc>
          <w:tcPr>
            <w:tcW w:w="6237" w:type="dxa"/>
            <w:shd w:val="clear" w:color="auto" w:fill="auto"/>
          </w:tcPr>
          <w:p w14:paraId="55B471BE" w14:textId="77777777" w:rsidR="00303CC1" w:rsidRPr="008D5706" w:rsidRDefault="00303CC1" w:rsidP="00303CC1">
            <w:pPr>
              <w:overflowPunct/>
              <w:autoSpaceDE/>
              <w:autoSpaceDN/>
              <w:adjustRightInd/>
              <w:spacing w:after="120" w:line="240" w:lineRule="auto"/>
              <w:jc w:val="left"/>
              <w:textAlignment w:val="auto"/>
              <w:rPr>
                <w:rFonts w:cs="Tahoma"/>
                <w:b/>
                <w:szCs w:val="22"/>
                <w:lang w:val="el-GR"/>
              </w:rPr>
            </w:pPr>
          </w:p>
        </w:tc>
      </w:tr>
      <w:tr w:rsidR="00303CC1" w:rsidRPr="007A09D2" w14:paraId="3A6D8580" w14:textId="77777777" w:rsidTr="008D5706">
        <w:tc>
          <w:tcPr>
            <w:tcW w:w="3260" w:type="dxa"/>
            <w:shd w:val="clear" w:color="auto" w:fill="auto"/>
          </w:tcPr>
          <w:p w14:paraId="70254889" w14:textId="77777777" w:rsidR="00303CC1" w:rsidRPr="008D5706" w:rsidRDefault="00303CC1" w:rsidP="009C22D9">
            <w:pPr>
              <w:numPr>
                <w:ilvl w:val="0"/>
                <w:numId w:val="46"/>
              </w:numPr>
              <w:tabs>
                <w:tab w:val="num" w:pos="-2448"/>
              </w:tabs>
              <w:overflowPunct/>
              <w:autoSpaceDE/>
              <w:autoSpaceDN/>
              <w:adjustRightInd/>
              <w:spacing w:before="0" w:after="120" w:line="240" w:lineRule="auto"/>
              <w:ind w:left="432" w:right="252" w:hanging="432"/>
              <w:jc w:val="left"/>
              <w:textAlignment w:val="auto"/>
              <w:rPr>
                <w:rFonts w:cs="Tahoma"/>
                <w:b/>
                <w:szCs w:val="22"/>
                <w:lang w:val="el-GR"/>
              </w:rPr>
            </w:pPr>
            <w:r w:rsidRPr="008D5706">
              <w:rPr>
                <w:rFonts w:cs="Tahoma"/>
                <w:b/>
                <w:szCs w:val="22"/>
                <w:lang w:val="el-GR"/>
              </w:rPr>
              <w:t>Ημερομηνία γέννησης:</w:t>
            </w:r>
          </w:p>
        </w:tc>
        <w:tc>
          <w:tcPr>
            <w:tcW w:w="6237" w:type="dxa"/>
            <w:shd w:val="clear" w:color="auto" w:fill="auto"/>
          </w:tcPr>
          <w:p w14:paraId="615CA687" w14:textId="77777777" w:rsidR="00303CC1" w:rsidRPr="008D5706" w:rsidRDefault="00303CC1" w:rsidP="00303CC1">
            <w:pPr>
              <w:overflowPunct/>
              <w:autoSpaceDE/>
              <w:autoSpaceDN/>
              <w:adjustRightInd/>
              <w:spacing w:after="120" w:line="240" w:lineRule="auto"/>
              <w:jc w:val="left"/>
              <w:textAlignment w:val="auto"/>
              <w:rPr>
                <w:rFonts w:cs="Tahoma"/>
                <w:b/>
                <w:szCs w:val="22"/>
                <w:lang w:val="el-GR"/>
              </w:rPr>
            </w:pPr>
          </w:p>
        </w:tc>
      </w:tr>
      <w:tr w:rsidR="00303CC1" w:rsidRPr="007A09D2" w14:paraId="7B8F77B0" w14:textId="77777777" w:rsidTr="008D5706">
        <w:tc>
          <w:tcPr>
            <w:tcW w:w="3260" w:type="dxa"/>
            <w:shd w:val="clear" w:color="auto" w:fill="auto"/>
          </w:tcPr>
          <w:p w14:paraId="16A74E07" w14:textId="77777777" w:rsidR="00303CC1" w:rsidRPr="008D5706" w:rsidRDefault="00303CC1" w:rsidP="009C22D9">
            <w:pPr>
              <w:numPr>
                <w:ilvl w:val="0"/>
                <w:numId w:val="46"/>
              </w:numPr>
              <w:tabs>
                <w:tab w:val="num" w:pos="-2448"/>
              </w:tabs>
              <w:overflowPunct/>
              <w:autoSpaceDE/>
              <w:autoSpaceDN/>
              <w:adjustRightInd/>
              <w:spacing w:before="0" w:after="120" w:line="240" w:lineRule="auto"/>
              <w:ind w:left="432" w:right="252" w:hanging="432"/>
              <w:jc w:val="left"/>
              <w:textAlignment w:val="auto"/>
              <w:rPr>
                <w:rFonts w:cs="Tahoma"/>
                <w:b/>
                <w:szCs w:val="22"/>
                <w:lang w:val="el-GR"/>
              </w:rPr>
            </w:pPr>
            <w:r w:rsidRPr="008D5706">
              <w:rPr>
                <w:rFonts w:cs="Tahoma"/>
                <w:b/>
                <w:szCs w:val="22"/>
                <w:lang w:val="el-GR"/>
              </w:rPr>
              <w:t>Υπηκοότητα:</w:t>
            </w:r>
          </w:p>
        </w:tc>
        <w:tc>
          <w:tcPr>
            <w:tcW w:w="6237" w:type="dxa"/>
            <w:shd w:val="clear" w:color="auto" w:fill="auto"/>
          </w:tcPr>
          <w:p w14:paraId="2B6923CF" w14:textId="77777777" w:rsidR="00303CC1" w:rsidRPr="008D5706" w:rsidRDefault="00303CC1" w:rsidP="00303CC1">
            <w:pPr>
              <w:overflowPunct/>
              <w:autoSpaceDE/>
              <w:autoSpaceDN/>
              <w:adjustRightInd/>
              <w:spacing w:after="120" w:line="240" w:lineRule="auto"/>
              <w:jc w:val="left"/>
              <w:textAlignment w:val="auto"/>
              <w:rPr>
                <w:rFonts w:cs="Tahoma"/>
                <w:b/>
                <w:szCs w:val="22"/>
                <w:lang w:val="el-GR"/>
              </w:rPr>
            </w:pPr>
          </w:p>
        </w:tc>
      </w:tr>
    </w:tbl>
    <w:p w14:paraId="49EFA3AE" w14:textId="77777777" w:rsidR="00303CC1" w:rsidRPr="008D5706" w:rsidRDefault="00303CC1" w:rsidP="00303CC1">
      <w:pPr>
        <w:overflowPunct/>
        <w:autoSpaceDE/>
        <w:autoSpaceDN/>
        <w:adjustRightInd/>
        <w:spacing w:before="0" w:line="240" w:lineRule="auto"/>
        <w:jc w:val="left"/>
        <w:textAlignment w:val="auto"/>
        <w:rPr>
          <w:rFonts w:cs="Tahoma"/>
          <w:b/>
          <w:szCs w:val="22"/>
          <w:lang w:val="el-GR"/>
        </w:rPr>
      </w:pPr>
    </w:p>
    <w:p w14:paraId="09673716" w14:textId="77777777" w:rsidR="00C876EF" w:rsidRPr="008D5706" w:rsidRDefault="00C876EF">
      <w:pPr>
        <w:overflowPunct/>
        <w:autoSpaceDE/>
        <w:autoSpaceDN/>
        <w:adjustRightInd/>
        <w:spacing w:before="0" w:line="240" w:lineRule="auto"/>
        <w:jc w:val="left"/>
        <w:textAlignment w:val="auto"/>
        <w:rPr>
          <w:rFonts w:cs="Tahoma"/>
          <w:b/>
          <w:szCs w:val="22"/>
          <w:lang w:val="el-GR"/>
        </w:rPr>
      </w:pPr>
      <w:r w:rsidRPr="008D5706">
        <w:rPr>
          <w:rFonts w:cs="Tahoma"/>
          <w:b/>
          <w:szCs w:val="22"/>
          <w:lang w:val="el-GR"/>
        </w:rPr>
        <w:br w:type="page"/>
      </w:r>
    </w:p>
    <w:p w14:paraId="6DFD844F" w14:textId="77777777" w:rsidR="00303CC1" w:rsidRPr="008D5706" w:rsidRDefault="00303CC1" w:rsidP="00B04242">
      <w:pPr>
        <w:numPr>
          <w:ilvl w:val="0"/>
          <w:numId w:val="46"/>
        </w:numPr>
        <w:tabs>
          <w:tab w:val="clear" w:pos="360"/>
          <w:tab w:val="num" w:pos="-2448"/>
          <w:tab w:val="num" w:pos="284"/>
        </w:tabs>
        <w:overflowPunct/>
        <w:autoSpaceDE/>
        <w:autoSpaceDN/>
        <w:adjustRightInd/>
        <w:spacing w:before="0" w:after="120" w:line="240" w:lineRule="auto"/>
        <w:ind w:left="567" w:right="26" w:hanging="283"/>
        <w:jc w:val="left"/>
        <w:textAlignment w:val="auto"/>
        <w:rPr>
          <w:rFonts w:cs="Tahoma"/>
          <w:b/>
          <w:szCs w:val="22"/>
          <w:lang w:val="el-GR"/>
        </w:rPr>
      </w:pPr>
      <w:r w:rsidRPr="008D5706">
        <w:rPr>
          <w:rFonts w:cs="Tahoma"/>
          <w:b/>
          <w:szCs w:val="22"/>
          <w:lang w:val="el-GR"/>
        </w:rPr>
        <w:lastRenderedPageBreak/>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303CC1" w:rsidRPr="007A09D2" w14:paraId="76149887" w14:textId="77777777" w:rsidTr="00D6509C">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31C9AB5C"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20BFA830"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73A40304"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Πτυχίο / Δίπλωμα που αποκτήθηκε</w:t>
            </w:r>
          </w:p>
        </w:tc>
      </w:tr>
      <w:tr w:rsidR="00303CC1" w:rsidRPr="007A09D2" w14:paraId="13BBE03D" w14:textId="77777777" w:rsidTr="00D6509C">
        <w:trPr>
          <w:cantSplit/>
          <w:trHeight w:val="340"/>
          <w:jc w:val="center"/>
        </w:trPr>
        <w:tc>
          <w:tcPr>
            <w:tcW w:w="3937" w:type="dxa"/>
            <w:vMerge/>
            <w:tcBorders>
              <w:left w:val="double" w:sz="4" w:space="0" w:color="auto"/>
              <w:bottom w:val="double" w:sz="4" w:space="0" w:color="auto"/>
            </w:tcBorders>
            <w:shd w:val="clear" w:color="auto" w:fill="E6E6E6"/>
            <w:vAlign w:val="center"/>
          </w:tcPr>
          <w:p w14:paraId="0F2C586D"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1083" w:type="dxa"/>
            <w:tcBorders>
              <w:top w:val="single" w:sz="4" w:space="0" w:color="auto"/>
              <w:bottom w:val="double" w:sz="4" w:space="0" w:color="auto"/>
            </w:tcBorders>
            <w:shd w:val="clear" w:color="auto" w:fill="E6E6E6"/>
            <w:vAlign w:val="center"/>
          </w:tcPr>
          <w:p w14:paraId="3348F7EF"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Από</w:t>
            </w:r>
          </w:p>
        </w:tc>
        <w:tc>
          <w:tcPr>
            <w:tcW w:w="1140" w:type="dxa"/>
            <w:tcBorders>
              <w:top w:val="single" w:sz="4" w:space="0" w:color="auto"/>
              <w:bottom w:val="double" w:sz="4" w:space="0" w:color="auto"/>
            </w:tcBorders>
            <w:shd w:val="clear" w:color="auto" w:fill="E6E6E6"/>
            <w:vAlign w:val="center"/>
          </w:tcPr>
          <w:p w14:paraId="115C575B"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1E8FF522"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r>
      <w:tr w:rsidR="00303CC1" w:rsidRPr="007A09D2" w14:paraId="58320D08" w14:textId="77777777" w:rsidTr="00D6509C">
        <w:trPr>
          <w:trHeight w:val="454"/>
          <w:jc w:val="center"/>
        </w:trPr>
        <w:tc>
          <w:tcPr>
            <w:tcW w:w="3937" w:type="dxa"/>
            <w:tcBorders>
              <w:top w:val="double" w:sz="4" w:space="0" w:color="auto"/>
              <w:left w:val="double" w:sz="4" w:space="0" w:color="auto"/>
            </w:tcBorders>
          </w:tcPr>
          <w:p w14:paraId="29963132"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1083" w:type="dxa"/>
            <w:tcBorders>
              <w:top w:val="double" w:sz="4" w:space="0" w:color="auto"/>
            </w:tcBorders>
          </w:tcPr>
          <w:p w14:paraId="01EA0503"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1140" w:type="dxa"/>
            <w:tcBorders>
              <w:top w:val="double" w:sz="4" w:space="0" w:color="auto"/>
            </w:tcBorders>
          </w:tcPr>
          <w:p w14:paraId="09CF0043"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3119" w:type="dxa"/>
            <w:tcBorders>
              <w:top w:val="double" w:sz="4" w:space="0" w:color="auto"/>
              <w:left w:val="single" w:sz="4" w:space="0" w:color="auto"/>
              <w:right w:val="double" w:sz="4" w:space="0" w:color="auto"/>
            </w:tcBorders>
          </w:tcPr>
          <w:p w14:paraId="6549B859"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r>
      <w:tr w:rsidR="00303CC1" w:rsidRPr="007A09D2" w14:paraId="12069968" w14:textId="77777777" w:rsidTr="00D6509C">
        <w:trPr>
          <w:trHeight w:val="454"/>
          <w:jc w:val="center"/>
        </w:trPr>
        <w:tc>
          <w:tcPr>
            <w:tcW w:w="3937" w:type="dxa"/>
            <w:tcBorders>
              <w:left w:val="double" w:sz="4" w:space="0" w:color="auto"/>
            </w:tcBorders>
          </w:tcPr>
          <w:p w14:paraId="132ACD3E"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1083" w:type="dxa"/>
          </w:tcPr>
          <w:p w14:paraId="6C107520"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1140" w:type="dxa"/>
          </w:tcPr>
          <w:p w14:paraId="4E6A2FE8"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3119" w:type="dxa"/>
            <w:tcBorders>
              <w:left w:val="single" w:sz="4" w:space="0" w:color="auto"/>
              <w:right w:val="double" w:sz="4" w:space="0" w:color="auto"/>
            </w:tcBorders>
          </w:tcPr>
          <w:p w14:paraId="5ABCA4AE"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r>
      <w:tr w:rsidR="00303CC1" w:rsidRPr="007A09D2" w14:paraId="41CFEAA2" w14:textId="77777777" w:rsidTr="00D6509C">
        <w:trPr>
          <w:trHeight w:val="454"/>
          <w:jc w:val="center"/>
        </w:trPr>
        <w:tc>
          <w:tcPr>
            <w:tcW w:w="3937" w:type="dxa"/>
            <w:tcBorders>
              <w:left w:val="double" w:sz="4" w:space="0" w:color="auto"/>
            </w:tcBorders>
          </w:tcPr>
          <w:p w14:paraId="2237D75E"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1083" w:type="dxa"/>
          </w:tcPr>
          <w:p w14:paraId="534DE78C"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1140" w:type="dxa"/>
          </w:tcPr>
          <w:p w14:paraId="6EB8BAC0"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3119" w:type="dxa"/>
            <w:tcBorders>
              <w:left w:val="single" w:sz="4" w:space="0" w:color="auto"/>
              <w:right w:val="double" w:sz="4" w:space="0" w:color="auto"/>
            </w:tcBorders>
          </w:tcPr>
          <w:p w14:paraId="3FE1503C"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r>
      <w:tr w:rsidR="00303CC1" w:rsidRPr="007A09D2" w14:paraId="1CB58F2B" w14:textId="77777777" w:rsidTr="00D6509C">
        <w:trPr>
          <w:trHeight w:val="454"/>
          <w:jc w:val="center"/>
        </w:trPr>
        <w:tc>
          <w:tcPr>
            <w:tcW w:w="3937" w:type="dxa"/>
            <w:tcBorders>
              <w:left w:val="double" w:sz="4" w:space="0" w:color="auto"/>
            </w:tcBorders>
          </w:tcPr>
          <w:p w14:paraId="606924B6"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1083" w:type="dxa"/>
          </w:tcPr>
          <w:p w14:paraId="3CB24E7B"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1140" w:type="dxa"/>
          </w:tcPr>
          <w:p w14:paraId="1F79A1E6"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3119" w:type="dxa"/>
            <w:tcBorders>
              <w:left w:val="single" w:sz="4" w:space="0" w:color="auto"/>
              <w:right w:val="double" w:sz="4" w:space="0" w:color="auto"/>
            </w:tcBorders>
          </w:tcPr>
          <w:p w14:paraId="1844A689"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r>
      <w:tr w:rsidR="00303CC1" w:rsidRPr="007A09D2" w14:paraId="6196EDF0" w14:textId="77777777" w:rsidTr="00D6509C">
        <w:trPr>
          <w:trHeight w:val="454"/>
          <w:jc w:val="center"/>
        </w:trPr>
        <w:tc>
          <w:tcPr>
            <w:tcW w:w="3937" w:type="dxa"/>
            <w:tcBorders>
              <w:left w:val="double" w:sz="4" w:space="0" w:color="auto"/>
            </w:tcBorders>
          </w:tcPr>
          <w:p w14:paraId="7C421D57"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1083" w:type="dxa"/>
          </w:tcPr>
          <w:p w14:paraId="0F6C7FB4"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1140" w:type="dxa"/>
          </w:tcPr>
          <w:p w14:paraId="506BE1D9"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3119" w:type="dxa"/>
            <w:tcBorders>
              <w:left w:val="single" w:sz="4" w:space="0" w:color="auto"/>
              <w:right w:val="double" w:sz="4" w:space="0" w:color="auto"/>
            </w:tcBorders>
          </w:tcPr>
          <w:p w14:paraId="55C42A48"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r>
      <w:tr w:rsidR="00303CC1" w:rsidRPr="007A09D2" w14:paraId="01E6440E" w14:textId="77777777" w:rsidTr="00D6509C">
        <w:trPr>
          <w:trHeight w:val="454"/>
          <w:jc w:val="center"/>
        </w:trPr>
        <w:tc>
          <w:tcPr>
            <w:tcW w:w="3937" w:type="dxa"/>
            <w:tcBorders>
              <w:left w:val="double" w:sz="4" w:space="0" w:color="auto"/>
              <w:bottom w:val="double" w:sz="4" w:space="0" w:color="auto"/>
            </w:tcBorders>
          </w:tcPr>
          <w:p w14:paraId="7632EB99"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1083" w:type="dxa"/>
            <w:tcBorders>
              <w:bottom w:val="double" w:sz="4" w:space="0" w:color="auto"/>
            </w:tcBorders>
          </w:tcPr>
          <w:p w14:paraId="1A853D80"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1140" w:type="dxa"/>
            <w:tcBorders>
              <w:bottom w:val="double" w:sz="4" w:space="0" w:color="auto"/>
            </w:tcBorders>
          </w:tcPr>
          <w:p w14:paraId="04952727"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3119" w:type="dxa"/>
            <w:tcBorders>
              <w:left w:val="single" w:sz="4" w:space="0" w:color="auto"/>
              <w:bottom w:val="double" w:sz="4" w:space="0" w:color="auto"/>
              <w:right w:val="double" w:sz="4" w:space="0" w:color="auto"/>
            </w:tcBorders>
          </w:tcPr>
          <w:p w14:paraId="690BB9DD"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r>
    </w:tbl>
    <w:p w14:paraId="79CD8EB8"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p w14:paraId="5DE92D8B"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p w14:paraId="55851246" w14:textId="77777777" w:rsidR="00303CC1" w:rsidRPr="008D5706" w:rsidRDefault="00303CC1" w:rsidP="008D5706">
      <w:pPr>
        <w:numPr>
          <w:ilvl w:val="0"/>
          <w:numId w:val="46"/>
        </w:numPr>
        <w:tabs>
          <w:tab w:val="clear" w:pos="360"/>
          <w:tab w:val="num" w:pos="-2448"/>
          <w:tab w:val="num" w:pos="284"/>
        </w:tabs>
        <w:overflowPunct/>
        <w:autoSpaceDE/>
        <w:autoSpaceDN/>
        <w:adjustRightInd/>
        <w:spacing w:before="0" w:after="120" w:line="240" w:lineRule="auto"/>
        <w:ind w:left="567" w:right="26" w:hanging="283"/>
        <w:jc w:val="left"/>
        <w:textAlignment w:val="auto"/>
        <w:rPr>
          <w:rFonts w:cs="Tahoma"/>
          <w:b/>
          <w:szCs w:val="22"/>
          <w:lang w:val="el-GR"/>
        </w:rPr>
      </w:pPr>
      <w:r w:rsidRPr="008D5706">
        <w:rPr>
          <w:rFonts w:cs="Tahoma"/>
          <w:b/>
          <w:szCs w:val="22"/>
          <w:lang w:val="el-GR"/>
        </w:rPr>
        <w:t xml:space="preserve">Γλώσσες: </w:t>
      </w:r>
      <w:r w:rsidRPr="008D5706">
        <w:rPr>
          <w:rFonts w:cs="Tahoma"/>
          <w:szCs w:val="22"/>
          <w:lang w:val="el-GR"/>
        </w:rPr>
        <w:t>Αναφέρετε ικανότητα σε κλίμακα από 1 έως 5 (1 – άριστα, 5 – ελάχιστα)</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303CC1" w:rsidRPr="007A09D2" w14:paraId="45F379DA" w14:textId="77777777" w:rsidTr="00D6509C">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6D1AED08"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Γλώσσα</w:t>
            </w:r>
          </w:p>
        </w:tc>
        <w:tc>
          <w:tcPr>
            <w:tcW w:w="2279" w:type="dxa"/>
            <w:tcBorders>
              <w:top w:val="double" w:sz="4" w:space="0" w:color="auto"/>
              <w:bottom w:val="double" w:sz="4" w:space="0" w:color="auto"/>
            </w:tcBorders>
            <w:shd w:val="clear" w:color="auto" w:fill="E6E6E6"/>
            <w:vAlign w:val="center"/>
          </w:tcPr>
          <w:p w14:paraId="3D04316F"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Ανάγνωση</w:t>
            </w:r>
          </w:p>
        </w:tc>
        <w:tc>
          <w:tcPr>
            <w:tcW w:w="2279" w:type="dxa"/>
            <w:tcBorders>
              <w:top w:val="double" w:sz="4" w:space="0" w:color="auto"/>
              <w:bottom w:val="double" w:sz="4" w:space="0" w:color="auto"/>
            </w:tcBorders>
            <w:shd w:val="clear" w:color="auto" w:fill="E6E6E6"/>
            <w:vAlign w:val="center"/>
          </w:tcPr>
          <w:p w14:paraId="64E94DF5"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656099A7" w14:textId="77777777" w:rsidR="00303CC1" w:rsidRPr="008D5706" w:rsidRDefault="00303CC1" w:rsidP="00303CC1">
            <w:pPr>
              <w:overflowPunct/>
              <w:autoSpaceDE/>
              <w:autoSpaceDN/>
              <w:adjustRightInd/>
              <w:spacing w:before="0" w:line="240" w:lineRule="auto"/>
              <w:jc w:val="center"/>
              <w:textAlignment w:val="auto"/>
              <w:rPr>
                <w:rFonts w:cs="Tahoma"/>
                <w:bCs/>
                <w:i/>
                <w:szCs w:val="22"/>
                <w:lang w:val="el-GR"/>
              </w:rPr>
            </w:pPr>
            <w:r w:rsidRPr="008D5706">
              <w:rPr>
                <w:rFonts w:cs="Tahoma"/>
                <w:i/>
                <w:szCs w:val="22"/>
                <w:lang w:val="el-GR"/>
              </w:rPr>
              <w:t>Ομιλία</w:t>
            </w:r>
          </w:p>
        </w:tc>
      </w:tr>
      <w:tr w:rsidR="00303CC1" w:rsidRPr="007A09D2" w14:paraId="31925EEE" w14:textId="77777777" w:rsidTr="00D6509C">
        <w:trPr>
          <w:cantSplit/>
          <w:trHeight w:val="454"/>
          <w:jc w:val="center"/>
        </w:trPr>
        <w:tc>
          <w:tcPr>
            <w:tcW w:w="2279" w:type="dxa"/>
            <w:tcBorders>
              <w:top w:val="double" w:sz="4" w:space="0" w:color="auto"/>
              <w:left w:val="double" w:sz="4" w:space="0" w:color="auto"/>
            </w:tcBorders>
            <w:vAlign w:val="center"/>
          </w:tcPr>
          <w:p w14:paraId="28968666"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2279" w:type="dxa"/>
            <w:tcBorders>
              <w:top w:val="double" w:sz="4" w:space="0" w:color="auto"/>
            </w:tcBorders>
            <w:vAlign w:val="center"/>
          </w:tcPr>
          <w:p w14:paraId="31AEC79B"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2279" w:type="dxa"/>
            <w:tcBorders>
              <w:top w:val="double" w:sz="4" w:space="0" w:color="auto"/>
            </w:tcBorders>
            <w:vAlign w:val="center"/>
          </w:tcPr>
          <w:p w14:paraId="192C42E7"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2389" w:type="dxa"/>
            <w:tcBorders>
              <w:top w:val="double" w:sz="4" w:space="0" w:color="auto"/>
              <w:right w:val="double" w:sz="4" w:space="0" w:color="auto"/>
            </w:tcBorders>
            <w:vAlign w:val="center"/>
          </w:tcPr>
          <w:p w14:paraId="520F573B"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r>
      <w:tr w:rsidR="00303CC1" w:rsidRPr="007A09D2" w14:paraId="3ADB0D84" w14:textId="77777777" w:rsidTr="00D6509C">
        <w:trPr>
          <w:cantSplit/>
          <w:trHeight w:val="454"/>
          <w:jc w:val="center"/>
        </w:trPr>
        <w:tc>
          <w:tcPr>
            <w:tcW w:w="2279" w:type="dxa"/>
            <w:tcBorders>
              <w:left w:val="double" w:sz="4" w:space="0" w:color="auto"/>
            </w:tcBorders>
            <w:vAlign w:val="center"/>
          </w:tcPr>
          <w:p w14:paraId="5750AAE6"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2279" w:type="dxa"/>
            <w:vAlign w:val="center"/>
          </w:tcPr>
          <w:p w14:paraId="4CB91C9C"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2279" w:type="dxa"/>
            <w:vAlign w:val="center"/>
          </w:tcPr>
          <w:p w14:paraId="748B6B74"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2389" w:type="dxa"/>
            <w:tcBorders>
              <w:right w:val="double" w:sz="4" w:space="0" w:color="auto"/>
            </w:tcBorders>
            <w:vAlign w:val="center"/>
          </w:tcPr>
          <w:p w14:paraId="23A638BA"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r>
      <w:tr w:rsidR="00303CC1" w:rsidRPr="007A09D2" w14:paraId="0647442A" w14:textId="77777777" w:rsidTr="00D6509C">
        <w:trPr>
          <w:cantSplit/>
          <w:trHeight w:val="454"/>
          <w:jc w:val="center"/>
        </w:trPr>
        <w:tc>
          <w:tcPr>
            <w:tcW w:w="2279" w:type="dxa"/>
            <w:tcBorders>
              <w:left w:val="double" w:sz="4" w:space="0" w:color="auto"/>
              <w:bottom w:val="double" w:sz="4" w:space="0" w:color="auto"/>
            </w:tcBorders>
            <w:vAlign w:val="center"/>
          </w:tcPr>
          <w:p w14:paraId="00A2418C"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2279" w:type="dxa"/>
            <w:tcBorders>
              <w:bottom w:val="double" w:sz="4" w:space="0" w:color="auto"/>
            </w:tcBorders>
            <w:vAlign w:val="center"/>
          </w:tcPr>
          <w:p w14:paraId="6BB93B00"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2279" w:type="dxa"/>
            <w:tcBorders>
              <w:bottom w:val="double" w:sz="4" w:space="0" w:color="auto"/>
            </w:tcBorders>
            <w:vAlign w:val="center"/>
          </w:tcPr>
          <w:p w14:paraId="3C19501C"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c>
          <w:tcPr>
            <w:tcW w:w="2389" w:type="dxa"/>
            <w:tcBorders>
              <w:bottom w:val="double" w:sz="4" w:space="0" w:color="auto"/>
              <w:right w:val="double" w:sz="4" w:space="0" w:color="auto"/>
            </w:tcBorders>
            <w:vAlign w:val="center"/>
          </w:tcPr>
          <w:p w14:paraId="322310C6"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c>
      </w:tr>
    </w:tbl>
    <w:p w14:paraId="770EB6A0"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p w14:paraId="0A81213F" w14:textId="77777777" w:rsidR="005C015F" w:rsidRPr="008D5706" w:rsidRDefault="005C015F" w:rsidP="00303CC1">
      <w:pPr>
        <w:overflowPunct/>
        <w:autoSpaceDE/>
        <w:autoSpaceDN/>
        <w:adjustRightInd/>
        <w:spacing w:before="0" w:line="240" w:lineRule="auto"/>
        <w:jc w:val="left"/>
        <w:textAlignment w:val="auto"/>
        <w:rPr>
          <w:rFonts w:cs="Tahoma"/>
          <w:i/>
          <w:szCs w:val="22"/>
          <w:lang w:val="el-GR"/>
        </w:rPr>
      </w:pPr>
    </w:p>
    <w:p w14:paraId="16E530F3" w14:textId="2D38ACB0" w:rsidR="00303CC1" w:rsidRPr="008D5706" w:rsidRDefault="00303CC1" w:rsidP="00B04242">
      <w:pPr>
        <w:numPr>
          <w:ilvl w:val="0"/>
          <w:numId w:val="46"/>
        </w:numPr>
        <w:tabs>
          <w:tab w:val="clear" w:pos="360"/>
          <w:tab w:val="num" w:pos="-2448"/>
          <w:tab w:val="num" w:pos="709"/>
        </w:tabs>
        <w:overflowPunct/>
        <w:autoSpaceDE/>
        <w:autoSpaceDN/>
        <w:adjustRightInd/>
        <w:spacing w:before="0" w:after="120" w:line="240" w:lineRule="auto"/>
        <w:ind w:left="709" w:right="26" w:hanging="425"/>
        <w:jc w:val="left"/>
        <w:textAlignment w:val="auto"/>
        <w:rPr>
          <w:rFonts w:cs="Tahoma"/>
          <w:b/>
          <w:szCs w:val="22"/>
          <w:lang w:val="el-GR"/>
        </w:rPr>
      </w:pPr>
      <w:r w:rsidRPr="008D5706">
        <w:rPr>
          <w:rFonts w:cs="Tahoma"/>
          <w:b/>
          <w:szCs w:val="22"/>
          <w:lang w:val="el-GR"/>
        </w:rPr>
        <w:t>Μέλος επαγγελματικών οργανισμών:</w:t>
      </w:r>
    </w:p>
    <w:p w14:paraId="7193A38E" w14:textId="77777777" w:rsidR="00303CC1" w:rsidRPr="008D5706" w:rsidRDefault="00303CC1" w:rsidP="008D5706">
      <w:pPr>
        <w:numPr>
          <w:ilvl w:val="0"/>
          <w:numId w:val="46"/>
        </w:numPr>
        <w:tabs>
          <w:tab w:val="clear" w:pos="360"/>
          <w:tab w:val="num" w:pos="-2448"/>
          <w:tab w:val="num" w:pos="709"/>
        </w:tabs>
        <w:overflowPunct/>
        <w:autoSpaceDE/>
        <w:autoSpaceDN/>
        <w:adjustRightInd/>
        <w:spacing w:before="0" w:after="120" w:line="240" w:lineRule="auto"/>
        <w:ind w:left="709" w:right="26" w:hanging="425"/>
        <w:jc w:val="left"/>
        <w:textAlignment w:val="auto"/>
        <w:rPr>
          <w:rFonts w:cs="Tahoma"/>
          <w:b/>
          <w:szCs w:val="22"/>
          <w:lang w:val="el-GR"/>
        </w:rPr>
      </w:pPr>
      <w:r w:rsidRPr="008D5706">
        <w:rPr>
          <w:rFonts w:cs="Tahoma"/>
          <w:b/>
          <w:szCs w:val="22"/>
          <w:lang w:val="el-GR"/>
        </w:rPr>
        <w:t xml:space="preserve">Άλλες ικανότητες:  </w:t>
      </w:r>
      <w:r w:rsidRPr="008D5706">
        <w:rPr>
          <w:rFonts w:cs="Tahoma"/>
          <w:i/>
          <w:szCs w:val="22"/>
          <w:lang w:val="el-GR"/>
        </w:rPr>
        <w:t>(π.χ. γνώση Η/Υ κλπ.)</w:t>
      </w:r>
    </w:p>
    <w:p w14:paraId="47F67127" w14:textId="77777777" w:rsidR="00303CC1" w:rsidRPr="008D5706" w:rsidRDefault="00303CC1" w:rsidP="008D5706">
      <w:pPr>
        <w:numPr>
          <w:ilvl w:val="0"/>
          <w:numId w:val="46"/>
        </w:numPr>
        <w:tabs>
          <w:tab w:val="clear" w:pos="360"/>
          <w:tab w:val="num" w:pos="-2448"/>
          <w:tab w:val="num" w:pos="709"/>
        </w:tabs>
        <w:overflowPunct/>
        <w:autoSpaceDE/>
        <w:autoSpaceDN/>
        <w:adjustRightInd/>
        <w:spacing w:before="0" w:after="120" w:line="240" w:lineRule="auto"/>
        <w:ind w:left="709" w:right="26" w:hanging="425"/>
        <w:jc w:val="left"/>
        <w:textAlignment w:val="auto"/>
        <w:rPr>
          <w:rFonts w:cs="Tahoma"/>
          <w:b/>
          <w:szCs w:val="22"/>
          <w:lang w:val="el-GR"/>
        </w:rPr>
      </w:pPr>
      <w:r w:rsidRPr="008D5706">
        <w:rPr>
          <w:rFonts w:cs="Tahoma"/>
          <w:b/>
          <w:szCs w:val="22"/>
          <w:lang w:val="el-GR"/>
        </w:rPr>
        <w:t xml:space="preserve">Παρούσα θέση στον οργανισμό: </w:t>
      </w:r>
      <w:r w:rsidRPr="008D5706">
        <w:rPr>
          <w:rFonts w:cs="Tahoma"/>
          <w:i/>
          <w:szCs w:val="22"/>
          <w:lang w:val="el-GR"/>
        </w:rPr>
        <w:t>(Αναγράφεται η σημερινή απασχόληση - θέση σε Επιχείρηση, Οργανισμό Δημοσίου η Ιδιωτικού τομέα, ελεύθερος επαγγελματίας κλπ.)</w:t>
      </w:r>
    </w:p>
    <w:p w14:paraId="545FB4AA" w14:textId="77777777" w:rsidR="00303CC1" w:rsidRPr="008D5706" w:rsidRDefault="00303CC1" w:rsidP="008D5706">
      <w:pPr>
        <w:numPr>
          <w:ilvl w:val="0"/>
          <w:numId w:val="46"/>
        </w:numPr>
        <w:tabs>
          <w:tab w:val="clear" w:pos="360"/>
          <w:tab w:val="num" w:pos="-2448"/>
          <w:tab w:val="num" w:pos="709"/>
        </w:tabs>
        <w:overflowPunct/>
        <w:autoSpaceDE/>
        <w:autoSpaceDN/>
        <w:adjustRightInd/>
        <w:spacing w:before="0" w:after="120" w:line="240" w:lineRule="auto"/>
        <w:ind w:left="709" w:right="26" w:hanging="425"/>
        <w:jc w:val="left"/>
        <w:textAlignment w:val="auto"/>
        <w:rPr>
          <w:rFonts w:cs="Tahoma"/>
          <w:b/>
          <w:szCs w:val="22"/>
          <w:lang w:val="el-GR"/>
        </w:rPr>
      </w:pPr>
      <w:r w:rsidRPr="008D5706">
        <w:rPr>
          <w:rFonts w:cs="Tahoma"/>
          <w:b/>
          <w:szCs w:val="22"/>
          <w:lang w:val="el-GR"/>
        </w:rPr>
        <w:t xml:space="preserve">Κύρια προσόντα:  </w:t>
      </w:r>
      <w:r w:rsidRPr="008D5706">
        <w:rPr>
          <w:rFonts w:cs="Tahoma"/>
          <w:i/>
          <w:szCs w:val="22"/>
          <w:lang w:val="el-GR"/>
        </w:rPr>
        <w:t>(Αναγράφονται τα κύρια προσόντα και ικανότητες του ατόμου που προκύπτουν από την μέχρι σήμερα επαγγελματική και άλλη εμπειρία του)</w:t>
      </w:r>
    </w:p>
    <w:p w14:paraId="76A2D33E" w14:textId="77777777" w:rsidR="005C015F" w:rsidRPr="008D5706" w:rsidRDefault="005C015F" w:rsidP="005C015F">
      <w:pPr>
        <w:overflowPunct/>
        <w:autoSpaceDE/>
        <w:autoSpaceDN/>
        <w:adjustRightInd/>
        <w:spacing w:before="0" w:after="120" w:line="240" w:lineRule="auto"/>
        <w:ind w:left="432" w:right="26"/>
        <w:jc w:val="left"/>
        <w:textAlignment w:val="auto"/>
        <w:rPr>
          <w:rFonts w:cs="Tahoma"/>
          <w:szCs w:val="22"/>
          <w:lang w:val="el-GR"/>
        </w:rPr>
      </w:pPr>
    </w:p>
    <w:p w14:paraId="5F8EEA88" w14:textId="77777777" w:rsidR="00303CC1" w:rsidRPr="008D5706" w:rsidRDefault="00303CC1" w:rsidP="008D5706">
      <w:pPr>
        <w:numPr>
          <w:ilvl w:val="0"/>
          <w:numId w:val="46"/>
        </w:numPr>
        <w:tabs>
          <w:tab w:val="clear" w:pos="360"/>
          <w:tab w:val="num" w:pos="-2448"/>
          <w:tab w:val="num" w:pos="709"/>
        </w:tabs>
        <w:overflowPunct/>
        <w:autoSpaceDE/>
        <w:autoSpaceDN/>
        <w:adjustRightInd/>
        <w:spacing w:before="0" w:after="120" w:line="240" w:lineRule="auto"/>
        <w:ind w:left="709" w:right="26" w:hanging="425"/>
        <w:jc w:val="left"/>
        <w:textAlignment w:val="auto"/>
        <w:rPr>
          <w:rFonts w:cs="Tahoma"/>
          <w:b/>
          <w:szCs w:val="22"/>
          <w:lang w:val="el-GR"/>
        </w:rPr>
      </w:pPr>
      <w:r w:rsidRPr="008D5706">
        <w:rPr>
          <w:rFonts w:cs="Tahoma"/>
          <w:b/>
          <w:szCs w:val="22"/>
          <w:lang w:val="el-GR"/>
        </w:rPr>
        <w:t xml:space="preserve"> Επαγγελματική εμπειρία:</w:t>
      </w:r>
    </w:p>
    <w:p w14:paraId="08C84ABC"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076"/>
        <w:gridCol w:w="1152"/>
        <w:gridCol w:w="2025"/>
        <w:gridCol w:w="2473"/>
      </w:tblGrid>
      <w:tr w:rsidR="00303CC1" w:rsidRPr="007A09D2" w14:paraId="136FF77E" w14:textId="77777777" w:rsidTr="00D6509C">
        <w:trPr>
          <w:cantSplit/>
          <w:trHeight w:val="340"/>
          <w:jc w:val="center"/>
        </w:trPr>
        <w:tc>
          <w:tcPr>
            <w:tcW w:w="2630" w:type="dxa"/>
            <w:vMerge w:val="restart"/>
            <w:tcBorders>
              <w:top w:val="double" w:sz="4" w:space="0" w:color="auto"/>
              <w:left w:val="double" w:sz="4" w:space="0" w:color="auto"/>
            </w:tcBorders>
            <w:shd w:val="clear" w:color="auto" w:fill="E6E6E6"/>
            <w:vAlign w:val="center"/>
          </w:tcPr>
          <w:p w14:paraId="06E7D449"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06C79AA9"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Περίοδος</w:t>
            </w:r>
          </w:p>
        </w:tc>
        <w:tc>
          <w:tcPr>
            <w:tcW w:w="2025" w:type="dxa"/>
            <w:vMerge w:val="restart"/>
            <w:tcBorders>
              <w:top w:val="double" w:sz="4" w:space="0" w:color="auto"/>
              <w:right w:val="single" w:sz="4" w:space="0" w:color="auto"/>
            </w:tcBorders>
            <w:shd w:val="clear" w:color="auto" w:fill="E6E6E6"/>
            <w:vAlign w:val="center"/>
          </w:tcPr>
          <w:p w14:paraId="32850A54"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Θέση</w:t>
            </w:r>
          </w:p>
        </w:tc>
        <w:tc>
          <w:tcPr>
            <w:tcW w:w="2473" w:type="dxa"/>
            <w:vMerge w:val="restart"/>
            <w:tcBorders>
              <w:top w:val="double" w:sz="4" w:space="0" w:color="auto"/>
              <w:left w:val="single" w:sz="4" w:space="0" w:color="auto"/>
              <w:right w:val="double" w:sz="4" w:space="0" w:color="auto"/>
            </w:tcBorders>
            <w:shd w:val="clear" w:color="auto" w:fill="E6E6E6"/>
            <w:vAlign w:val="center"/>
          </w:tcPr>
          <w:p w14:paraId="34EA168D"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Περιγραφή Καθηκόντων *</w:t>
            </w:r>
          </w:p>
        </w:tc>
      </w:tr>
      <w:tr w:rsidR="00303CC1" w:rsidRPr="007A09D2" w14:paraId="18C1574F" w14:textId="77777777" w:rsidTr="00D6509C">
        <w:trPr>
          <w:cantSplit/>
          <w:trHeight w:val="340"/>
          <w:jc w:val="center"/>
        </w:trPr>
        <w:tc>
          <w:tcPr>
            <w:tcW w:w="2630" w:type="dxa"/>
            <w:vMerge/>
            <w:tcBorders>
              <w:left w:val="double" w:sz="4" w:space="0" w:color="auto"/>
              <w:bottom w:val="double" w:sz="4" w:space="0" w:color="auto"/>
            </w:tcBorders>
            <w:shd w:val="clear" w:color="auto" w:fill="E6E6E6"/>
            <w:vAlign w:val="center"/>
          </w:tcPr>
          <w:p w14:paraId="49764F33" w14:textId="77777777" w:rsidR="00303CC1" w:rsidRPr="008D5706" w:rsidRDefault="00303CC1" w:rsidP="00303CC1">
            <w:pPr>
              <w:overflowPunct/>
              <w:autoSpaceDE/>
              <w:autoSpaceDN/>
              <w:adjustRightInd/>
              <w:spacing w:before="0" w:line="240" w:lineRule="auto"/>
              <w:jc w:val="center"/>
              <w:textAlignment w:val="auto"/>
              <w:rPr>
                <w:rFonts w:cs="Tahoma"/>
                <w:bCs/>
                <w:i/>
                <w:szCs w:val="22"/>
                <w:lang w:val="el-GR"/>
              </w:rPr>
            </w:pPr>
          </w:p>
        </w:tc>
        <w:tc>
          <w:tcPr>
            <w:tcW w:w="1076" w:type="dxa"/>
            <w:tcBorders>
              <w:top w:val="single" w:sz="4" w:space="0" w:color="auto"/>
              <w:bottom w:val="double" w:sz="4" w:space="0" w:color="auto"/>
            </w:tcBorders>
            <w:shd w:val="clear" w:color="auto" w:fill="E6E6E6"/>
            <w:vAlign w:val="center"/>
          </w:tcPr>
          <w:p w14:paraId="5AC93ABB"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Από</w:t>
            </w:r>
          </w:p>
        </w:tc>
        <w:tc>
          <w:tcPr>
            <w:tcW w:w="1152" w:type="dxa"/>
            <w:tcBorders>
              <w:top w:val="single" w:sz="4" w:space="0" w:color="auto"/>
              <w:bottom w:val="double" w:sz="4" w:space="0" w:color="auto"/>
            </w:tcBorders>
            <w:shd w:val="clear" w:color="auto" w:fill="E6E6E6"/>
            <w:vAlign w:val="center"/>
          </w:tcPr>
          <w:p w14:paraId="74DF04A7"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Μέχρι</w:t>
            </w:r>
          </w:p>
        </w:tc>
        <w:tc>
          <w:tcPr>
            <w:tcW w:w="2025" w:type="dxa"/>
            <w:vMerge/>
            <w:tcBorders>
              <w:bottom w:val="double" w:sz="4" w:space="0" w:color="auto"/>
              <w:right w:val="single" w:sz="4" w:space="0" w:color="auto"/>
            </w:tcBorders>
            <w:shd w:val="clear" w:color="auto" w:fill="E6E6E6"/>
            <w:vAlign w:val="center"/>
          </w:tcPr>
          <w:p w14:paraId="2AC26A03" w14:textId="77777777" w:rsidR="00303CC1" w:rsidRPr="008D5706" w:rsidRDefault="00303CC1" w:rsidP="00303CC1">
            <w:pPr>
              <w:overflowPunct/>
              <w:autoSpaceDE/>
              <w:autoSpaceDN/>
              <w:adjustRightInd/>
              <w:spacing w:before="0" w:line="240" w:lineRule="auto"/>
              <w:jc w:val="center"/>
              <w:textAlignment w:val="auto"/>
              <w:rPr>
                <w:rFonts w:cs="Tahoma"/>
                <w:bCs/>
                <w:i/>
                <w:szCs w:val="22"/>
                <w:lang w:val="el-GR"/>
              </w:rPr>
            </w:pPr>
          </w:p>
        </w:tc>
        <w:tc>
          <w:tcPr>
            <w:tcW w:w="2473" w:type="dxa"/>
            <w:vMerge/>
            <w:tcBorders>
              <w:left w:val="single" w:sz="4" w:space="0" w:color="auto"/>
              <w:bottom w:val="double" w:sz="4" w:space="0" w:color="auto"/>
              <w:right w:val="double" w:sz="4" w:space="0" w:color="auto"/>
            </w:tcBorders>
            <w:shd w:val="clear" w:color="auto" w:fill="E6E6E6"/>
            <w:vAlign w:val="center"/>
          </w:tcPr>
          <w:p w14:paraId="7F69CBEE" w14:textId="77777777" w:rsidR="00303CC1" w:rsidRPr="008D5706" w:rsidRDefault="00303CC1" w:rsidP="00303CC1">
            <w:pPr>
              <w:overflowPunct/>
              <w:autoSpaceDE/>
              <w:autoSpaceDN/>
              <w:adjustRightInd/>
              <w:spacing w:before="0" w:line="240" w:lineRule="auto"/>
              <w:jc w:val="center"/>
              <w:textAlignment w:val="auto"/>
              <w:rPr>
                <w:rFonts w:cs="Tahoma"/>
                <w:bCs/>
                <w:i/>
                <w:szCs w:val="22"/>
                <w:lang w:val="el-GR"/>
              </w:rPr>
            </w:pPr>
          </w:p>
        </w:tc>
      </w:tr>
      <w:tr w:rsidR="00303CC1" w:rsidRPr="007A09D2" w14:paraId="5FD319D1" w14:textId="77777777" w:rsidTr="00D6509C">
        <w:trPr>
          <w:trHeight w:val="454"/>
          <w:jc w:val="center"/>
        </w:trPr>
        <w:tc>
          <w:tcPr>
            <w:tcW w:w="2630" w:type="dxa"/>
            <w:tcBorders>
              <w:top w:val="double" w:sz="4" w:space="0" w:color="auto"/>
              <w:left w:val="double" w:sz="4" w:space="0" w:color="auto"/>
            </w:tcBorders>
          </w:tcPr>
          <w:p w14:paraId="4C3F3044"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1076" w:type="dxa"/>
            <w:tcBorders>
              <w:top w:val="double" w:sz="4" w:space="0" w:color="auto"/>
            </w:tcBorders>
          </w:tcPr>
          <w:p w14:paraId="2F2B6DE1"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1152" w:type="dxa"/>
            <w:tcBorders>
              <w:top w:val="double" w:sz="4" w:space="0" w:color="auto"/>
            </w:tcBorders>
          </w:tcPr>
          <w:p w14:paraId="30232E06"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2025" w:type="dxa"/>
            <w:tcBorders>
              <w:top w:val="double" w:sz="4" w:space="0" w:color="auto"/>
              <w:right w:val="single" w:sz="4" w:space="0" w:color="auto"/>
            </w:tcBorders>
          </w:tcPr>
          <w:p w14:paraId="50A97B7D"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2473" w:type="dxa"/>
            <w:tcBorders>
              <w:top w:val="double" w:sz="4" w:space="0" w:color="auto"/>
              <w:left w:val="single" w:sz="4" w:space="0" w:color="auto"/>
              <w:right w:val="double" w:sz="4" w:space="0" w:color="auto"/>
            </w:tcBorders>
          </w:tcPr>
          <w:p w14:paraId="10F3460D"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r>
      <w:tr w:rsidR="00303CC1" w:rsidRPr="007A09D2" w14:paraId="396CBCD0" w14:textId="77777777" w:rsidTr="00D6509C">
        <w:trPr>
          <w:trHeight w:val="454"/>
          <w:jc w:val="center"/>
        </w:trPr>
        <w:tc>
          <w:tcPr>
            <w:tcW w:w="2630" w:type="dxa"/>
            <w:tcBorders>
              <w:left w:val="double" w:sz="4" w:space="0" w:color="auto"/>
            </w:tcBorders>
          </w:tcPr>
          <w:p w14:paraId="40925080"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1076" w:type="dxa"/>
          </w:tcPr>
          <w:p w14:paraId="482715B7"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1152" w:type="dxa"/>
          </w:tcPr>
          <w:p w14:paraId="1E78F7CE"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2025" w:type="dxa"/>
            <w:tcBorders>
              <w:right w:val="single" w:sz="4" w:space="0" w:color="auto"/>
            </w:tcBorders>
          </w:tcPr>
          <w:p w14:paraId="21C76A03"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2473" w:type="dxa"/>
            <w:tcBorders>
              <w:left w:val="single" w:sz="4" w:space="0" w:color="auto"/>
              <w:right w:val="double" w:sz="4" w:space="0" w:color="auto"/>
            </w:tcBorders>
          </w:tcPr>
          <w:p w14:paraId="7A3AB633"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r>
      <w:tr w:rsidR="00303CC1" w:rsidRPr="007A09D2" w14:paraId="5969B061" w14:textId="77777777" w:rsidTr="00D6509C">
        <w:trPr>
          <w:trHeight w:val="454"/>
          <w:jc w:val="center"/>
        </w:trPr>
        <w:tc>
          <w:tcPr>
            <w:tcW w:w="2630" w:type="dxa"/>
            <w:tcBorders>
              <w:left w:val="double" w:sz="4" w:space="0" w:color="auto"/>
            </w:tcBorders>
          </w:tcPr>
          <w:p w14:paraId="1B943BD3"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1076" w:type="dxa"/>
          </w:tcPr>
          <w:p w14:paraId="20C7D356"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1152" w:type="dxa"/>
          </w:tcPr>
          <w:p w14:paraId="2D03613C"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2025" w:type="dxa"/>
            <w:tcBorders>
              <w:right w:val="single" w:sz="4" w:space="0" w:color="auto"/>
            </w:tcBorders>
          </w:tcPr>
          <w:p w14:paraId="75B61036"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2473" w:type="dxa"/>
            <w:tcBorders>
              <w:left w:val="single" w:sz="4" w:space="0" w:color="auto"/>
              <w:right w:val="double" w:sz="4" w:space="0" w:color="auto"/>
            </w:tcBorders>
          </w:tcPr>
          <w:p w14:paraId="6498EA84"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r>
      <w:tr w:rsidR="00303CC1" w:rsidRPr="007A09D2" w14:paraId="5E4E1104" w14:textId="77777777" w:rsidTr="00D6509C">
        <w:trPr>
          <w:trHeight w:val="454"/>
          <w:jc w:val="center"/>
        </w:trPr>
        <w:tc>
          <w:tcPr>
            <w:tcW w:w="2630" w:type="dxa"/>
            <w:tcBorders>
              <w:left w:val="double" w:sz="4" w:space="0" w:color="auto"/>
            </w:tcBorders>
          </w:tcPr>
          <w:p w14:paraId="46A05EB1"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1076" w:type="dxa"/>
          </w:tcPr>
          <w:p w14:paraId="115D83E5"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1152" w:type="dxa"/>
          </w:tcPr>
          <w:p w14:paraId="4B99A8A1"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2025" w:type="dxa"/>
            <w:tcBorders>
              <w:right w:val="single" w:sz="4" w:space="0" w:color="auto"/>
            </w:tcBorders>
          </w:tcPr>
          <w:p w14:paraId="60E70A6B"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2473" w:type="dxa"/>
            <w:tcBorders>
              <w:left w:val="single" w:sz="4" w:space="0" w:color="auto"/>
              <w:right w:val="double" w:sz="4" w:space="0" w:color="auto"/>
            </w:tcBorders>
          </w:tcPr>
          <w:p w14:paraId="1A879439"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r>
      <w:tr w:rsidR="00303CC1" w:rsidRPr="007A09D2" w14:paraId="0EFB5DA0" w14:textId="77777777" w:rsidTr="00D6509C">
        <w:trPr>
          <w:trHeight w:val="454"/>
          <w:jc w:val="center"/>
        </w:trPr>
        <w:tc>
          <w:tcPr>
            <w:tcW w:w="2630" w:type="dxa"/>
            <w:tcBorders>
              <w:left w:val="double" w:sz="4" w:space="0" w:color="auto"/>
            </w:tcBorders>
          </w:tcPr>
          <w:p w14:paraId="73EFBD23"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1076" w:type="dxa"/>
          </w:tcPr>
          <w:p w14:paraId="4F37DD20"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1152" w:type="dxa"/>
          </w:tcPr>
          <w:p w14:paraId="2D2B06BE"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2025" w:type="dxa"/>
            <w:tcBorders>
              <w:right w:val="single" w:sz="4" w:space="0" w:color="auto"/>
            </w:tcBorders>
          </w:tcPr>
          <w:p w14:paraId="66AE7300"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2473" w:type="dxa"/>
            <w:tcBorders>
              <w:left w:val="single" w:sz="4" w:space="0" w:color="auto"/>
              <w:right w:val="double" w:sz="4" w:space="0" w:color="auto"/>
            </w:tcBorders>
          </w:tcPr>
          <w:p w14:paraId="4D7EA7E2"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r>
      <w:tr w:rsidR="00303CC1" w:rsidRPr="007A09D2" w14:paraId="333736D1" w14:textId="77777777" w:rsidTr="00D6509C">
        <w:trPr>
          <w:trHeight w:val="454"/>
          <w:jc w:val="center"/>
        </w:trPr>
        <w:tc>
          <w:tcPr>
            <w:tcW w:w="2630" w:type="dxa"/>
            <w:tcBorders>
              <w:left w:val="double" w:sz="4" w:space="0" w:color="auto"/>
              <w:bottom w:val="double" w:sz="4" w:space="0" w:color="auto"/>
            </w:tcBorders>
          </w:tcPr>
          <w:p w14:paraId="5C437267"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1076" w:type="dxa"/>
            <w:tcBorders>
              <w:bottom w:val="double" w:sz="4" w:space="0" w:color="auto"/>
            </w:tcBorders>
          </w:tcPr>
          <w:p w14:paraId="2288CADD"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1152" w:type="dxa"/>
            <w:tcBorders>
              <w:bottom w:val="double" w:sz="4" w:space="0" w:color="auto"/>
            </w:tcBorders>
          </w:tcPr>
          <w:p w14:paraId="74DB33E8"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2025" w:type="dxa"/>
            <w:tcBorders>
              <w:bottom w:val="double" w:sz="4" w:space="0" w:color="auto"/>
              <w:right w:val="single" w:sz="4" w:space="0" w:color="auto"/>
            </w:tcBorders>
          </w:tcPr>
          <w:p w14:paraId="18635141"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c>
          <w:tcPr>
            <w:tcW w:w="2473" w:type="dxa"/>
            <w:tcBorders>
              <w:left w:val="single" w:sz="4" w:space="0" w:color="auto"/>
              <w:bottom w:val="double" w:sz="4" w:space="0" w:color="auto"/>
              <w:right w:val="double" w:sz="4" w:space="0" w:color="auto"/>
            </w:tcBorders>
          </w:tcPr>
          <w:p w14:paraId="3530FBC3"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p>
        </w:tc>
      </w:tr>
    </w:tbl>
    <w:p w14:paraId="683EB4A2" w14:textId="77777777" w:rsidR="00B04242" w:rsidRPr="008D5706" w:rsidRDefault="00303CC1" w:rsidP="00B04242">
      <w:pPr>
        <w:overflowPunct/>
        <w:autoSpaceDE/>
        <w:autoSpaceDN/>
        <w:adjustRightInd/>
        <w:spacing w:before="40" w:line="240" w:lineRule="auto"/>
        <w:ind w:left="426" w:right="-514" w:hanging="180"/>
        <w:textAlignment w:val="auto"/>
        <w:rPr>
          <w:rFonts w:cs="Tahoma"/>
          <w:szCs w:val="22"/>
          <w:lang w:val="el-GR"/>
        </w:rPr>
      </w:pPr>
      <w:r w:rsidRPr="008D5706">
        <w:rPr>
          <w:rFonts w:cs="Tahoma"/>
          <w:szCs w:val="22"/>
          <w:lang w:val="el-GR"/>
        </w:rPr>
        <w:t>*</w:t>
      </w:r>
      <w:r w:rsidRPr="008D5706">
        <w:rPr>
          <w:rFonts w:cs="Tahoma"/>
          <w:szCs w:val="22"/>
          <w:lang w:val="el-GR"/>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48A49A58" w14:textId="77777777" w:rsidR="00B04242" w:rsidRPr="008D5706" w:rsidRDefault="00B04242">
      <w:pPr>
        <w:overflowPunct/>
        <w:autoSpaceDE/>
        <w:autoSpaceDN/>
        <w:adjustRightInd/>
        <w:spacing w:before="0" w:line="240" w:lineRule="auto"/>
        <w:jc w:val="left"/>
        <w:textAlignment w:val="auto"/>
        <w:rPr>
          <w:rFonts w:cs="Tahoma"/>
          <w:szCs w:val="22"/>
          <w:lang w:val="el-GR"/>
        </w:rPr>
      </w:pPr>
      <w:r w:rsidRPr="008D5706">
        <w:rPr>
          <w:rFonts w:cs="Tahoma"/>
          <w:szCs w:val="22"/>
          <w:lang w:val="el-GR"/>
        </w:rPr>
        <w:br w:type="page"/>
      </w:r>
    </w:p>
    <w:p w14:paraId="4783F33F" w14:textId="77777777" w:rsidR="00303CC1" w:rsidRPr="008D5706" w:rsidRDefault="00303CC1" w:rsidP="00303CC1">
      <w:pPr>
        <w:overflowPunct/>
        <w:autoSpaceDE/>
        <w:autoSpaceDN/>
        <w:adjustRightInd/>
        <w:spacing w:before="40" w:line="240" w:lineRule="auto"/>
        <w:ind w:left="-360" w:right="-514" w:hanging="180"/>
        <w:textAlignment w:val="auto"/>
        <w:rPr>
          <w:rFonts w:cs="Tahoma"/>
          <w:szCs w:val="22"/>
          <w:lang w:val="el-GR"/>
        </w:rPr>
      </w:pPr>
    </w:p>
    <w:p w14:paraId="2C17A5CF" w14:textId="77777777" w:rsidR="00303CC1" w:rsidRPr="008D5706" w:rsidRDefault="00303CC1" w:rsidP="008D5706">
      <w:pPr>
        <w:numPr>
          <w:ilvl w:val="0"/>
          <w:numId w:val="46"/>
        </w:numPr>
        <w:tabs>
          <w:tab w:val="clear" w:pos="360"/>
          <w:tab w:val="num" w:pos="-2448"/>
          <w:tab w:val="num" w:pos="709"/>
        </w:tabs>
        <w:overflowPunct/>
        <w:autoSpaceDE/>
        <w:autoSpaceDN/>
        <w:adjustRightInd/>
        <w:spacing w:before="0" w:after="120" w:line="240" w:lineRule="auto"/>
        <w:ind w:left="709" w:right="26" w:hanging="425"/>
        <w:jc w:val="left"/>
        <w:textAlignment w:val="auto"/>
        <w:rPr>
          <w:rFonts w:cs="Tahoma"/>
          <w:b/>
          <w:szCs w:val="22"/>
          <w:lang w:val="el-GR"/>
        </w:rPr>
      </w:pPr>
      <w:r w:rsidRPr="008D5706">
        <w:rPr>
          <w:rFonts w:cs="Tahoma"/>
          <w:b/>
          <w:szCs w:val="22"/>
          <w:lang w:val="el-GR"/>
        </w:rPr>
        <w:t>Κατάλογος έργων συναφών με το προκηρυσσόμενο</w:t>
      </w:r>
    </w:p>
    <w:tbl>
      <w:tblPr>
        <w:tblpPr w:leftFromText="180" w:rightFromText="180" w:vertAnchor="text" w:horzAnchor="margin" w:tblpXSpec="center" w:tblpY="263"/>
        <w:tblW w:w="95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350"/>
        <w:gridCol w:w="1638"/>
        <w:gridCol w:w="1638"/>
        <w:gridCol w:w="1638"/>
        <w:gridCol w:w="1638"/>
        <w:gridCol w:w="1638"/>
      </w:tblGrid>
      <w:tr w:rsidR="00303CC1" w:rsidRPr="007A09D2" w14:paraId="36BEFBFB" w14:textId="77777777" w:rsidTr="00D6509C">
        <w:trPr>
          <w:trHeight w:val="1278"/>
          <w:tblHeader/>
        </w:trPr>
        <w:tc>
          <w:tcPr>
            <w:tcW w:w="1350" w:type="dxa"/>
            <w:tcBorders>
              <w:top w:val="double" w:sz="4" w:space="0" w:color="auto"/>
              <w:bottom w:val="double" w:sz="4" w:space="0" w:color="auto"/>
            </w:tcBorders>
            <w:shd w:val="clear" w:color="auto" w:fill="CCCCCC"/>
            <w:vAlign w:val="center"/>
          </w:tcPr>
          <w:p w14:paraId="2240BB96"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Τίτλος έργου</w:t>
            </w:r>
          </w:p>
        </w:tc>
        <w:tc>
          <w:tcPr>
            <w:tcW w:w="1638" w:type="dxa"/>
            <w:tcBorders>
              <w:top w:val="double" w:sz="4" w:space="0" w:color="auto"/>
              <w:bottom w:val="double" w:sz="4" w:space="0" w:color="auto"/>
            </w:tcBorders>
            <w:shd w:val="clear" w:color="auto" w:fill="CCCCCC"/>
            <w:vAlign w:val="center"/>
          </w:tcPr>
          <w:p w14:paraId="2869249D"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Ημερομηνίες εκπόνησης</w:t>
            </w:r>
          </w:p>
          <w:p w14:paraId="64AE5A93" w14:textId="77777777" w:rsidR="00303CC1" w:rsidRPr="008D5706" w:rsidRDefault="00303CC1" w:rsidP="00303CC1">
            <w:pPr>
              <w:overflowPunct/>
              <w:autoSpaceDE/>
              <w:autoSpaceDN/>
              <w:adjustRightInd/>
              <w:spacing w:before="0" w:line="240" w:lineRule="auto"/>
              <w:ind w:left="-198" w:right="-180"/>
              <w:jc w:val="center"/>
              <w:textAlignment w:val="auto"/>
              <w:rPr>
                <w:rFonts w:cs="Tahoma"/>
                <w:i/>
                <w:szCs w:val="22"/>
                <w:lang w:val="el-GR"/>
              </w:rPr>
            </w:pPr>
            <w:r w:rsidRPr="008D5706">
              <w:rPr>
                <w:rFonts w:cs="Tahoma"/>
                <w:i/>
                <w:szCs w:val="22"/>
                <w:lang w:val="el-GR"/>
              </w:rPr>
              <w:t>(έναρξη – ολοκλήρωση)</w:t>
            </w:r>
          </w:p>
        </w:tc>
        <w:tc>
          <w:tcPr>
            <w:tcW w:w="1638" w:type="dxa"/>
            <w:tcBorders>
              <w:top w:val="double" w:sz="4" w:space="0" w:color="auto"/>
              <w:bottom w:val="double" w:sz="4" w:space="0" w:color="auto"/>
            </w:tcBorders>
            <w:shd w:val="clear" w:color="auto" w:fill="CCCCCC"/>
            <w:vAlign w:val="center"/>
          </w:tcPr>
          <w:p w14:paraId="0FD59472"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Αξία έργου</w:t>
            </w:r>
          </w:p>
        </w:tc>
        <w:tc>
          <w:tcPr>
            <w:tcW w:w="1638" w:type="dxa"/>
            <w:tcBorders>
              <w:top w:val="double" w:sz="4" w:space="0" w:color="auto"/>
              <w:bottom w:val="double" w:sz="4" w:space="0" w:color="auto"/>
            </w:tcBorders>
            <w:shd w:val="clear" w:color="auto" w:fill="CCCCCC"/>
            <w:vAlign w:val="center"/>
          </w:tcPr>
          <w:p w14:paraId="0FAC8121"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Αποδέκτης/</w:t>
            </w:r>
          </w:p>
          <w:p w14:paraId="67E28CCD"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 xml:space="preserve">Φορέας Ανάθεσης </w:t>
            </w:r>
          </w:p>
        </w:tc>
        <w:tc>
          <w:tcPr>
            <w:tcW w:w="1638" w:type="dxa"/>
            <w:tcBorders>
              <w:top w:val="double" w:sz="4" w:space="0" w:color="auto"/>
              <w:bottom w:val="double" w:sz="4" w:space="0" w:color="auto"/>
            </w:tcBorders>
            <w:shd w:val="clear" w:color="auto" w:fill="CCCCCC"/>
            <w:vAlign w:val="center"/>
          </w:tcPr>
          <w:p w14:paraId="79408F0D" w14:textId="77777777" w:rsidR="00303CC1" w:rsidRPr="008D5706" w:rsidRDefault="00303CC1" w:rsidP="00303CC1">
            <w:pPr>
              <w:overflowPunct/>
              <w:autoSpaceDE/>
              <w:autoSpaceDN/>
              <w:adjustRightInd/>
              <w:spacing w:before="0" w:line="240" w:lineRule="auto"/>
              <w:jc w:val="center"/>
              <w:textAlignment w:val="auto"/>
              <w:rPr>
                <w:rFonts w:cs="Tahoma"/>
                <w:i/>
                <w:szCs w:val="22"/>
                <w:lang w:val="el-GR"/>
              </w:rPr>
            </w:pPr>
            <w:r w:rsidRPr="008D5706">
              <w:rPr>
                <w:rFonts w:cs="Tahoma"/>
                <w:i/>
                <w:szCs w:val="22"/>
                <w:lang w:val="el-GR"/>
              </w:rPr>
              <w:t>Συνοπτική περιγραφή έργου</w:t>
            </w:r>
          </w:p>
        </w:tc>
        <w:tc>
          <w:tcPr>
            <w:tcW w:w="1638" w:type="dxa"/>
            <w:tcBorders>
              <w:top w:val="double" w:sz="4" w:space="0" w:color="auto"/>
              <w:bottom w:val="double" w:sz="4" w:space="0" w:color="auto"/>
            </w:tcBorders>
            <w:shd w:val="clear" w:color="auto" w:fill="CCCCCC"/>
            <w:vAlign w:val="center"/>
          </w:tcPr>
          <w:p w14:paraId="3CBCEC38" w14:textId="77777777" w:rsidR="00303CC1" w:rsidRPr="008D5706" w:rsidRDefault="00303CC1" w:rsidP="00303CC1">
            <w:pPr>
              <w:overflowPunct/>
              <w:autoSpaceDE/>
              <w:autoSpaceDN/>
              <w:adjustRightInd/>
              <w:spacing w:before="0" w:line="240" w:lineRule="auto"/>
              <w:ind w:left="-90" w:right="-108"/>
              <w:jc w:val="center"/>
              <w:textAlignment w:val="auto"/>
              <w:rPr>
                <w:rFonts w:cs="Tahoma"/>
                <w:i/>
                <w:szCs w:val="22"/>
                <w:lang w:val="el-GR"/>
              </w:rPr>
            </w:pPr>
            <w:r w:rsidRPr="008D5706">
              <w:rPr>
                <w:rFonts w:cs="Tahoma"/>
                <w:i/>
                <w:szCs w:val="22"/>
                <w:lang w:val="el-GR"/>
              </w:rPr>
              <w:t>Αρμοδιότητες - καθήκοντα</w:t>
            </w:r>
          </w:p>
        </w:tc>
      </w:tr>
      <w:tr w:rsidR="00303CC1" w:rsidRPr="007A09D2" w14:paraId="6EC76A6A" w14:textId="77777777" w:rsidTr="00D6509C">
        <w:trPr>
          <w:trHeight w:val="297"/>
        </w:trPr>
        <w:tc>
          <w:tcPr>
            <w:tcW w:w="1350" w:type="dxa"/>
            <w:tcBorders>
              <w:top w:val="double" w:sz="4" w:space="0" w:color="auto"/>
            </w:tcBorders>
            <w:vAlign w:val="center"/>
          </w:tcPr>
          <w:p w14:paraId="57D5ABA4" w14:textId="77777777" w:rsidR="00303CC1" w:rsidRPr="008D5706" w:rsidRDefault="00303CC1" w:rsidP="00303CC1">
            <w:pPr>
              <w:overflowPunct/>
              <w:autoSpaceDE/>
              <w:autoSpaceDN/>
              <w:adjustRightInd/>
              <w:spacing w:before="0" w:line="312" w:lineRule="auto"/>
              <w:jc w:val="center"/>
              <w:textAlignment w:val="auto"/>
              <w:rPr>
                <w:bCs/>
                <w:i/>
                <w:iCs/>
                <w:szCs w:val="22"/>
                <w:lang w:val="el-GR"/>
              </w:rPr>
            </w:pPr>
          </w:p>
        </w:tc>
        <w:tc>
          <w:tcPr>
            <w:tcW w:w="1638" w:type="dxa"/>
            <w:tcBorders>
              <w:top w:val="double" w:sz="4" w:space="0" w:color="auto"/>
            </w:tcBorders>
            <w:vAlign w:val="center"/>
          </w:tcPr>
          <w:p w14:paraId="3B269C27" w14:textId="77777777" w:rsidR="00303CC1" w:rsidRPr="008D5706" w:rsidRDefault="00303CC1" w:rsidP="00303CC1">
            <w:pPr>
              <w:overflowPunct/>
              <w:autoSpaceDE/>
              <w:autoSpaceDN/>
              <w:adjustRightInd/>
              <w:spacing w:before="0" w:line="312" w:lineRule="auto"/>
              <w:jc w:val="center"/>
              <w:textAlignment w:val="auto"/>
              <w:rPr>
                <w:i/>
                <w:szCs w:val="22"/>
                <w:lang w:val="el-GR"/>
              </w:rPr>
            </w:pPr>
          </w:p>
        </w:tc>
        <w:tc>
          <w:tcPr>
            <w:tcW w:w="1638" w:type="dxa"/>
            <w:tcBorders>
              <w:top w:val="double" w:sz="4" w:space="0" w:color="auto"/>
            </w:tcBorders>
            <w:vAlign w:val="center"/>
          </w:tcPr>
          <w:p w14:paraId="53415B62" w14:textId="77777777" w:rsidR="00303CC1" w:rsidRPr="008D5706" w:rsidRDefault="00303CC1" w:rsidP="00303CC1">
            <w:pPr>
              <w:overflowPunct/>
              <w:autoSpaceDE/>
              <w:autoSpaceDN/>
              <w:adjustRightInd/>
              <w:spacing w:before="0" w:line="312" w:lineRule="auto"/>
              <w:jc w:val="center"/>
              <w:textAlignment w:val="auto"/>
              <w:rPr>
                <w:i/>
                <w:szCs w:val="22"/>
                <w:lang w:val="el-GR"/>
              </w:rPr>
            </w:pPr>
          </w:p>
        </w:tc>
        <w:tc>
          <w:tcPr>
            <w:tcW w:w="1638" w:type="dxa"/>
            <w:tcBorders>
              <w:top w:val="double" w:sz="4" w:space="0" w:color="auto"/>
            </w:tcBorders>
            <w:vAlign w:val="center"/>
          </w:tcPr>
          <w:p w14:paraId="0D5BA8EE" w14:textId="77777777" w:rsidR="00303CC1" w:rsidRPr="008D5706" w:rsidRDefault="00303CC1" w:rsidP="00303CC1">
            <w:pPr>
              <w:overflowPunct/>
              <w:autoSpaceDE/>
              <w:autoSpaceDN/>
              <w:adjustRightInd/>
              <w:spacing w:before="0" w:line="312" w:lineRule="auto"/>
              <w:jc w:val="center"/>
              <w:textAlignment w:val="auto"/>
              <w:rPr>
                <w:i/>
                <w:szCs w:val="22"/>
                <w:lang w:val="el-GR"/>
              </w:rPr>
            </w:pPr>
          </w:p>
        </w:tc>
        <w:tc>
          <w:tcPr>
            <w:tcW w:w="1638" w:type="dxa"/>
            <w:tcBorders>
              <w:top w:val="double" w:sz="4" w:space="0" w:color="auto"/>
            </w:tcBorders>
            <w:vAlign w:val="center"/>
          </w:tcPr>
          <w:p w14:paraId="106C5C46" w14:textId="77777777" w:rsidR="00303CC1" w:rsidRPr="008D5706" w:rsidRDefault="00303CC1" w:rsidP="00303CC1">
            <w:pPr>
              <w:overflowPunct/>
              <w:autoSpaceDE/>
              <w:autoSpaceDN/>
              <w:adjustRightInd/>
              <w:spacing w:before="0" w:line="312" w:lineRule="auto"/>
              <w:jc w:val="center"/>
              <w:textAlignment w:val="auto"/>
              <w:rPr>
                <w:i/>
                <w:szCs w:val="22"/>
                <w:lang w:val="el-GR"/>
              </w:rPr>
            </w:pPr>
          </w:p>
        </w:tc>
        <w:tc>
          <w:tcPr>
            <w:tcW w:w="1638" w:type="dxa"/>
            <w:tcBorders>
              <w:top w:val="double" w:sz="4" w:space="0" w:color="auto"/>
            </w:tcBorders>
          </w:tcPr>
          <w:p w14:paraId="281CAA8B" w14:textId="77777777" w:rsidR="00303CC1" w:rsidRPr="008D5706" w:rsidRDefault="00303CC1" w:rsidP="00303CC1">
            <w:pPr>
              <w:overflowPunct/>
              <w:autoSpaceDE/>
              <w:autoSpaceDN/>
              <w:adjustRightInd/>
              <w:spacing w:before="0" w:line="240" w:lineRule="auto"/>
              <w:jc w:val="left"/>
              <w:textAlignment w:val="auto"/>
              <w:rPr>
                <w:i/>
                <w:szCs w:val="22"/>
                <w:lang w:val="el-GR"/>
              </w:rPr>
            </w:pPr>
          </w:p>
        </w:tc>
      </w:tr>
      <w:tr w:rsidR="00303CC1" w:rsidRPr="007A09D2" w14:paraId="122A8BAF" w14:textId="77777777" w:rsidTr="00D6509C">
        <w:trPr>
          <w:trHeight w:val="297"/>
        </w:trPr>
        <w:tc>
          <w:tcPr>
            <w:tcW w:w="1350" w:type="dxa"/>
            <w:vAlign w:val="center"/>
          </w:tcPr>
          <w:p w14:paraId="734A4F21" w14:textId="77777777" w:rsidR="00303CC1" w:rsidRPr="008D5706" w:rsidRDefault="00303CC1" w:rsidP="00303CC1">
            <w:pPr>
              <w:overflowPunct/>
              <w:autoSpaceDE/>
              <w:autoSpaceDN/>
              <w:adjustRightInd/>
              <w:spacing w:before="0" w:line="312" w:lineRule="auto"/>
              <w:jc w:val="center"/>
              <w:textAlignment w:val="auto"/>
              <w:rPr>
                <w:bCs/>
                <w:i/>
                <w:iCs/>
                <w:szCs w:val="22"/>
                <w:lang w:val="el-GR"/>
              </w:rPr>
            </w:pPr>
          </w:p>
        </w:tc>
        <w:tc>
          <w:tcPr>
            <w:tcW w:w="1638" w:type="dxa"/>
            <w:vAlign w:val="center"/>
          </w:tcPr>
          <w:p w14:paraId="04CA911D" w14:textId="77777777" w:rsidR="00303CC1" w:rsidRPr="008D5706" w:rsidRDefault="00303CC1" w:rsidP="00303CC1">
            <w:pPr>
              <w:overflowPunct/>
              <w:autoSpaceDE/>
              <w:autoSpaceDN/>
              <w:adjustRightInd/>
              <w:spacing w:before="0" w:line="312" w:lineRule="auto"/>
              <w:jc w:val="center"/>
              <w:textAlignment w:val="auto"/>
              <w:rPr>
                <w:i/>
                <w:szCs w:val="22"/>
                <w:lang w:val="el-GR"/>
              </w:rPr>
            </w:pPr>
          </w:p>
        </w:tc>
        <w:tc>
          <w:tcPr>
            <w:tcW w:w="1638" w:type="dxa"/>
            <w:vAlign w:val="center"/>
          </w:tcPr>
          <w:p w14:paraId="6A2DBD34" w14:textId="77777777" w:rsidR="00303CC1" w:rsidRPr="008D5706" w:rsidRDefault="00303CC1" w:rsidP="00303CC1">
            <w:pPr>
              <w:overflowPunct/>
              <w:autoSpaceDE/>
              <w:autoSpaceDN/>
              <w:adjustRightInd/>
              <w:spacing w:before="0" w:line="312" w:lineRule="auto"/>
              <w:jc w:val="center"/>
              <w:textAlignment w:val="auto"/>
              <w:rPr>
                <w:i/>
                <w:szCs w:val="22"/>
                <w:lang w:val="el-GR"/>
              </w:rPr>
            </w:pPr>
          </w:p>
        </w:tc>
        <w:tc>
          <w:tcPr>
            <w:tcW w:w="1638" w:type="dxa"/>
            <w:vAlign w:val="center"/>
          </w:tcPr>
          <w:p w14:paraId="77C07284" w14:textId="77777777" w:rsidR="00303CC1" w:rsidRPr="008D5706" w:rsidRDefault="00303CC1" w:rsidP="00303CC1">
            <w:pPr>
              <w:overflowPunct/>
              <w:autoSpaceDE/>
              <w:autoSpaceDN/>
              <w:adjustRightInd/>
              <w:spacing w:before="0" w:line="312" w:lineRule="auto"/>
              <w:jc w:val="center"/>
              <w:textAlignment w:val="auto"/>
              <w:rPr>
                <w:i/>
                <w:szCs w:val="22"/>
                <w:lang w:val="el-GR"/>
              </w:rPr>
            </w:pPr>
          </w:p>
        </w:tc>
        <w:tc>
          <w:tcPr>
            <w:tcW w:w="1638" w:type="dxa"/>
            <w:vAlign w:val="center"/>
          </w:tcPr>
          <w:p w14:paraId="2CF6311C" w14:textId="77777777" w:rsidR="00303CC1" w:rsidRPr="008D5706" w:rsidRDefault="00303CC1" w:rsidP="00303CC1">
            <w:pPr>
              <w:overflowPunct/>
              <w:autoSpaceDE/>
              <w:autoSpaceDN/>
              <w:adjustRightInd/>
              <w:spacing w:before="0" w:line="312" w:lineRule="auto"/>
              <w:jc w:val="center"/>
              <w:textAlignment w:val="auto"/>
              <w:rPr>
                <w:i/>
                <w:szCs w:val="22"/>
                <w:lang w:val="el-GR"/>
              </w:rPr>
            </w:pPr>
          </w:p>
        </w:tc>
        <w:tc>
          <w:tcPr>
            <w:tcW w:w="1638" w:type="dxa"/>
          </w:tcPr>
          <w:p w14:paraId="7BC6BC16" w14:textId="77777777" w:rsidR="00303CC1" w:rsidRPr="008D5706" w:rsidRDefault="00303CC1" w:rsidP="00303CC1">
            <w:pPr>
              <w:overflowPunct/>
              <w:autoSpaceDE/>
              <w:autoSpaceDN/>
              <w:adjustRightInd/>
              <w:spacing w:before="0" w:line="240" w:lineRule="auto"/>
              <w:jc w:val="left"/>
              <w:textAlignment w:val="auto"/>
              <w:rPr>
                <w:i/>
                <w:szCs w:val="22"/>
                <w:lang w:val="el-GR"/>
              </w:rPr>
            </w:pPr>
          </w:p>
        </w:tc>
      </w:tr>
      <w:tr w:rsidR="00303CC1" w:rsidRPr="007A09D2" w14:paraId="202C495A" w14:textId="77777777" w:rsidTr="00D6509C">
        <w:trPr>
          <w:trHeight w:val="297"/>
        </w:trPr>
        <w:tc>
          <w:tcPr>
            <w:tcW w:w="1350" w:type="dxa"/>
            <w:vAlign w:val="center"/>
          </w:tcPr>
          <w:p w14:paraId="053D7D70" w14:textId="77777777" w:rsidR="00303CC1" w:rsidRPr="008D5706" w:rsidRDefault="00303CC1" w:rsidP="00303CC1">
            <w:pPr>
              <w:overflowPunct/>
              <w:autoSpaceDE/>
              <w:autoSpaceDN/>
              <w:adjustRightInd/>
              <w:spacing w:before="0" w:line="312" w:lineRule="auto"/>
              <w:jc w:val="center"/>
              <w:textAlignment w:val="auto"/>
              <w:rPr>
                <w:bCs/>
                <w:i/>
                <w:iCs/>
                <w:szCs w:val="22"/>
                <w:lang w:val="el-GR"/>
              </w:rPr>
            </w:pPr>
          </w:p>
        </w:tc>
        <w:tc>
          <w:tcPr>
            <w:tcW w:w="1638" w:type="dxa"/>
            <w:vAlign w:val="center"/>
          </w:tcPr>
          <w:p w14:paraId="2301E265" w14:textId="77777777" w:rsidR="00303CC1" w:rsidRPr="008D5706" w:rsidRDefault="00303CC1" w:rsidP="00303CC1">
            <w:pPr>
              <w:overflowPunct/>
              <w:autoSpaceDE/>
              <w:autoSpaceDN/>
              <w:adjustRightInd/>
              <w:spacing w:before="0" w:line="312" w:lineRule="auto"/>
              <w:jc w:val="center"/>
              <w:textAlignment w:val="auto"/>
              <w:rPr>
                <w:i/>
                <w:szCs w:val="22"/>
                <w:lang w:val="el-GR"/>
              </w:rPr>
            </w:pPr>
          </w:p>
        </w:tc>
        <w:tc>
          <w:tcPr>
            <w:tcW w:w="1638" w:type="dxa"/>
            <w:vAlign w:val="center"/>
          </w:tcPr>
          <w:p w14:paraId="1A56F2B8" w14:textId="77777777" w:rsidR="00303CC1" w:rsidRPr="008D5706" w:rsidRDefault="00303CC1" w:rsidP="00303CC1">
            <w:pPr>
              <w:overflowPunct/>
              <w:autoSpaceDE/>
              <w:autoSpaceDN/>
              <w:adjustRightInd/>
              <w:spacing w:before="0" w:line="312" w:lineRule="auto"/>
              <w:jc w:val="center"/>
              <w:textAlignment w:val="auto"/>
              <w:rPr>
                <w:i/>
                <w:szCs w:val="22"/>
                <w:lang w:val="el-GR"/>
              </w:rPr>
            </w:pPr>
          </w:p>
        </w:tc>
        <w:tc>
          <w:tcPr>
            <w:tcW w:w="1638" w:type="dxa"/>
            <w:vAlign w:val="center"/>
          </w:tcPr>
          <w:p w14:paraId="14AA2EE6" w14:textId="77777777" w:rsidR="00303CC1" w:rsidRPr="008D5706" w:rsidRDefault="00303CC1" w:rsidP="00303CC1">
            <w:pPr>
              <w:overflowPunct/>
              <w:autoSpaceDE/>
              <w:autoSpaceDN/>
              <w:adjustRightInd/>
              <w:spacing w:before="0" w:line="312" w:lineRule="auto"/>
              <w:jc w:val="center"/>
              <w:textAlignment w:val="auto"/>
              <w:rPr>
                <w:i/>
                <w:szCs w:val="22"/>
                <w:lang w:val="el-GR"/>
              </w:rPr>
            </w:pPr>
          </w:p>
        </w:tc>
        <w:tc>
          <w:tcPr>
            <w:tcW w:w="1638" w:type="dxa"/>
            <w:vAlign w:val="center"/>
          </w:tcPr>
          <w:p w14:paraId="5FD5EDEB" w14:textId="77777777" w:rsidR="00303CC1" w:rsidRPr="008D5706" w:rsidRDefault="00303CC1" w:rsidP="00303CC1">
            <w:pPr>
              <w:overflowPunct/>
              <w:autoSpaceDE/>
              <w:autoSpaceDN/>
              <w:adjustRightInd/>
              <w:spacing w:before="0" w:line="312" w:lineRule="auto"/>
              <w:jc w:val="center"/>
              <w:textAlignment w:val="auto"/>
              <w:rPr>
                <w:i/>
                <w:szCs w:val="22"/>
                <w:lang w:val="el-GR"/>
              </w:rPr>
            </w:pPr>
          </w:p>
        </w:tc>
        <w:tc>
          <w:tcPr>
            <w:tcW w:w="1638" w:type="dxa"/>
          </w:tcPr>
          <w:p w14:paraId="2D152B56" w14:textId="77777777" w:rsidR="00303CC1" w:rsidRPr="008D5706" w:rsidRDefault="00303CC1" w:rsidP="00303CC1">
            <w:pPr>
              <w:overflowPunct/>
              <w:autoSpaceDE/>
              <w:autoSpaceDN/>
              <w:adjustRightInd/>
              <w:spacing w:before="0" w:line="240" w:lineRule="auto"/>
              <w:jc w:val="left"/>
              <w:textAlignment w:val="auto"/>
              <w:rPr>
                <w:i/>
                <w:szCs w:val="22"/>
                <w:lang w:val="el-GR"/>
              </w:rPr>
            </w:pPr>
          </w:p>
        </w:tc>
      </w:tr>
      <w:tr w:rsidR="00303CC1" w:rsidRPr="007A09D2" w14:paraId="482F576D" w14:textId="77777777" w:rsidTr="00D6509C">
        <w:trPr>
          <w:trHeight w:val="297"/>
        </w:trPr>
        <w:tc>
          <w:tcPr>
            <w:tcW w:w="1350" w:type="dxa"/>
            <w:vAlign w:val="center"/>
          </w:tcPr>
          <w:p w14:paraId="5E06C3A1" w14:textId="77777777" w:rsidR="00303CC1" w:rsidRPr="008D5706" w:rsidRDefault="00303CC1" w:rsidP="00303CC1">
            <w:pPr>
              <w:overflowPunct/>
              <w:autoSpaceDE/>
              <w:autoSpaceDN/>
              <w:adjustRightInd/>
              <w:spacing w:before="0" w:line="312" w:lineRule="auto"/>
              <w:jc w:val="center"/>
              <w:textAlignment w:val="auto"/>
              <w:rPr>
                <w:bCs/>
                <w:i/>
                <w:iCs/>
                <w:szCs w:val="22"/>
                <w:lang w:val="el-GR"/>
              </w:rPr>
            </w:pPr>
          </w:p>
        </w:tc>
        <w:tc>
          <w:tcPr>
            <w:tcW w:w="1638" w:type="dxa"/>
            <w:vAlign w:val="center"/>
          </w:tcPr>
          <w:p w14:paraId="448BF1B2" w14:textId="77777777" w:rsidR="00303CC1" w:rsidRPr="008D5706" w:rsidRDefault="00303CC1" w:rsidP="00303CC1">
            <w:pPr>
              <w:overflowPunct/>
              <w:autoSpaceDE/>
              <w:autoSpaceDN/>
              <w:adjustRightInd/>
              <w:spacing w:before="0" w:line="312" w:lineRule="auto"/>
              <w:jc w:val="center"/>
              <w:textAlignment w:val="auto"/>
              <w:rPr>
                <w:i/>
                <w:szCs w:val="22"/>
                <w:lang w:val="el-GR"/>
              </w:rPr>
            </w:pPr>
          </w:p>
        </w:tc>
        <w:tc>
          <w:tcPr>
            <w:tcW w:w="1638" w:type="dxa"/>
            <w:vAlign w:val="center"/>
          </w:tcPr>
          <w:p w14:paraId="47C41D52" w14:textId="77777777" w:rsidR="00303CC1" w:rsidRPr="008D5706" w:rsidRDefault="00303CC1" w:rsidP="00303CC1">
            <w:pPr>
              <w:overflowPunct/>
              <w:autoSpaceDE/>
              <w:autoSpaceDN/>
              <w:adjustRightInd/>
              <w:spacing w:before="0" w:line="312" w:lineRule="auto"/>
              <w:jc w:val="center"/>
              <w:textAlignment w:val="auto"/>
              <w:rPr>
                <w:i/>
                <w:szCs w:val="22"/>
                <w:lang w:val="el-GR"/>
              </w:rPr>
            </w:pPr>
          </w:p>
        </w:tc>
        <w:tc>
          <w:tcPr>
            <w:tcW w:w="1638" w:type="dxa"/>
            <w:vAlign w:val="center"/>
          </w:tcPr>
          <w:p w14:paraId="49A59C98" w14:textId="77777777" w:rsidR="00303CC1" w:rsidRPr="008D5706" w:rsidRDefault="00303CC1" w:rsidP="00303CC1">
            <w:pPr>
              <w:overflowPunct/>
              <w:autoSpaceDE/>
              <w:autoSpaceDN/>
              <w:adjustRightInd/>
              <w:spacing w:before="0" w:line="312" w:lineRule="auto"/>
              <w:jc w:val="center"/>
              <w:textAlignment w:val="auto"/>
              <w:rPr>
                <w:i/>
                <w:szCs w:val="22"/>
                <w:lang w:val="el-GR"/>
              </w:rPr>
            </w:pPr>
          </w:p>
        </w:tc>
        <w:tc>
          <w:tcPr>
            <w:tcW w:w="1638" w:type="dxa"/>
            <w:vAlign w:val="center"/>
          </w:tcPr>
          <w:p w14:paraId="717549D5" w14:textId="77777777" w:rsidR="00303CC1" w:rsidRPr="008D5706" w:rsidRDefault="00303CC1" w:rsidP="00303CC1">
            <w:pPr>
              <w:overflowPunct/>
              <w:autoSpaceDE/>
              <w:autoSpaceDN/>
              <w:adjustRightInd/>
              <w:spacing w:before="0" w:line="312" w:lineRule="auto"/>
              <w:jc w:val="center"/>
              <w:textAlignment w:val="auto"/>
              <w:rPr>
                <w:i/>
                <w:szCs w:val="22"/>
                <w:lang w:val="el-GR"/>
              </w:rPr>
            </w:pPr>
          </w:p>
        </w:tc>
        <w:tc>
          <w:tcPr>
            <w:tcW w:w="1638" w:type="dxa"/>
          </w:tcPr>
          <w:p w14:paraId="3B9E6FAF" w14:textId="77777777" w:rsidR="00303CC1" w:rsidRPr="008D5706" w:rsidRDefault="00303CC1" w:rsidP="00303CC1">
            <w:pPr>
              <w:overflowPunct/>
              <w:autoSpaceDE/>
              <w:autoSpaceDN/>
              <w:adjustRightInd/>
              <w:spacing w:before="0" w:line="240" w:lineRule="auto"/>
              <w:jc w:val="left"/>
              <w:textAlignment w:val="auto"/>
              <w:rPr>
                <w:i/>
                <w:szCs w:val="22"/>
                <w:lang w:val="el-GR"/>
              </w:rPr>
            </w:pPr>
          </w:p>
        </w:tc>
      </w:tr>
    </w:tbl>
    <w:p w14:paraId="5B39DC0B" w14:textId="77777777" w:rsidR="00303CC1" w:rsidRPr="008D5706" w:rsidRDefault="00303CC1" w:rsidP="00303CC1">
      <w:pPr>
        <w:overflowPunct/>
        <w:autoSpaceDE/>
        <w:autoSpaceDN/>
        <w:adjustRightInd/>
        <w:spacing w:before="0" w:line="240" w:lineRule="auto"/>
        <w:jc w:val="left"/>
        <w:textAlignment w:val="auto"/>
        <w:rPr>
          <w:rFonts w:cs="Tahoma"/>
          <w:i/>
          <w:szCs w:val="22"/>
          <w:lang w:val="el-GR"/>
        </w:rPr>
      </w:pPr>
    </w:p>
    <w:p w14:paraId="55BB7DF7" w14:textId="77777777" w:rsidR="00303CC1" w:rsidRPr="008D5706" w:rsidRDefault="00303CC1" w:rsidP="00303CC1">
      <w:pPr>
        <w:overflowPunct/>
        <w:autoSpaceDE/>
        <w:autoSpaceDN/>
        <w:adjustRightInd/>
        <w:spacing w:after="120" w:line="240" w:lineRule="auto"/>
        <w:ind w:left="-360" w:right="26"/>
        <w:textAlignment w:val="auto"/>
        <w:rPr>
          <w:rFonts w:cs="Tahoma"/>
          <w:i/>
          <w:szCs w:val="22"/>
          <w:lang w:val="el-GR"/>
        </w:rPr>
      </w:pPr>
    </w:p>
    <w:p w14:paraId="14DC631F" w14:textId="77777777" w:rsidR="00303CC1" w:rsidRPr="008D5706" w:rsidRDefault="00303CC1" w:rsidP="008D5706">
      <w:pPr>
        <w:numPr>
          <w:ilvl w:val="0"/>
          <w:numId w:val="46"/>
        </w:numPr>
        <w:tabs>
          <w:tab w:val="clear" w:pos="360"/>
          <w:tab w:val="num" w:pos="-2448"/>
          <w:tab w:val="num" w:pos="709"/>
        </w:tabs>
        <w:overflowPunct/>
        <w:autoSpaceDE/>
        <w:autoSpaceDN/>
        <w:adjustRightInd/>
        <w:spacing w:before="0" w:after="120" w:line="240" w:lineRule="auto"/>
        <w:ind w:left="709" w:right="26" w:hanging="425"/>
        <w:jc w:val="left"/>
        <w:textAlignment w:val="auto"/>
        <w:rPr>
          <w:rFonts w:cs="Tahoma"/>
          <w:b/>
          <w:szCs w:val="22"/>
          <w:lang w:val="el-GR"/>
        </w:rPr>
      </w:pPr>
      <w:r w:rsidRPr="008D5706">
        <w:rPr>
          <w:rFonts w:cs="Tahoma"/>
          <w:b/>
          <w:szCs w:val="22"/>
          <w:lang w:val="el-GR"/>
        </w:rPr>
        <w:t>Άλλα σχετικά στοιχεία / πληροφορίες:</w:t>
      </w:r>
    </w:p>
    <w:p w14:paraId="65D34F70" w14:textId="77777777" w:rsidR="00303CC1" w:rsidRPr="008D5706" w:rsidRDefault="00303CC1" w:rsidP="00303CC1">
      <w:pPr>
        <w:overflowPunct/>
        <w:autoSpaceDE/>
        <w:autoSpaceDN/>
        <w:adjustRightInd/>
        <w:spacing w:after="120" w:line="240" w:lineRule="auto"/>
        <w:ind w:right="26"/>
        <w:textAlignment w:val="auto"/>
        <w:rPr>
          <w:rFonts w:cs="Tahoma"/>
          <w:i/>
          <w:szCs w:val="22"/>
          <w:lang w:val="el-GR"/>
        </w:rPr>
      </w:pPr>
    </w:p>
    <w:p w14:paraId="769B57D9" w14:textId="77777777" w:rsidR="00303CC1" w:rsidRPr="008D5706" w:rsidRDefault="00303CC1" w:rsidP="00303CC1">
      <w:pPr>
        <w:overflowPunct/>
        <w:autoSpaceDE/>
        <w:autoSpaceDN/>
        <w:adjustRightInd/>
        <w:spacing w:after="120" w:line="240" w:lineRule="auto"/>
        <w:ind w:right="26"/>
        <w:textAlignment w:val="auto"/>
        <w:rPr>
          <w:i/>
          <w:szCs w:val="22"/>
          <w:lang w:val="ru-RU"/>
        </w:rPr>
      </w:pPr>
    </w:p>
    <w:p w14:paraId="408609B5" w14:textId="77777777" w:rsidR="00303CC1" w:rsidRPr="008D5706" w:rsidRDefault="00303CC1" w:rsidP="00B04242">
      <w:pPr>
        <w:overflowPunct/>
        <w:autoSpaceDE/>
        <w:autoSpaceDN/>
        <w:adjustRightInd/>
        <w:spacing w:after="120" w:line="240" w:lineRule="auto"/>
        <w:ind w:left="284" w:right="26"/>
        <w:textAlignment w:val="auto"/>
        <w:rPr>
          <w:i/>
          <w:szCs w:val="22"/>
          <w:lang w:val="el-GR"/>
        </w:rPr>
      </w:pPr>
      <w:r w:rsidRPr="008D5706">
        <w:rPr>
          <w:b/>
          <w:bCs/>
          <w:i/>
          <w:szCs w:val="22"/>
          <w:u w:val="single"/>
          <w:lang w:val="el-GR"/>
        </w:rPr>
        <w:t>Σημείωση:</w:t>
      </w:r>
      <w:r w:rsidRPr="008D5706">
        <w:rPr>
          <w:i/>
          <w:szCs w:val="22"/>
          <w:lang w:val="el-GR"/>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712F318D" w14:textId="77777777" w:rsidR="00303CC1" w:rsidRPr="008D5706" w:rsidRDefault="00303CC1" w:rsidP="00303CC1">
      <w:pPr>
        <w:overflowPunct/>
        <w:autoSpaceDE/>
        <w:autoSpaceDN/>
        <w:adjustRightInd/>
        <w:spacing w:after="120" w:line="240" w:lineRule="auto"/>
        <w:ind w:left="-540" w:right="26"/>
        <w:textAlignment w:val="auto"/>
        <w:rPr>
          <w:i/>
          <w:szCs w:val="22"/>
          <w:lang w:val="ru-RU"/>
        </w:rPr>
      </w:pPr>
    </w:p>
    <w:p w14:paraId="3A8CF565" w14:textId="77777777" w:rsidR="00303CC1" w:rsidRPr="008D5706" w:rsidRDefault="00303CC1" w:rsidP="00303CC1">
      <w:pPr>
        <w:overflowPunct/>
        <w:autoSpaceDE/>
        <w:autoSpaceDN/>
        <w:adjustRightInd/>
        <w:spacing w:after="120" w:line="240" w:lineRule="auto"/>
        <w:ind w:left="-540" w:right="26"/>
        <w:textAlignment w:val="auto"/>
        <w:rPr>
          <w:i/>
          <w:szCs w:val="22"/>
          <w:lang w:val="ru-RU"/>
        </w:rPr>
      </w:pPr>
    </w:p>
    <w:p w14:paraId="4CAEF13E" w14:textId="77777777" w:rsidR="007510B9" w:rsidRPr="008D5706" w:rsidRDefault="00303CC1" w:rsidP="007510B9">
      <w:pPr>
        <w:jc w:val="center"/>
        <w:rPr>
          <w:rFonts w:cs="Arial"/>
          <w:i/>
          <w:szCs w:val="22"/>
          <w:u w:val="single"/>
          <w:lang w:val="el-GR" w:eastAsia="el-GR"/>
        </w:rPr>
      </w:pPr>
      <w:r w:rsidRPr="008D5706">
        <w:rPr>
          <w:i/>
          <w:szCs w:val="22"/>
          <w:lang w:val="ru-RU"/>
        </w:rPr>
        <w:br w:type="page"/>
      </w:r>
    </w:p>
    <w:p w14:paraId="6E69B149" w14:textId="77777777" w:rsidR="00D6509C" w:rsidRPr="008D5706" w:rsidRDefault="00D6509C" w:rsidP="00D6509C">
      <w:pPr>
        <w:overflowPunct/>
        <w:autoSpaceDE/>
        <w:autoSpaceDN/>
        <w:adjustRightInd/>
        <w:jc w:val="center"/>
        <w:textAlignment w:val="auto"/>
        <w:rPr>
          <w:rFonts w:cs="Arial"/>
          <w:b/>
          <w:szCs w:val="22"/>
          <w:u w:val="single"/>
          <w:lang w:val="el-GR" w:eastAsia="el-GR"/>
        </w:rPr>
      </w:pPr>
      <w:r w:rsidRPr="008D5706">
        <w:rPr>
          <w:rFonts w:cs="Arial"/>
          <w:b/>
          <w:szCs w:val="22"/>
          <w:u w:val="single"/>
          <w:lang w:val="el-GR" w:eastAsia="el-GR"/>
        </w:rPr>
        <w:lastRenderedPageBreak/>
        <w:t xml:space="preserve">ΕΝΤΥΠΟ </w:t>
      </w:r>
      <w:r w:rsidR="007510B9" w:rsidRPr="008D5706">
        <w:rPr>
          <w:rFonts w:cs="Arial"/>
          <w:b/>
          <w:szCs w:val="22"/>
          <w:u w:val="single"/>
          <w:lang w:val="el-GR" w:eastAsia="el-GR"/>
        </w:rPr>
        <w:t>2</w:t>
      </w:r>
    </w:p>
    <w:p w14:paraId="67C32E96" w14:textId="77777777" w:rsidR="00D6509C" w:rsidRPr="008D5706" w:rsidRDefault="00D6509C" w:rsidP="00D6509C">
      <w:pPr>
        <w:overflowPunct/>
        <w:autoSpaceDE/>
        <w:autoSpaceDN/>
        <w:adjustRightInd/>
        <w:jc w:val="center"/>
        <w:textAlignment w:val="auto"/>
        <w:rPr>
          <w:rFonts w:cs="Arial"/>
          <w:i/>
          <w:szCs w:val="22"/>
          <w:lang w:val="el-GR" w:eastAsia="el-GR"/>
        </w:rPr>
      </w:pPr>
      <w:r w:rsidRPr="008D5706">
        <w:rPr>
          <w:rFonts w:cs="Arial"/>
          <w:b/>
          <w:szCs w:val="22"/>
          <w:lang w:val="el-GR" w:eastAsia="el-GR"/>
        </w:rPr>
        <w:t>ΟΙΚΟΝΟΜΙΚΗ ΠΡΟΣΦΟΡΑ</w:t>
      </w:r>
    </w:p>
    <w:p w14:paraId="45DF0E14" w14:textId="77777777" w:rsidR="00D6509C" w:rsidRPr="008D5706" w:rsidRDefault="00D6509C" w:rsidP="00D6509C">
      <w:pPr>
        <w:overflowPunct/>
        <w:autoSpaceDE/>
        <w:autoSpaceDN/>
        <w:adjustRightInd/>
        <w:textAlignment w:val="auto"/>
        <w:rPr>
          <w:rFonts w:cs="Arial"/>
          <w:i/>
          <w:szCs w:val="22"/>
          <w:u w:val="single"/>
          <w:lang w:val="el-GR" w:eastAsia="el-GR"/>
        </w:rPr>
      </w:pPr>
    </w:p>
    <w:p w14:paraId="192BEA16" w14:textId="77777777" w:rsidR="00D6509C" w:rsidRPr="008D5706" w:rsidRDefault="00D6509C" w:rsidP="00D6509C">
      <w:pPr>
        <w:overflowPunct/>
        <w:autoSpaceDE/>
        <w:autoSpaceDN/>
        <w:adjustRightInd/>
        <w:spacing w:after="240"/>
        <w:jc w:val="left"/>
        <w:textAlignment w:val="auto"/>
        <w:rPr>
          <w:rFonts w:cs="Arial"/>
          <w:szCs w:val="22"/>
          <w:lang w:val="el-GR" w:eastAsia="el-GR"/>
        </w:rPr>
      </w:pPr>
      <w:r w:rsidRPr="008D5706">
        <w:rPr>
          <w:rFonts w:cs="Arial"/>
          <w:szCs w:val="22"/>
          <w:lang w:val="el-GR" w:eastAsia="el-GR"/>
        </w:rPr>
        <w:t xml:space="preserve">Προς </w:t>
      </w:r>
    </w:p>
    <w:p w14:paraId="44C01925" w14:textId="77777777" w:rsidR="00D6509C" w:rsidRPr="008D5706" w:rsidRDefault="00D6509C" w:rsidP="00D6509C">
      <w:pPr>
        <w:overflowPunct/>
        <w:autoSpaceDE/>
        <w:autoSpaceDN/>
        <w:adjustRightInd/>
        <w:jc w:val="left"/>
        <w:textAlignment w:val="auto"/>
        <w:rPr>
          <w:rFonts w:cs="Arial"/>
          <w:b/>
          <w:bCs/>
          <w:szCs w:val="22"/>
          <w:lang w:val="el-GR" w:eastAsia="el-GR"/>
        </w:rPr>
      </w:pPr>
      <w:r w:rsidRPr="008D5706">
        <w:rPr>
          <w:rFonts w:cs="Arial"/>
          <w:b/>
          <w:bCs/>
          <w:szCs w:val="22"/>
          <w:lang w:val="el-GR" w:eastAsia="el-GR"/>
        </w:rPr>
        <w:t>&lt;επωνυμία Αναθέτουσας Αρχής&gt;</w:t>
      </w:r>
    </w:p>
    <w:p w14:paraId="18918167" w14:textId="77777777" w:rsidR="00D6509C" w:rsidRPr="008D5706" w:rsidRDefault="00D6509C" w:rsidP="00D6509C">
      <w:pPr>
        <w:overflowPunct/>
        <w:autoSpaceDE/>
        <w:autoSpaceDN/>
        <w:adjustRightInd/>
        <w:textAlignment w:val="auto"/>
        <w:rPr>
          <w:rFonts w:cs="Arial"/>
          <w:szCs w:val="22"/>
          <w:lang w:val="el-GR" w:eastAsia="el-GR"/>
        </w:rPr>
      </w:pPr>
    </w:p>
    <w:p w14:paraId="211E018B" w14:textId="77777777" w:rsidR="00D6509C" w:rsidRPr="008D5706" w:rsidRDefault="00D6509C" w:rsidP="00D6509C">
      <w:pPr>
        <w:overflowPunct/>
        <w:autoSpaceDE/>
        <w:autoSpaceDN/>
        <w:adjustRightInd/>
        <w:jc w:val="left"/>
        <w:textAlignment w:val="auto"/>
        <w:rPr>
          <w:rFonts w:cs="Arial"/>
          <w:szCs w:val="22"/>
          <w:lang w:val="el-GR" w:eastAsia="el-GR"/>
        </w:rPr>
      </w:pPr>
      <w:r w:rsidRPr="008D5706">
        <w:rPr>
          <w:rFonts w:cs="Arial"/>
          <w:szCs w:val="22"/>
          <w:lang w:val="el-GR" w:eastAsia="el-GR"/>
        </w:rPr>
        <w:t>Θέμα:</w:t>
      </w:r>
      <w:r w:rsidRPr="008D5706">
        <w:rPr>
          <w:rFonts w:cs="Arial"/>
          <w:szCs w:val="22"/>
          <w:lang w:val="el-GR" w:eastAsia="el-GR"/>
        </w:rPr>
        <w:tab/>
      </w:r>
      <w:r w:rsidRPr="007A09D2">
        <w:rPr>
          <w:rFonts w:cs="Arial"/>
          <w:b/>
          <w:szCs w:val="22"/>
          <w:lang w:val="el-GR" w:eastAsia="el-GR"/>
        </w:rPr>
        <w:t>&lt;τίτλος Διαγωνισμού&gt;</w:t>
      </w:r>
    </w:p>
    <w:p w14:paraId="172E0305" w14:textId="77777777" w:rsidR="00D6509C" w:rsidRPr="008D5706" w:rsidRDefault="00D6509C" w:rsidP="00D6509C">
      <w:pPr>
        <w:overflowPunct/>
        <w:autoSpaceDE/>
        <w:autoSpaceDN/>
        <w:adjustRightInd/>
        <w:jc w:val="left"/>
        <w:textAlignment w:val="auto"/>
        <w:rPr>
          <w:rFonts w:cs="Arial"/>
          <w:szCs w:val="22"/>
          <w:lang w:val="el-GR" w:eastAsia="el-GR"/>
        </w:rPr>
      </w:pPr>
    </w:p>
    <w:tbl>
      <w:tblPr>
        <w:tblW w:w="0" w:type="auto"/>
        <w:tblLook w:val="01E0" w:firstRow="1" w:lastRow="1" w:firstColumn="1" w:lastColumn="1" w:noHBand="0" w:noVBand="0"/>
      </w:tblPr>
      <w:tblGrid>
        <w:gridCol w:w="4261"/>
        <w:gridCol w:w="4261"/>
      </w:tblGrid>
      <w:tr w:rsidR="00D6509C" w:rsidRPr="007A09D2" w14:paraId="34B9DDC6" w14:textId="77777777" w:rsidTr="00D6509C">
        <w:trPr>
          <w:trHeight w:val="542"/>
        </w:trPr>
        <w:tc>
          <w:tcPr>
            <w:tcW w:w="4261" w:type="dxa"/>
            <w:shd w:val="clear" w:color="auto" w:fill="auto"/>
          </w:tcPr>
          <w:p w14:paraId="5B36A245" w14:textId="77777777" w:rsidR="00D6509C" w:rsidRPr="008D5706" w:rsidRDefault="00D6509C" w:rsidP="00D6509C">
            <w:pPr>
              <w:overflowPunct/>
              <w:autoSpaceDE/>
              <w:autoSpaceDN/>
              <w:adjustRightInd/>
              <w:jc w:val="left"/>
              <w:textAlignment w:val="auto"/>
              <w:rPr>
                <w:rFonts w:cs="Arial"/>
                <w:szCs w:val="22"/>
                <w:lang w:val="el-GR" w:eastAsia="el-GR"/>
              </w:rPr>
            </w:pPr>
            <w:r w:rsidRPr="008D5706">
              <w:rPr>
                <w:rFonts w:cs="Arial"/>
                <w:szCs w:val="22"/>
                <w:lang w:val="el-GR" w:eastAsia="el-GR"/>
              </w:rPr>
              <w:t xml:space="preserve">Αρ. Διαγωνισμού: </w:t>
            </w:r>
          </w:p>
        </w:tc>
        <w:tc>
          <w:tcPr>
            <w:tcW w:w="4261" w:type="dxa"/>
            <w:shd w:val="clear" w:color="auto" w:fill="auto"/>
          </w:tcPr>
          <w:p w14:paraId="59FC0788" w14:textId="77777777" w:rsidR="00D6509C" w:rsidRPr="008D5706" w:rsidRDefault="00D6509C" w:rsidP="00D6509C">
            <w:pPr>
              <w:overflowPunct/>
              <w:autoSpaceDE/>
              <w:autoSpaceDN/>
              <w:adjustRightInd/>
              <w:jc w:val="left"/>
              <w:textAlignment w:val="auto"/>
              <w:rPr>
                <w:rFonts w:cs="Arial"/>
                <w:szCs w:val="22"/>
                <w:lang w:val="el-GR" w:eastAsia="el-GR"/>
              </w:rPr>
            </w:pPr>
            <w:r w:rsidRPr="008D5706">
              <w:rPr>
                <w:rFonts w:ascii="Times New Roman" w:hAnsi="Times New Roman"/>
                <w:szCs w:val="22"/>
                <w:lang w:val="el-GR" w:eastAsia="el-GR"/>
              </w:rPr>
              <w:t>......................................................................</w:t>
            </w:r>
          </w:p>
        </w:tc>
      </w:tr>
      <w:tr w:rsidR="00D6509C" w:rsidRPr="007A09D2" w14:paraId="5B6AAAFF" w14:textId="77777777" w:rsidTr="00D6509C">
        <w:tc>
          <w:tcPr>
            <w:tcW w:w="4261" w:type="dxa"/>
            <w:shd w:val="clear" w:color="auto" w:fill="auto"/>
          </w:tcPr>
          <w:p w14:paraId="597DC7F3" w14:textId="77777777" w:rsidR="00D6509C" w:rsidRPr="008D5706" w:rsidRDefault="00D6509C" w:rsidP="00D6509C">
            <w:pPr>
              <w:overflowPunct/>
              <w:autoSpaceDE/>
              <w:autoSpaceDN/>
              <w:adjustRightInd/>
              <w:jc w:val="left"/>
              <w:textAlignment w:val="auto"/>
              <w:rPr>
                <w:rFonts w:cs="Arial"/>
                <w:szCs w:val="22"/>
                <w:lang w:val="el-GR" w:eastAsia="el-GR"/>
              </w:rPr>
            </w:pPr>
            <w:r w:rsidRPr="008D5706">
              <w:rPr>
                <w:rFonts w:cs="Arial"/>
                <w:szCs w:val="22"/>
                <w:lang w:val="el-GR" w:eastAsia="el-GR"/>
              </w:rPr>
              <w:t>Τελευταία προθεσμία υποβολής  προσφορών:</w:t>
            </w:r>
          </w:p>
        </w:tc>
        <w:tc>
          <w:tcPr>
            <w:tcW w:w="4261" w:type="dxa"/>
            <w:shd w:val="clear" w:color="auto" w:fill="auto"/>
          </w:tcPr>
          <w:p w14:paraId="496C9902" w14:textId="77777777" w:rsidR="00D6509C" w:rsidRPr="008D5706" w:rsidRDefault="00D6509C" w:rsidP="00D6509C">
            <w:pPr>
              <w:overflowPunct/>
              <w:autoSpaceDE/>
              <w:autoSpaceDN/>
              <w:adjustRightInd/>
              <w:jc w:val="left"/>
              <w:textAlignment w:val="auto"/>
              <w:rPr>
                <w:rFonts w:ascii="Times New Roman" w:hAnsi="Times New Roman"/>
                <w:szCs w:val="22"/>
                <w:lang w:val="el-GR" w:eastAsia="el-GR"/>
              </w:rPr>
            </w:pPr>
          </w:p>
          <w:p w14:paraId="6636B27F" w14:textId="77777777" w:rsidR="00D6509C" w:rsidRPr="008D5706" w:rsidRDefault="00D6509C" w:rsidP="00D6509C">
            <w:pPr>
              <w:overflowPunct/>
              <w:autoSpaceDE/>
              <w:autoSpaceDN/>
              <w:adjustRightInd/>
              <w:jc w:val="left"/>
              <w:textAlignment w:val="auto"/>
              <w:rPr>
                <w:rFonts w:cs="Arial"/>
                <w:szCs w:val="22"/>
                <w:lang w:val="el-GR" w:eastAsia="el-GR"/>
              </w:rPr>
            </w:pPr>
            <w:r w:rsidRPr="008D5706">
              <w:rPr>
                <w:rFonts w:ascii="Times New Roman" w:hAnsi="Times New Roman"/>
                <w:szCs w:val="22"/>
                <w:lang w:val="el-GR" w:eastAsia="el-GR"/>
              </w:rPr>
              <w:t>......................................................................</w:t>
            </w:r>
          </w:p>
        </w:tc>
      </w:tr>
    </w:tbl>
    <w:p w14:paraId="262ED1F4" w14:textId="77777777" w:rsidR="00D6509C" w:rsidRPr="007A09D2" w:rsidRDefault="00D6509C" w:rsidP="00D6509C">
      <w:pPr>
        <w:overflowPunct/>
        <w:autoSpaceDE/>
        <w:autoSpaceDN/>
        <w:adjustRightInd/>
        <w:textAlignment w:val="auto"/>
        <w:rPr>
          <w:rFonts w:cs="Arial"/>
          <w:i/>
          <w:szCs w:val="22"/>
          <w:lang w:val="el-GR" w:eastAsia="el-GR"/>
        </w:rPr>
      </w:pPr>
    </w:p>
    <w:p w14:paraId="6D3944E5" w14:textId="3EF587D5" w:rsidR="007510B9" w:rsidRPr="008D5706" w:rsidRDefault="007510B9" w:rsidP="007510B9">
      <w:pPr>
        <w:pStyle w:val="ListParagraph"/>
        <w:numPr>
          <w:ilvl w:val="0"/>
          <w:numId w:val="47"/>
        </w:numPr>
        <w:tabs>
          <w:tab w:val="clear" w:pos="1080"/>
          <w:tab w:val="num" w:pos="1287"/>
        </w:tabs>
        <w:ind w:left="1287"/>
        <w:jc w:val="both"/>
        <w:rPr>
          <w:rFonts w:cs="Arial"/>
          <w:i w:val="0"/>
          <w:sz w:val="22"/>
          <w:szCs w:val="22"/>
          <w:lang w:eastAsia="el-GR"/>
        </w:rPr>
      </w:pPr>
      <w:r w:rsidRPr="008D5706">
        <w:rPr>
          <w:rFonts w:cs="Arial"/>
          <w:i w:val="0"/>
          <w:sz w:val="22"/>
          <w:szCs w:val="22"/>
          <w:lang w:eastAsia="el-GR"/>
        </w:rPr>
        <w:t>Αφού μελέτησα/με τους όρους των Εγγράφων Διαγωνισμού και αφού έχουμε αποκτήσει πλήρη αντίληψη του αντικειμένου της σύμβασης, εμείς οι υποφαινόμενοι, αναλαμβάνουμε να αρχίσουμε, εκτελέσουμε και συμπληρώσουμε το Αντικείμενο της Σύμβασης, σύμφωνα με τα Έγγραφα Διαγωνισμού για το συνολικό ποσό των € .................................. (ολογράφως.......................................................................................Ευρώ</w:t>
      </w:r>
      <w:r w:rsidR="0004158A" w:rsidRPr="008D5706">
        <w:rPr>
          <w:rFonts w:cs="Arial"/>
          <w:i w:val="0"/>
          <w:sz w:val="22"/>
          <w:szCs w:val="22"/>
          <w:lang w:val="en-US" w:eastAsia="el-GR"/>
        </w:rPr>
        <w:t xml:space="preserve"> </w:t>
      </w:r>
      <w:r w:rsidRPr="008D5706">
        <w:rPr>
          <w:rFonts w:cs="Arial"/>
          <w:i w:val="0"/>
          <w:sz w:val="22"/>
          <w:szCs w:val="22"/>
          <w:lang w:eastAsia="el-GR"/>
        </w:rPr>
        <w:t>και  ............................................ σέντ), συν Φ.Π.Α.</w:t>
      </w:r>
    </w:p>
    <w:p w14:paraId="4914FB6E" w14:textId="77777777" w:rsidR="007510B9" w:rsidRPr="008D5706" w:rsidRDefault="007510B9" w:rsidP="007510B9">
      <w:pPr>
        <w:pStyle w:val="ListParagraph"/>
        <w:ind w:left="1287"/>
        <w:rPr>
          <w:rFonts w:cs="Arial"/>
          <w:i w:val="0"/>
          <w:sz w:val="22"/>
          <w:szCs w:val="22"/>
          <w:lang w:eastAsia="el-GR"/>
        </w:rPr>
      </w:pPr>
    </w:p>
    <w:p w14:paraId="44FE76B7" w14:textId="77777777" w:rsidR="007510B9" w:rsidRPr="008D5706" w:rsidRDefault="007510B9" w:rsidP="007510B9">
      <w:pPr>
        <w:pStyle w:val="ListParagraph"/>
        <w:numPr>
          <w:ilvl w:val="0"/>
          <w:numId w:val="47"/>
        </w:numPr>
        <w:tabs>
          <w:tab w:val="clear" w:pos="1080"/>
          <w:tab w:val="num" w:pos="1287"/>
        </w:tabs>
        <w:ind w:left="1287"/>
        <w:jc w:val="both"/>
        <w:rPr>
          <w:rFonts w:cs="Arial"/>
          <w:i w:val="0"/>
          <w:sz w:val="22"/>
          <w:szCs w:val="22"/>
          <w:lang w:eastAsia="el-GR"/>
        </w:rPr>
      </w:pPr>
      <w:r w:rsidRPr="008D5706">
        <w:rPr>
          <w:rFonts w:cs="Arial"/>
          <w:i w:val="0"/>
          <w:sz w:val="22"/>
          <w:szCs w:val="22"/>
          <w:lang w:eastAsia="el-GR"/>
        </w:rPr>
        <w:t>Αν η προσφορά μας γίνει αποδεκτή, αναλαμβάνουμε να καταθέσουμε Εγγυητική Επιστολή Πιστής Εκτέλεσης (εάν απαιτείται), για ποσό και στη μορφή που καθορίζονται στα Έγγραφα Διαγωνισμού, και να αρχίσουμε την εκτέλεση του Αντικειμένου της Σύμβασης με την υπογραφή της Συμφωνίας.</w:t>
      </w:r>
    </w:p>
    <w:p w14:paraId="711D1675" w14:textId="77777777" w:rsidR="007510B9" w:rsidRPr="008D5706" w:rsidRDefault="007510B9" w:rsidP="007510B9">
      <w:pPr>
        <w:pStyle w:val="ListParagraph"/>
        <w:ind w:left="1287"/>
        <w:rPr>
          <w:rFonts w:cs="Arial"/>
          <w:i w:val="0"/>
          <w:sz w:val="22"/>
          <w:szCs w:val="22"/>
          <w:lang w:eastAsia="el-GR"/>
        </w:rPr>
      </w:pPr>
    </w:p>
    <w:p w14:paraId="03F36764" w14:textId="77777777" w:rsidR="007510B9" w:rsidRPr="008D5706" w:rsidRDefault="007510B9" w:rsidP="007510B9">
      <w:pPr>
        <w:pStyle w:val="ListParagraph"/>
        <w:numPr>
          <w:ilvl w:val="0"/>
          <w:numId w:val="47"/>
        </w:numPr>
        <w:tabs>
          <w:tab w:val="clear" w:pos="1080"/>
          <w:tab w:val="num" w:pos="1287"/>
        </w:tabs>
        <w:ind w:left="1287"/>
        <w:jc w:val="both"/>
        <w:rPr>
          <w:rFonts w:cs="Arial"/>
          <w:i w:val="0"/>
          <w:sz w:val="22"/>
          <w:szCs w:val="22"/>
          <w:lang w:eastAsia="el-GR"/>
        </w:rPr>
      </w:pPr>
      <w:r w:rsidRPr="008D5706">
        <w:rPr>
          <w:rFonts w:cs="Arial"/>
          <w:i w:val="0"/>
          <w:sz w:val="22"/>
          <w:szCs w:val="22"/>
          <w:lang w:eastAsia="el-GR"/>
        </w:rPr>
        <w:t>Συμφωνούμε πως η Προσφορά μας αυτή θα ισχύει και θα μας δεσμεύει για περίοδο ίση με αυτή που ορίζεται στο Άρθρο 5 του Μέρους Α των Εγγράφων Διαγωνισμού.</w:t>
      </w:r>
    </w:p>
    <w:p w14:paraId="2BD2158F" w14:textId="77777777" w:rsidR="007510B9" w:rsidRPr="008D5706" w:rsidRDefault="007510B9" w:rsidP="007510B9">
      <w:pPr>
        <w:pStyle w:val="ListParagraph"/>
        <w:ind w:left="1080"/>
        <w:rPr>
          <w:rFonts w:cs="Arial"/>
          <w:i w:val="0"/>
          <w:sz w:val="22"/>
          <w:szCs w:val="22"/>
          <w:lang w:eastAsia="el-GR"/>
        </w:rPr>
      </w:pPr>
    </w:p>
    <w:p w14:paraId="3591EB90" w14:textId="77777777" w:rsidR="007510B9" w:rsidRPr="008D5706" w:rsidRDefault="007510B9" w:rsidP="007510B9">
      <w:pPr>
        <w:numPr>
          <w:ilvl w:val="0"/>
          <w:numId w:val="47"/>
        </w:numPr>
        <w:tabs>
          <w:tab w:val="clear" w:pos="1080"/>
          <w:tab w:val="num" w:pos="1287"/>
        </w:tabs>
        <w:overflowPunct/>
        <w:autoSpaceDE/>
        <w:autoSpaceDN/>
        <w:adjustRightInd/>
        <w:spacing w:before="0" w:line="240" w:lineRule="auto"/>
        <w:ind w:left="1287"/>
        <w:jc w:val="left"/>
        <w:textAlignment w:val="auto"/>
        <w:rPr>
          <w:rFonts w:cs="Arial"/>
          <w:szCs w:val="22"/>
          <w:lang w:val="el-GR" w:eastAsia="el-GR"/>
        </w:rPr>
      </w:pPr>
      <w:r w:rsidRPr="008D5706">
        <w:rPr>
          <w:rFonts w:cs="Arial"/>
          <w:szCs w:val="22"/>
          <w:lang w:val="el-GR" w:eastAsia="el-GR"/>
        </w:rPr>
        <w:t>Μέχρι να ετοιμαστεί και υπογραφεί επίσημη Συμφωνία, η προσφορά μας αυτή μαζί με τη γραπτή αποδοχή σας θα αποτελούν δεσμευτικό Συμβόλαιο μεταξύ μας.</w:t>
      </w:r>
    </w:p>
    <w:p w14:paraId="3A06BA45" w14:textId="77777777" w:rsidR="005C015F" w:rsidRPr="007A09D2" w:rsidRDefault="005C015F" w:rsidP="005C015F">
      <w:pPr>
        <w:overflowPunct/>
        <w:autoSpaceDE/>
        <w:autoSpaceDN/>
        <w:adjustRightInd/>
        <w:spacing w:before="0" w:line="240" w:lineRule="auto"/>
        <w:jc w:val="left"/>
        <w:textAlignment w:val="auto"/>
        <w:rPr>
          <w:rFonts w:cs="Arial"/>
          <w:i/>
          <w:szCs w:val="22"/>
          <w:lang w:val="el-GR" w:eastAsia="el-GR"/>
        </w:rPr>
      </w:pPr>
    </w:p>
    <w:p w14:paraId="2F24C36E" w14:textId="77777777" w:rsidR="005C015F" w:rsidRPr="007A09D2" w:rsidRDefault="005C015F" w:rsidP="005C015F">
      <w:pPr>
        <w:overflowPunct/>
        <w:autoSpaceDE/>
        <w:autoSpaceDN/>
        <w:adjustRightInd/>
        <w:spacing w:before="0" w:line="240" w:lineRule="auto"/>
        <w:jc w:val="left"/>
        <w:textAlignment w:val="auto"/>
        <w:rPr>
          <w:rFonts w:cs="Arial"/>
          <w:i/>
          <w:szCs w:val="22"/>
          <w:lang w:val="el-GR" w:eastAsia="el-GR"/>
        </w:rPr>
      </w:pPr>
    </w:p>
    <w:p w14:paraId="306A2F0D" w14:textId="77777777" w:rsidR="00420D1F" w:rsidRPr="007A09D2" w:rsidRDefault="00420D1F" w:rsidP="005C015F">
      <w:pPr>
        <w:overflowPunct/>
        <w:autoSpaceDE/>
        <w:autoSpaceDN/>
        <w:adjustRightInd/>
        <w:spacing w:before="0" w:line="240" w:lineRule="auto"/>
        <w:jc w:val="left"/>
        <w:textAlignment w:val="auto"/>
        <w:rPr>
          <w:rFonts w:cs="Arial"/>
          <w:i/>
          <w:szCs w:val="22"/>
          <w:lang w:val="el-GR" w:eastAsia="el-GR"/>
        </w:rPr>
      </w:pPr>
    </w:p>
    <w:p w14:paraId="749BC243" w14:textId="77777777" w:rsidR="00420D1F" w:rsidRPr="007A09D2" w:rsidRDefault="00420D1F" w:rsidP="005C015F">
      <w:pPr>
        <w:overflowPunct/>
        <w:autoSpaceDE/>
        <w:autoSpaceDN/>
        <w:adjustRightInd/>
        <w:spacing w:before="0" w:line="240" w:lineRule="auto"/>
        <w:jc w:val="left"/>
        <w:textAlignment w:val="auto"/>
        <w:rPr>
          <w:rFonts w:cs="Arial"/>
          <w:i/>
          <w:szCs w:val="22"/>
          <w:lang w:val="el-GR" w:eastAsia="el-GR"/>
        </w:rPr>
      </w:pPr>
    </w:p>
    <w:p w14:paraId="16787B8E" w14:textId="77777777" w:rsidR="00420D1F" w:rsidRPr="007A09D2" w:rsidRDefault="00420D1F" w:rsidP="005C015F">
      <w:pPr>
        <w:overflowPunct/>
        <w:autoSpaceDE/>
        <w:autoSpaceDN/>
        <w:adjustRightInd/>
        <w:spacing w:before="0" w:line="240" w:lineRule="auto"/>
        <w:jc w:val="left"/>
        <w:textAlignment w:val="auto"/>
        <w:rPr>
          <w:rFonts w:cs="Arial"/>
          <w:i/>
          <w:szCs w:val="22"/>
          <w:lang w:val="el-GR" w:eastAsia="el-GR"/>
        </w:rPr>
      </w:pPr>
    </w:p>
    <w:p w14:paraId="2728A9C4" w14:textId="77777777" w:rsidR="00420D1F" w:rsidRPr="007A09D2" w:rsidRDefault="00420D1F" w:rsidP="005C015F">
      <w:pPr>
        <w:overflowPunct/>
        <w:autoSpaceDE/>
        <w:autoSpaceDN/>
        <w:adjustRightInd/>
        <w:spacing w:before="0" w:line="240" w:lineRule="auto"/>
        <w:jc w:val="left"/>
        <w:textAlignment w:val="auto"/>
        <w:rPr>
          <w:rFonts w:cs="Arial"/>
          <w:i/>
          <w:szCs w:val="22"/>
          <w:lang w:val="el-GR" w:eastAsia="el-GR"/>
        </w:rPr>
      </w:pPr>
    </w:p>
    <w:p w14:paraId="5E057A00" w14:textId="77777777" w:rsidR="00420D1F" w:rsidRPr="007A09D2" w:rsidRDefault="00420D1F" w:rsidP="005C015F">
      <w:pPr>
        <w:overflowPunct/>
        <w:autoSpaceDE/>
        <w:autoSpaceDN/>
        <w:adjustRightInd/>
        <w:spacing w:before="0" w:line="240" w:lineRule="auto"/>
        <w:jc w:val="left"/>
        <w:textAlignment w:val="auto"/>
        <w:rPr>
          <w:rFonts w:cs="Arial"/>
          <w:i/>
          <w:szCs w:val="22"/>
          <w:lang w:val="el-GR" w:eastAsia="el-GR"/>
        </w:rPr>
      </w:pPr>
    </w:p>
    <w:p w14:paraId="13263BE0" w14:textId="77777777" w:rsidR="00420D1F" w:rsidRPr="007A09D2" w:rsidRDefault="00420D1F" w:rsidP="005C015F">
      <w:pPr>
        <w:overflowPunct/>
        <w:autoSpaceDE/>
        <w:autoSpaceDN/>
        <w:adjustRightInd/>
        <w:spacing w:before="0" w:line="240" w:lineRule="auto"/>
        <w:jc w:val="left"/>
        <w:textAlignment w:val="auto"/>
        <w:rPr>
          <w:rFonts w:cs="Arial"/>
          <w:i/>
          <w:szCs w:val="22"/>
          <w:lang w:val="el-GR" w:eastAsia="el-GR"/>
        </w:rPr>
      </w:pPr>
    </w:p>
    <w:p w14:paraId="3CD3CD1A" w14:textId="77777777" w:rsidR="00420D1F" w:rsidRPr="007A09D2" w:rsidRDefault="00420D1F" w:rsidP="005C015F">
      <w:pPr>
        <w:overflowPunct/>
        <w:autoSpaceDE/>
        <w:autoSpaceDN/>
        <w:adjustRightInd/>
        <w:spacing w:before="0" w:line="240" w:lineRule="auto"/>
        <w:jc w:val="left"/>
        <w:textAlignment w:val="auto"/>
        <w:rPr>
          <w:rFonts w:cs="Arial"/>
          <w:i/>
          <w:szCs w:val="22"/>
          <w:lang w:val="el-GR" w:eastAsia="el-GR"/>
        </w:rPr>
        <w:sectPr w:rsidR="00420D1F" w:rsidRPr="007A09D2" w:rsidSect="006929F2">
          <w:footerReference w:type="default" r:id="rId8"/>
          <w:pgSz w:w="11907" w:h="16840" w:code="9"/>
          <w:pgMar w:top="851" w:right="1134" w:bottom="851" w:left="851" w:header="567" w:footer="567" w:gutter="0"/>
          <w:pgNumType w:start="4"/>
          <w:cols w:space="720"/>
          <w:formProt w:val="0"/>
        </w:sectPr>
      </w:pPr>
    </w:p>
    <w:p w14:paraId="24703849" w14:textId="77777777" w:rsidR="0073163D" w:rsidRPr="007A09D2" w:rsidRDefault="0073163D" w:rsidP="00D6509C">
      <w:pPr>
        <w:overflowPunct/>
        <w:autoSpaceDE/>
        <w:autoSpaceDN/>
        <w:adjustRightInd/>
        <w:textAlignment w:val="auto"/>
        <w:rPr>
          <w:rFonts w:cs="Arial"/>
          <w:i/>
          <w:szCs w:val="22"/>
          <w:lang w:val="el-GR" w:eastAsia="el-GR"/>
        </w:rPr>
      </w:pPr>
    </w:p>
    <w:tbl>
      <w:tblPr>
        <w:tblW w:w="9468" w:type="dxa"/>
        <w:tblLayout w:type="fixed"/>
        <w:tblLook w:val="01E0" w:firstRow="1" w:lastRow="1" w:firstColumn="1" w:lastColumn="1" w:noHBand="0" w:noVBand="0"/>
      </w:tblPr>
      <w:tblGrid>
        <w:gridCol w:w="4936"/>
        <w:gridCol w:w="4532"/>
      </w:tblGrid>
      <w:tr w:rsidR="00D6509C" w:rsidRPr="007A09D2" w14:paraId="08825D08" w14:textId="77777777" w:rsidTr="00D6509C">
        <w:tc>
          <w:tcPr>
            <w:tcW w:w="4936" w:type="dxa"/>
            <w:shd w:val="clear" w:color="auto" w:fill="auto"/>
          </w:tcPr>
          <w:p w14:paraId="002C1A32" w14:textId="77777777" w:rsidR="00D6509C" w:rsidRPr="008D5706" w:rsidRDefault="00D6509C" w:rsidP="00D6509C">
            <w:pPr>
              <w:overflowPunct/>
              <w:autoSpaceDE/>
              <w:autoSpaceDN/>
              <w:adjustRightInd/>
              <w:textAlignment w:val="auto"/>
              <w:rPr>
                <w:rFonts w:cs="Arial"/>
                <w:szCs w:val="22"/>
                <w:lang w:val="el-GR" w:eastAsia="el-GR"/>
              </w:rPr>
            </w:pPr>
            <w:r w:rsidRPr="008D5706">
              <w:rPr>
                <w:rFonts w:cs="Arial"/>
                <w:szCs w:val="22"/>
                <w:lang w:val="el-GR" w:eastAsia="el-GR"/>
              </w:rPr>
              <w:t>Υπογραφή Προσφέροντος ή Εκπροσώπου του</w:t>
            </w:r>
          </w:p>
        </w:tc>
        <w:tc>
          <w:tcPr>
            <w:tcW w:w="4532" w:type="dxa"/>
            <w:shd w:val="clear" w:color="auto" w:fill="auto"/>
          </w:tcPr>
          <w:p w14:paraId="36F5A331" w14:textId="77777777" w:rsidR="00D6509C" w:rsidRPr="008D5706" w:rsidRDefault="00D6509C" w:rsidP="00D6509C">
            <w:pPr>
              <w:overflowPunct/>
              <w:autoSpaceDE/>
              <w:autoSpaceDN/>
              <w:adjustRightInd/>
              <w:jc w:val="center"/>
              <w:textAlignment w:val="auto"/>
              <w:rPr>
                <w:rFonts w:cs="Arial"/>
                <w:szCs w:val="22"/>
                <w:lang w:val="el-GR" w:eastAsia="el-GR"/>
              </w:rPr>
            </w:pPr>
            <w:r w:rsidRPr="008D5706">
              <w:rPr>
                <w:rFonts w:cs="Arial"/>
                <w:szCs w:val="22"/>
                <w:lang w:val="el-GR" w:eastAsia="el-GR"/>
              </w:rPr>
              <w:t>......................................................................</w:t>
            </w:r>
          </w:p>
        </w:tc>
      </w:tr>
      <w:tr w:rsidR="00D6509C" w:rsidRPr="007A09D2" w14:paraId="07404263" w14:textId="77777777" w:rsidTr="00D6509C">
        <w:tc>
          <w:tcPr>
            <w:tcW w:w="4936" w:type="dxa"/>
            <w:shd w:val="clear" w:color="auto" w:fill="auto"/>
          </w:tcPr>
          <w:p w14:paraId="0C37AFAF" w14:textId="77777777" w:rsidR="00D6509C" w:rsidRPr="008D5706" w:rsidRDefault="00D6509C" w:rsidP="00D6509C">
            <w:pPr>
              <w:overflowPunct/>
              <w:autoSpaceDE/>
              <w:autoSpaceDN/>
              <w:adjustRightInd/>
              <w:textAlignment w:val="auto"/>
              <w:rPr>
                <w:rFonts w:cs="Arial"/>
                <w:szCs w:val="22"/>
                <w:lang w:val="el-GR" w:eastAsia="el-GR"/>
              </w:rPr>
            </w:pPr>
            <w:r w:rsidRPr="008D5706">
              <w:rPr>
                <w:rFonts w:cs="Arial"/>
                <w:szCs w:val="22"/>
                <w:lang w:val="el-GR" w:eastAsia="el-GR"/>
              </w:rPr>
              <w:t>Όνομα υπογράφοντος</w:t>
            </w:r>
          </w:p>
        </w:tc>
        <w:tc>
          <w:tcPr>
            <w:tcW w:w="4532" w:type="dxa"/>
            <w:shd w:val="clear" w:color="auto" w:fill="auto"/>
          </w:tcPr>
          <w:p w14:paraId="4F5B93C1" w14:textId="77777777" w:rsidR="00D6509C" w:rsidRPr="008D5706" w:rsidRDefault="00D6509C" w:rsidP="00D6509C">
            <w:pPr>
              <w:overflowPunct/>
              <w:autoSpaceDE/>
              <w:autoSpaceDN/>
              <w:adjustRightInd/>
              <w:jc w:val="center"/>
              <w:textAlignment w:val="auto"/>
              <w:rPr>
                <w:rFonts w:cs="Arial"/>
                <w:szCs w:val="22"/>
                <w:lang w:val="el-GR" w:eastAsia="el-GR"/>
              </w:rPr>
            </w:pPr>
            <w:r w:rsidRPr="008D5706">
              <w:rPr>
                <w:rFonts w:cs="Arial"/>
                <w:szCs w:val="22"/>
                <w:lang w:val="el-GR" w:eastAsia="el-GR"/>
              </w:rPr>
              <w:t>......................................................................</w:t>
            </w:r>
          </w:p>
        </w:tc>
      </w:tr>
      <w:tr w:rsidR="00D6509C" w:rsidRPr="007A09D2" w14:paraId="49EA565B" w14:textId="77777777" w:rsidTr="00D6509C">
        <w:trPr>
          <w:trHeight w:val="755"/>
        </w:trPr>
        <w:tc>
          <w:tcPr>
            <w:tcW w:w="4936" w:type="dxa"/>
            <w:shd w:val="clear" w:color="auto" w:fill="auto"/>
          </w:tcPr>
          <w:p w14:paraId="473F7953" w14:textId="77777777" w:rsidR="00D6509C" w:rsidRPr="008D5706" w:rsidRDefault="00D6509C" w:rsidP="00D6509C">
            <w:pPr>
              <w:overflowPunct/>
              <w:autoSpaceDE/>
              <w:autoSpaceDN/>
              <w:adjustRightInd/>
              <w:jc w:val="left"/>
              <w:textAlignment w:val="auto"/>
              <w:rPr>
                <w:rFonts w:cs="Arial"/>
                <w:szCs w:val="22"/>
                <w:lang w:val="el-GR" w:eastAsia="el-GR"/>
              </w:rPr>
            </w:pPr>
            <w:r w:rsidRPr="008D5706">
              <w:rPr>
                <w:rFonts w:cs="Arial"/>
                <w:szCs w:val="22"/>
                <w:lang w:val="el-GR" w:eastAsia="el-GR"/>
              </w:rPr>
              <w:t>Αρ. Δελτίου Ταυτότητας/Διαβατηρίου υπογράφοντος</w:t>
            </w:r>
          </w:p>
        </w:tc>
        <w:tc>
          <w:tcPr>
            <w:tcW w:w="4532" w:type="dxa"/>
            <w:shd w:val="clear" w:color="auto" w:fill="auto"/>
          </w:tcPr>
          <w:p w14:paraId="691E492E" w14:textId="77777777" w:rsidR="00D6509C" w:rsidRPr="008D5706" w:rsidRDefault="00D6509C" w:rsidP="00D6509C">
            <w:pPr>
              <w:overflowPunct/>
              <w:autoSpaceDE/>
              <w:autoSpaceDN/>
              <w:adjustRightInd/>
              <w:jc w:val="center"/>
              <w:textAlignment w:val="auto"/>
              <w:rPr>
                <w:rFonts w:cs="Arial"/>
                <w:szCs w:val="22"/>
                <w:lang w:val="el-GR" w:eastAsia="el-GR"/>
              </w:rPr>
            </w:pPr>
            <w:r w:rsidRPr="008D5706">
              <w:rPr>
                <w:rFonts w:cs="Arial"/>
                <w:szCs w:val="22"/>
                <w:lang w:val="el-GR" w:eastAsia="el-GR"/>
              </w:rPr>
              <w:t>......................................................................</w:t>
            </w:r>
          </w:p>
        </w:tc>
      </w:tr>
      <w:tr w:rsidR="00D6509C" w:rsidRPr="007A09D2" w14:paraId="5190583F" w14:textId="77777777" w:rsidTr="00D6509C">
        <w:tc>
          <w:tcPr>
            <w:tcW w:w="4936" w:type="dxa"/>
            <w:shd w:val="clear" w:color="auto" w:fill="auto"/>
          </w:tcPr>
          <w:p w14:paraId="3DFFC96F" w14:textId="77777777" w:rsidR="00D6509C" w:rsidRPr="008D5706" w:rsidRDefault="00D6509C" w:rsidP="00D6509C">
            <w:pPr>
              <w:overflowPunct/>
              <w:autoSpaceDE/>
              <w:autoSpaceDN/>
              <w:adjustRightInd/>
              <w:textAlignment w:val="auto"/>
              <w:rPr>
                <w:rFonts w:cs="Arial"/>
                <w:szCs w:val="22"/>
                <w:lang w:val="el-GR" w:eastAsia="el-GR"/>
              </w:rPr>
            </w:pPr>
            <w:r w:rsidRPr="008D5706">
              <w:rPr>
                <w:rFonts w:cs="Arial"/>
                <w:szCs w:val="22"/>
                <w:lang w:val="el-GR" w:eastAsia="el-GR"/>
              </w:rPr>
              <w:t>Ιδιότητα υπογράφοντος</w:t>
            </w:r>
          </w:p>
        </w:tc>
        <w:tc>
          <w:tcPr>
            <w:tcW w:w="4532" w:type="dxa"/>
            <w:shd w:val="clear" w:color="auto" w:fill="auto"/>
          </w:tcPr>
          <w:p w14:paraId="18DF8224" w14:textId="77777777" w:rsidR="00D6509C" w:rsidRPr="008D5706" w:rsidRDefault="00D6509C" w:rsidP="00D6509C">
            <w:pPr>
              <w:overflowPunct/>
              <w:autoSpaceDE/>
              <w:autoSpaceDN/>
              <w:adjustRightInd/>
              <w:jc w:val="center"/>
              <w:textAlignment w:val="auto"/>
              <w:rPr>
                <w:rFonts w:cs="Arial"/>
                <w:szCs w:val="22"/>
                <w:lang w:val="el-GR" w:eastAsia="el-GR"/>
              </w:rPr>
            </w:pPr>
            <w:r w:rsidRPr="008D5706">
              <w:rPr>
                <w:rFonts w:cs="Arial"/>
                <w:szCs w:val="22"/>
                <w:lang w:val="el-GR" w:eastAsia="el-GR"/>
              </w:rPr>
              <w:t>......................................................................</w:t>
            </w:r>
          </w:p>
        </w:tc>
      </w:tr>
      <w:tr w:rsidR="00D6509C" w:rsidRPr="007A09D2" w14:paraId="5C2F97C8" w14:textId="77777777" w:rsidTr="00D6509C">
        <w:tc>
          <w:tcPr>
            <w:tcW w:w="4936" w:type="dxa"/>
            <w:shd w:val="clear" w:color="auto" w:fill="auto"/>
          </w:tcPr>
          <w:p w14:paraId="2996596E" w14:textId="77777777" w:rsidR="00D6509C" w:rsidRPr="008D5706" w:rsidRDefault="00D6509C" w:rsidP="00D6509C">
            <w:pPr>
              <w:overflowPunct/>
              <w:autoSpaceDE/>
              <w:autoSpaceDN/>
              <w:adjustRightInd/>
              <w:textAlignment w:val="auto"/>
              <w:rPr>
                <w:rFonts w:cs="Arial"/>
                <w:szCs w:val="22"/>
                <w:lang w:val="el-GR" w:eastAsia="el-GR"/>
              </w:rPr>
            </w:pPr>
            <w:r w:rsidRPr="008D5706">
              <w:rPr>
                <w:rFonts w:cs="Arial"/>
                <w:szCs w:val="22"/>
                <w:lang w:val="el-GR" w:eastAsia="el-GR"/>
              </w:rPr>
              <w:t>Ημερομηνία</w:t>
            </w:r>
          </w:p>
        </w:tc>
        <w:tc>
          <w:tcPr>
            <w:tcW w:w="4532" w:type="dxa"/>
            <w:shd w:val="clear" w:color="auto" w:fill="auto"/>
          </w:tcPr>
          <w:p w14:paraId="07F1A40F" w14:textId="77777777" w:rsidR="00D6509C" w:rsidRPr="008D5706" w:rsidRDefault="00D6509C" w:rsidP="00D6509C">
            <w:pPr>
              <w:overflowPunct/>
              <w:autoSpaceDE/>
              <w:autoSpaceDN/>
              <w:adjustRightInd/>
              <w:jc w:val="center"/>
              <w:textAlignment w:val="auto"/>
              <w:rPr>
                <w:rFonts w:cs="Arial"/>
                <w:szCs w:val="22"/>
                <w:lang w:val="el-GR" w:eastAsia="el-GR"/>
              </w:rPr>
            </w:pPr>
            <w:r w:rsidRPr="008D5706">
              <w:rPr>
                <w:rFonts w:cs="Arial"/>
                <w:szCs w:val="22"/>
                <w:lang w:val="el-GR" w:eastAsia="el-GR"/>
              </w:rPr>
              <w:t>......................................................................</w:t>
            </w:r>
          </w:p>
        </w:tc>
      </w:tr>
    </w:tbl>
    <w:p w14:paraId="28DEC6AC" w14:textId="77777777" w:rsidR="00D6509C" w:rsidRPr="008D5706" w:rsidRDefault="00D6509C" w:rsidP="00D6509C">
      <w:pPr>
        <w:overflowPunct/>
        <w:autoSpaceDE/>
        <w:autoSpaceDN/>
        <w:adjustRightInd/>
        <w:spacing w:before="0" w:line="240" w:lineRule="auto"/>
        <w:textAlignment w:val="auto"/>
        <w:rPr>
          <w:rFonts w:ascii="Times New Roman" w:hAnsi="Times New Roman"/>
          <w:szCs w:val="22"/>
          <w:lang w:val="el-GR" w:eastAsia="el-GR"/>
        </w:rPr>
      </w:pPr>
    </w:p>
    <w:tbl>
      <w:tblPr>
        <w:tblW w:w="9468" w:type="dxa"/>
        <w:tblLook w:val="01E0" w:firstRow="1" w:lastRow="1" w:firstColumn="1" w:lastColumn="1" w:noHBand="0" w:noVBand="0"/>
      </w:tblPr>
      <w:tblGrid>
        <w:gridCol w:w="4667"/>
        <w:gridCol w:w="4801"/>
      </w:tblGrid>
      <w:tr w:rsidR="00D6509C" w:rsidRPr="007A09D2" w14:paraId="78C05D8B" w14:textId="77777777" w:rsidTr="00D6509C">
        <w:tc>
          <w:tcPr>
            <w:tcW w:w="4968" w:type="dxa"/>
            <w:shd w:val="clear" w:color="auto" w:fill="auto"/>
          </w:tcPr>
          <w:p w14:paraId="0578875C" w14:textId="77777777" w:rsidR="00D6509C" w:rsidRPr="008D5706" w:rsidRDefault="00D6509C" w:rsidP="00D6509C">
            <w:pPr>
              <w:tabs>
                <w:tab w:val="left" w:pos="6480"/>
              </w:tabs>
              <w:overflowPunct/>
              <w:autoSpaceDE/>
              <w:autoSpaceDN/>
              <w:adjustRightInd/>
              <w:spacing w:before="0" w:line="360" w:lineRule="auto"/>
              <w:textAlignment w:val="auto"/>
              <w:rPr>
                <w:rFonts w:cs="Arial"/>
                <w:szCs w:val="22"/>
                <w:u w:val="single"/>
                <w:lang w:val="el-GR" w:eastAsia="el-GR"/>
              </w:rPr>
            </w:pPr>
          </w:p>
          <w:p w14:paraId="7BED83D9" w14:textId="77777777" w:rsidR="00D6509C" w:rsidRPr="008D5706" w:rsidRDefault="00D6509C" w:rsidP="00D6509C">
            <w:pPr>
              <w:tabs>
                <w:tab w:val="left" w:pos="6480"/>
              </w:tabs>
              <w:overflowPunct/>
              <w:autoSpaceDE/>
              <w:autoSpaceDN/>
              <w:adjustRightInd/>
              <w:spacing w:before="0" w:line="360" w:lineRule="auto"/>
              <w:textAlignment w:val="auto"/>
              <w:rPr>
                <w:rFonts w:cs="Arial"/>
                <w:szCs w:val="22"/>
                <w:u w:val="single"/>
                <w:lang w:val="el-GR" w:eastAsia="el-GR"/>
              </w:rPr>
            </w:pPr>
          </w:p>
          <w:p w14:paraId="61E81B35" w14:textId="77777777" w:rsidR="00D6509C" w:rsidRPr="008D5706" w:rsidRDefault="00D6509C" w:rsidP="00D6509C">
            <w:pPr>
              <w:tabs>
                <w:tab w:val="left" w:pos="6480"/>
              </w:tabs>
              <w:overflowPunct/>
              <w:autoSpaceDE/>
              <w:autoSpaceDN/>
              <w:adjustRightInd/>
              <w:spacing w:before="0" w:line="360" w:lineRule="auto"/>
              <w:textAlignment w:val="auto"/>
              <w:rPr>
                <w:rFonts w:cs="Arial"/>
                <w:szCs w:val="22"/>
                <w:u w:val="single"/>
                <w:lang w:val="el-GR" w:eastAsia="el-GR"/>
              </w:rPr>
            </w:pPr>
          </w:p>
          <w:p w14:paraId="2068B85E" w14:textId="77777777" w:rsidR="00D6509C" w:rsidRPr="008D5706" w:rsidRDefault="00D6509C" w:rsidP="00D6509C">
            <w:pPr>
              <w:tabs>
                <w:tab w:val="left" w:pos="6480"/>
              </w:tabs>
              <w:overflowPunct/>
              <w:autoSpaceDE/>
              <w:autoSpaceDN/>
              <w:adjustRightInd/>
              <w:spacing w:before="0" w:line="360" w:lineRule="auto"/>
              <w:textAlignment w:val="auto"/>
              <w:rPr>
                <w:rFonts w:cs="Arial"/>
                <w:szCs w:val="22"/>
                <w:u w:val="single"/>
                <w:lang w:val="el-GR" w:eastAsia="el-GR"/>
              </w:rPr>
            </w:pPr>
            <w:r w:rsidRPr="008D5706">
              <w:rPr>
                <w:rFonts w:cs="Arial"/>
                <w:szCs w:val="22"/>
                <w:u w:val="single"/>
                <w:lang w:val="el-GR" w:eastAsia="el-GR"/>
              </w:rPr>
              <w:t>Στοιχεία Προσφέροντος</w:t>
            </w:r>
            <w:r w:rsidRPr="008D5706">
              <w:rPr>
                <w:rFonts w:cs="Arial"/>
                <w:szCs w:val="22"/>
                <w:u w:val="single"/>
                <w:vertAlign w:val="superscript"/>
                <w:lang w:val="el-GR" w:eastAsia="el-GR"/>
              </w:rPr>
              <w:t>1</w:t>
            </w:r>
          </w:p>
        </w:tc>
        <w:tc>
          <w:tcPr>
            <w:tcW w:w="4500" w:type="dxa"/>
            <w:shd w:val="clear" w:color="auto" w:fill="auto"/>
          </w:tcPr>
          <w:p w14:paraId="6C75A824" w14:textId="77777777" w:rsidR="00D6509C" w:rsidRPr="008D5706" w:rsidRDefault="00D6509C" w:rsidP="00D6509C">
            <w:pPr>
              <w:tabs>
                <w:tab w:val="left" w:pos="6480"/>
              </w:tabs>
              <w:overflowPunct/>
              <w:autoSpaceDE/>
              <w:autoSpaceDN/>
              <w:adjustRightInd/>
              <w:spacing w:before="0" w:line="240" w:lineRule="auto"/>
              <w:textAlignment w:val="auto"/>
              <w:rPr>
                <w:rFonts w:cs="Arial"/>
                <w:szCs w:val="22"/>
                <w:u w:val="single"/>
                <w:lang w:val="el-GR" w:eastAsia="el-GR"/>
              </w:rPr>
            </w:pPr>
          </w:p>
        </w:tc>
      </w:tr>
      <w:tr w:rsidR="00D6509C" w:rsidRPr="007A09D2" w14:paraId="33571D30" w14:textId="77777777" w:rsidTr="00D6509C">
        <w:tc>
          <w:tcPr>
            <w:tcW w:w="4968" w:type="dxa"/>
            <w:shd w:val="clear" w:color="auto" w:fill="auto"/>
          </w:tcPr>
          <w:p w14:paraId="06D19011" w14:textId="77777777" w:rsidR="00D6509C" w:rsidRPr="008D5706" w:rsidRDefault="00D6509C" w:rsidP="00D6509C">
            <w:pPr>
              <w:overflowPunct/>
              <w:autoSpaceDE/>
              <w:autoSpaceDN/>
              <w:adjustRightInd/>
              <w:textAlignment w:val="auto"/>
              <w:rPr>
                <w:rFonts w:cs="Arial"/>
                <w:szCs w:val="22"/>
                <w:lang w:val="el-GR" w:eastAsia="el-GR"/>
              </w:rPr>
            </w:pPr>
            <w:r w:rsidRPr="008D5706">
              <w:rPr>
                <w:rFonts w:cs="Arial"/>
                <w:szCs w:val="22"/>
                <w:lang w:val="el-GR" w:eastAsia="el-GR"/>
              </w:rPr>
              <w:t>Όνομα Προσφέροντος</w:t>
            </w:r>
          </w:p>
        </w:tc>
        <w:tc>
          <w:tcPr>
            <w:tcW w:w="4500" w:type="dxa"/>
            <w:shd w:val="clear" w:color="auto" w:fill="auto"/>
          </w:tcPr>
          <w:p w14:paraId="30908550" w14:textId="77777777" w:rsidR="00D6509C" w:rsidRPr="008D5706" w:rsidRDefault="00D6509C" w:rsidP="00D6509C">
            <w:pPr>
              <w:overflowPunct/>
              <w:autoSpaceDE/>
              <w:autoSpaceDN/>
              <w:adjustRightInd/>
              <w:textAlignment w:val="auto"/>
              <w:rPr>
                <w:rFonts w:cs="Arial"/>
                <w:szCs w:val="22"/>
                <w:lang w:val="el-GR" w:eastAsia="el-GR"/>
              </w:rPr>
            </w:pPr>
            <w:r w:rsidRPr="008D5706">
              <w:rPr>
                <w:rFonts w:cs="Arial"/>
                <w:szCs w:val="22"/>
                <w:lang w:val="el-GR" w:eastAsia="el-GR"/>
              </w:rPr>
              <w:t>...........................................................................</w:t>
            </w:r>
          </w:p>
        </w:tc>
      </w:tr>
    </w:tbl>
    <w:p w14:paraId="30078D16" w14:textId="77777777" w:rsidR="00D6509C" w:rsidRPr="008D5706" w:rsidRDefault="00D6509C" w:rsidP="00D6509C">
      <w:pPr>
        <w:tabs>
          <w:tab w:val="left" w:pos="6480"/>
        </w:tabs>
        <w:overflowPunct/>
        <w:autoSpaceDE/>
        <w:autoSpaceDN/>
        <w:adjustRightInd/>
        <w:spacing w:before="0" w:line="240" w:lineRule="auto"/>
        <w:textAlignment w:val="auto"/>
        <w:rPr>
          <w:rFonts w:cs="Arial"/>
          <w:szCs w:val="22"/>
          <w:lang w:val="el-GR" w:eastAsia="el-GR"/>
        </w:rPr>
      </w:pPr>
    </w:p>
    <w:p w14:paraId="2CBC45E2" w14:textId="77777777" w:rsidR="00D6509C" w:rsidRPr="008D5706" w:rsidRDefault="00D6509C" w:rsidP="00D6509C">
      <w:pPr>
        <w:tabs>
          <w:tab w:val="left" w:pos="6480"/>
        </w:tabs>
        <w:overflowPunct/>
        <w:autoSpaceDE/>
        <w:autoSpaceDN/>
        <w:adjustRightInd/>
        <w:spacing w:before="0" w:line="240" w:lineRule="auto"/>
        <w:textAlignment w:val="auto"/>
        <w:rPr>
          <w:rFonts w:cs="Arial"/>
          <w:szCs w:val="22"/>
          <w:lang w:val="el-GR" w:eastAsia="el-GR"/>
        </w:rPr>
      </w:pPr>
    </w:p>
    <w:p w14:paraId="4DD1AE1E" w14:textId="77777777" w:rsidR="00D6509C" w:rsidRPr="008D5706" w:rsidRDefault="00D6509C" w:rsidP="00D6509C">
      <w:pPr>
        <w:tabs>
          <w:tab w:val="left" w:pos="6480"/>
        </w:tabs>
        <w:overflowPunct/>
        <w:autoSpaceDE/>
        <w:autoSpaceDN/>
        <w:adjustRightInd/>
        <w:spacing w:before="0" w:line="360" w:lineRule="auto"/>
        <w:textAlignment w:val="auto"/>
        <w:rPr>
          <w:rFonts w:cs="Arial"/>
          <w:szCs w:val="22"/>
          <w:lang w:val="el-GR" w:eastAsia="el-GR"/>
        </w:rPr>
      </w:pPr>
      <w:r w:rsidRPr="008D5706">
        <w:rPr>
          <w:rFonts w:cs="Arial"/>
          <w:szCs w:val="22"/>
          <w:u w:val="single"/>
          <w:lang w:val="el-GR" w:eastAsia="el-GR"/>
        </w:rPr>
        <w:t>Μάρτυρας</w:t>
      </w:r>
      <w:r w:rsidRPr="008D5706">
        <w:rPr>
          <w:rFonts w:cs="Arial"/>
          <w:szCs w:val="22"/>
          <w:lang w:val="el-GR" w:eastAsia="el-GR"/>
        </w:rPr>
        <w:t xml:space="preserve"> (Όνομα, Υπογραφή και Διεύθυνση)</w:t>
      </w:r>
    </w:p>
    <w:p w14:paraId="00118587" w14:textId="77777777" w:rsidR="00D6509C" w:rsidRPr="008D5706" w:rsidRDefault="00D6509C" w:rsidP="00D6509C">
      <w:pPr>
        <w:tabs>
          <w:tab w:val="left" w:pos="6480"/>
        </w:tabs>
        <w:overflowPunct/>
        <w:autoSpaceDE/>
        <w:autoSpaceDN/>
        <w:adjustRightInd/>
        <w:spacing w:before="0" w:line="360" w:lineRule="auto"/>
        <w:textAlignment w:val="auto"/>
        <w:rPr>
          <w:rFonts w:cs="Arial"/>
          <w:szCs w:val="22"/>
          <w:lang w:val="el-GR" w:eastAsia="el-GR"/>
        </w:rPr>
      </w:pPr>
      <w:r w:rsidRPr="008D5706">
        <w:rPr>
          <w:rFonts w:cs="Arial"/>
          <w:szCs w:val="22"/>
          <w:lang w:val="el-GR" w:eastAsia="el-GR"/>
        </w:rPr>
        <w:t>..........................................................................................................................................................................................................................................................................................................................................</w:t>
      </w:r>
    </w:p>
    <w:p w14:paraId="3B3C2A3D" w14:textId="77777777" w:rsidR="00D6509C" w:rsidRPr="008D5706" w:rsidRDefault="00D6509C" w:rsidP="00D6509C">
      <w:pPr>
        <w:overflowPunct/>
        <w:autoSpaceDE/>
        <w:autoSpaceDN/>
        <w:adjustRightInd/>
        <w:spacing w:before="0" w:line="240" w:lineRule="auto"/>
        <w:textAlignment w:val="auto"/>
        <w:rPr>
          <w:rFonts w:cs="Arial"/>
          <w:i/>
          <w:szCs w:val="22"/>
          <w:lang w:val="el-GR" w:eastAsia="el-GR"/>
        </w:rPr>
      </w:pPr>
    </w:p>
    <w:p w14:paraId="0E2D47B9" w14:textId="77777777" w:rsidR="00D6509C" w:rsidRPr="008D5706" w:rsidRDefault="00D6509C" w:rsidP="00D6509C">
      <w:pPr>
        <w:overflowPunct/>
        <w:autoSpaceDE/>
        <w:autoSpaceDN/>
        <w:adjustRightInd/>
        <w:spacing w:before="0" w:line="240" w:lineRule="auto"/>
        <w:textAlignment w:val="auto"/>
        <w:rPr>
          <w:rFonts w:cs="Arial"/>
          <w:i/>
          <w:szCs w:val="22"/>
          <w:lang w:val="el-GR" w:eastAsia="el-GR"/>
        </w:rPr>
      </w:pPr>
    </w:p>
    <w:p w14:paraId="7A2531FC" w14:textId="77777777" w:rsidR="00D6509C" w:rsidRPr="008D5706" w:rsidRDefault="00D6509C" w:rsidP="00D6509C">
      <w:pPr>
        <w:overflowPunct/>
        <w:autoSpaceDE/>
        <w:autoSpaceDN/>
        <w:adjustRightInd/>
        <w:spacing w:before="0" w:line="240" w:lineRule="auto"/>
        <w:textAlignment w:val="auto"/>
        <w:rPr>
          <w:rFonts w:cs="Arial"/>
          <w:i/>
          <w:szCs w:val="22"/>
          <w:lang w:val="el-GR" w:eastAsia="el-GR"/>
        </w:rPr>
      </w:pPr>
    </w:p>
    <w:p w14:paraId="7FFB9012" w14:textId="77777777" w:rsidR="00D6509C" w:rsidRPr="008D5706" w:rsidRDefault="00D6509C" w:rsidP="00D6509C">
      <w:pPr>
        <w:overflowPunct/>
        <w:autoSpaceDE/>
        <w:autoSpaceDN/>
        <w:adjustRightInd/>
        <w:spacing w:before="0" w:line="240" w:lineRule="auto"/>
        <w:textAlignment w:val="auto"/>
        <w:rPr>
          <w:rFonts w:cs="Arial"/>
          <w:i/>
          <w:szCs w:val="22"/>
          <w:lang w:val="el-GR" w:eastAsia="el-GR"/>
        </w:rPr>
      </w:pPr>
    </w:p>
    <w:p w14:paraId="70D308BC" w14:textId="77777777" w:rsidR="00D6509C" w:rsidRPr="008D5706" w:rsidRDefault="00D6509C" w:rsidP="00D6509C">
      <w:pPr>
        <w:overflowPunct/>
        <w:autoSpaceDE/>
        <w:autoSpaceDN/>
        <w:adjustRightInd/>
        <w:spacing w:before="0" w:line="240" w:lineRule="auto"/>
        <w:textAlignment w:val="auto"/>
        <w:rPr>
          <w:rFonts w:cs="Arial"/>
          <w:i/>
          <w:szCs w:val="22"/>
          <w:lang w:val="el-GR" w:eastAsia="el-GR"/>
        </w:rPr>
      </w:pPr>
    </w:p>
    <w:p w14:paraId="6B02FA6C" w14:textId="77777777" w:rsidR="00D6509C" w:rsidRPr="008D5706" w:rsidRDefault="00D6509C" w:rsidP="008D5706">
      <w:pPr>
        <w:tabs>
          <w:tab w:val="left" w:pos="1418"/>
        </w:tabs>
        <w:overflowPunct/>
        <w:autoSpaceDE/>
        <w:autoSpaceDN/>
        <w:adjustRightInd/>
        <w:spacing w:before="0" w:line="240" w:lineRule="auto"/>
        <w:ind w:left="1418" w:hanging="1418"/>
        <w:textAlignment w:val="auto"/>
        <w:rPr>
          <w:rFonts w:cs="Arial"/>
          <w:i/>
          <w:szCs w:val="22"/>
          <w:lang w:val="el-GR" w:eastAsia="el-GR"/>
        </w:rPr>
      </w:pPr>
      <w:r w:rsidRPr="008D5706">
        <w:rPr>
          <w:rFonts w:cs="Arial"/>
          <w:b/>
          <w:i/>
          <w:szCs w:val="22"/>
          <w:u w:val="single"/>
          <w:lang w:val="el-GR" w:eastAsia="el-GR"/>
        </w:rPr>
        <w:t>Σημείωση 1:</w:t>
      </w:r>
      <w:r w:rsidRPr="008D5706">
        <w:rPr>
          <w:rFonts w:cs="Arial"/>
          <w:b/>
          <w:i/>
          <w:szCs w:val="22"/>
          <w:lang w:val="el-GR" w:eastAsia="el-GR"/>
        </w:rPr>
        <w:t xml:space="preserve"> </w:t>
      </w:r>
      <w:r w:rsidR="0004158A" w:rsidRPr="008D5706">
        <w:rPr>
          <w:rFonts w:cs="Arial"/>
          <w:i/>
          <w:szCs w:val="22"/>
          <w:lang w:val="el-GR" w:eastAsia="el-GR"/>
        </w:rPr>
        <w:tab/>
      </w:r>
      <w:r w:rsidRPr="008D5706">
        <w:rPr>
          <w:rFonts w:cs="Arial"/>
          <w:i/>
          <w:szCs w:val="22"/>
          <w:lang w:val="el-GR" w:eastAsia="el-GR"/>
        </w:rPr>
        <w:t>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6C4DF140" w14:textId="77777777" w:rsidR="00D6509C" w:rsidRPr="008D5706" w:rsidRDefault="00D6509C" w:rsidP="008D5706">
      <w:pPr>
        <w:tabs>
          <w:tab w:val="left" w:pos="1418"/>
        </w:tabs>
        <w:overflowPunct/>
        <w:autoSpaceDE/>
        <w:autoSpaceDN/>
        <w:adjustRightInd/>
        <w:spacing w:before="0" w:line="240" w:lineRule="auto"/>
        <w:ind w:left="1560" w:hanging="1560"/>
        <w:textAlignment w:val="auto"/>
        <w:rPr>
          <w:rFonts w:cs="Arial"/>
          <w:i/>
          <w:szCs w:val="22"/>
          <w:lang w:val="el-GR" w:eastAsia="el-GR"/>
        </w:rPr>
      </w:pPr>
      <w:r w:rsidRPr="008D5706">
        <w:rPr>
          <w:rFonts w:cs="Arial"/>
          <w:b/>
          <w:i/>
          <w:szCs w:val="22"/>
          <w:u w:val="single"/>
          <w:lang w:val="el-GR" w:eastAsia="el-GR"/>
        </w:rPr>
        <w:t>Σημείωση  2:</w:t>
      </w:r>
      <w:r w:rsidRPr="008D5706">
        <w:rPr>
          <w:rFonts w:cs="Arial"/>
          <w:i/>
          <w:szCs w:val="22"/>
          <w:lang w:val="el-GR" w:eastAsia="el-GR"/>
        </w:rPr>
        <w:t xml:space="preserve">   </w:t>
      </w:r>
      <w:r w:rsidR="0004158A" w:rsidRPr="008D5706">
        <w:rPr>
          <w:rFonts w:cs="Arial"/>
          <w:i/>
          <w:szCs w:val="22"/>
          <w:lang w:val="el-GR" w:eastAsia="el-GR"/>
        </w:rPr>
        <w:tab/>
      </w:r>
      <w:r w:rsidRPr="008D5706">
        <w:rPr>
          <w:rFonts w:cs="Arial"/>
          <w:i/>
          <w:szCs w:val="22"/>
          <w:lang w:val="el-GR" w:eastAsia="el-GR"/>
        </w:rPr>
        <w:t>Όλα τα κενά να συμπληρωθούν από τον Προσφέροντα ή τον Εκπρόσωπό του.</w:t>
      </w:r>
    </w:p>
    <w:p w14:paraId="052D135F" w14:textId="77777777" w:rsidR="00621911" w:rsidRPr="008D5706" w:rsidRDefault="00621911" w:rsidP="00D6509C">
      <w:pPr>
        <w:overflowPunct/>
        <w:autoSpaceDE/>
        <w:autoSpaceDN/>
        <w:adjustRightInd/>
        <w:spacing w:before="0" w:line="240" w:lineRule="auto"/>
        <w:ind w:left="1418" w:hanging="1418"/>
        <w:textAlignment w:val="auto"/>
        <w:rPr>
          <w:rFonts w:cs="Arial"/>
          <w:i/>
          <w:szCs w:val="22"/>
          <w:lang w:val="el-GR" w:eastAsia="el-GR"/>
        </w:rPr>
      </w:pPr>
    </w:p>
    <w:p w14:paraId="2D4CE560" w14:textId="77777777" w:rsidR="00621911" w:rsidRPr="008D5706" w:rsidRDefault="00621911" w:rsidP="00D6509C">
      <w:pPr>
        <w:overflowPunct/>
        <w:autoSpaceDE/>
        <w:autoSpaceDN/>
        <w:adjustRightInd/>
        <w:spacing w:before="0" w:line="240" w:lineRule="auto"/>
        <w:ind w:left="1418" w:hanging="1418"/>
        <w:textAlignment w:val="auto"/>
        <w:rPr>
          <w:rFonts w:cs="Arial"/>
          <w:i/>
          <w:szCs w:val="22"/>
          <w:lang w:val="el-GR" w:eastAsia="el-GR"/>
        </w:rPr>
      </w:pPr>
    </w:p>
    <w:p w14:paraId="7A0860C0" w14:textId="77777777" w:rsidR="00D6509C" w:rsidRPr="008D5706" w:rsidRDefault="00D6509C" w:rsidP="00D6509C">
      <w:pPr>
        <w:overflowPunct/>
        <w:autoSpaceDE/>
        <w:autoSpaceDN/>
        <w:adjustRightInd/>
        <w:spacing w:before="0" w:line="240" w:lineRule="auto"/>
        <w:ind w:left="1418" w:hanging="1418"/>
        <w:textAlignment w:val="auto"/>
        <w:rPr>
          <w:rFonts w:cs="Arial"/>
          <w:i/>
          <w:szCs w:val="22"/>
          <w:lang w:val="el-GR" w:eastAsia="el-GR"/>
        </w:rPr>
      </w:pPr>
    </w:p>
    <w:p w14:paraId="2E748D87" w14:textId="77777777" w:rsidR="00D6509C" w:rsidRPr="008D5706" w:rsidRDefault="00D6509C" w:rsidP="00D6509C">
      <w:pPr>
        <w:overflowPunct/>
        <w:autoSpaceDE/>
        <w:autoSpaceDN/>
        <w:adjustRightInd/>
        <w:spacing w:before="0" w:line="240" w:lineRule="auto"/>
        <w:ind w:left="1418" w:hanging="1418"/>
        <w:textAlignment w:val="auto"/>
        <w:rPr>
          <w:rFonts w:cs="Arial"/>
          <w:i/>
          <w:szCs w:val="22"/>
          <w:lang w:val="el-GR" w:eastAsia="el-GR"/>
        </w:rPr>
      </w:pPr>
    </w:p>
    <w:p w14:paraId="48663D8C" w14:textId="77777777" w:rsidR="00D6509C" w:rsidRPr="008D5706" w:rsidRDefault="00D6509C" w:rsidP="00D6509C">
      <w:pPr>
        <w:overflowPunct/>
        <w:autoSpaceDE/>
        <w:autoSpaceDN/>
        <w:adjustRightInd/>
        <w:spacing w:before="0" w:line="240" w:lineRule="auto"/>
        <w:jc w:val="center"/>
        <w:textAlignment w:val="auto"/>
        <w:rPr>
          <w:rFonts w:cs="Arial"/>
          <w:i/>
          <w:szCs w:val="22"/>
          <w:lang w:val="el-GR" w:eastAsia="el-GR"/>
        </w:rPr>
      </w:pPr>
    </w:p>
    <w:p w14:paraId="155404F8" w14:textId="77777777" w:rsidR="00D6509C" w:rsidRPr="008D5706" w:rsidRDefault="00D6509C" w:rsidP="00D6509C">
      <w:pPr>
        <w:overflowPunct/>
        <w:autoSpaceDE/>
        <w:autoSpaceDN/>
        <w:adjustRightInd/>
        <w:jc w:val="center"/>
        <w:textAlignment w:val="auto"/>
        <w:rPr>
          <w:b/>
          <w:szCs w:val="22"/>
          <w:u w:val="single"/>
          <w:lang w:val="el-GR"/>
        </w:rPr>
      </w:pPr>
      <w:r w:rsidRPr="008D5706">
        <w:rPr>
          <w:i/>
          <w:szCs w:val="22"/>
          <w:u w:val="single"/>
          <w:lang w:val="ru-RU"/>
        </w:rPr>
        <w:br w:type="page"/>
      </w:r>
      <w:r w:rsidRPr="008D5706">
        <w:rPr>
          <w:b/>
          <w:szCs w:val="22"/>
          <w:u w:val="single"/>
          <w:lang w:val="ru-RU"/>
        </w:rPr>
        <w:lastRenderedPageBreak/>
        <w:t xml:space="preserve">ΕΝΤΥΠΟ </w:t>
      </w:r>
      <w:r w:rsidRPr="008D5706">
        <w:rPr>
          <w:b/>
          <w:szCs w:val="22"/>
          <w:u w:val="single"/>
          <w:lang w:val="el-GR"/>
        </w:rPr>
        <w:t>5</w:t>
      </w:r>
    </w:p>
    <w:p w14:paraId="534F6127" w14:textId="77777777" w:rsidR="00D6509C" w:rsidRPr="008D5706" w:rsidRDefault="00D6509C" w:rsidP="00D6509C">
      <w:pPr>
        <w:overflowPunct/>
        <w:autoSpaceDE/>
        <w:autoSpaceDN/>
        <w:adjustRightInd/>
        <w:jc w:val="center"/>
        <w:textAlignment w:val="auto"/>
        <w:rPr>
          <w:b/>
          <w:szCs w:val="22"/>
          <w:lang w:val="ru-RU"/>
        </w:rPr>
      </w:pPr>
      <w:r w:rsidRPr="008D5706">
        <w:rPr>
          <w:b/>
          <w:szCs w:val="22"/>
          <w:lang w:val="ru-RU"/>
        </w:rPr>
        <w:t>ΕΓΓΥΗΤΙΚΗ ΕΠΙΣΤΟΛΗ ΠΙΣΤΗΣ ΕΚΤΕΛΕΣΗΣ</w:t>
      </w:r>
    </w:p>
    <w:p w14:paraId="274F04D0" w14:textId="77777777" w:rsidR="00D6509C" w:rsidRPr="008D5706" w:rsidRDefault="00D6509C" w:rsidP="00D6509C">
      <w:pPr>
        <w:overflowPunct/>
        <w:autoSpaceDE/>
        <w:autoSpaceDN/>
        <w:adjustRightInd/>
        <w:spacing w:before="0"/>
        <w:jc w:val="center"/>
        <w:textAlignment w:val="auto"/>
        <w:rPr>
          <w:rFonts w:cs="Arial"/>
          <w:b/>
          <w:bCs/>
          <w:szCs w:val="22"/>
          <w:lang w:val="ru-RU"/>
        </w:rPr>
      </w:pPr>
      <w:r w:rsidRPr="008D5706">
        <w:rPr>
          <w:rFonts w:cs="Arial"/>
          <w:b/>
          <w:bCs/>
          <w:szCs w:val="22"/>
          <w:lang w:val="ru-RU"/>
        </w:rPr>
        <w:t>Ημερ</w:t>
      </w:r>
      <w:r w:rsidRPr="008D5706">
        <w:rPr>
          <w:rFonts w:cs="Arial"/>
          <w:b/>
          <w:bCs/>
          <w:szCs w:val="22"/>
          <w:lang w:val="el-GR"/>
        </w:rPr>
        <w:t>ομηνία</w:t>
      </w:r>
      <w:r w:rsidRPr="008D5706">
        <w:rPr>
          <w:rFonts w:cs="Arial"/>
          <w:b/>
          <w:bCs/>
          <w:szCs w:val="22"/>
          <w:lang w:val="ru-RU"/>
        </w:rPr>
        <w:t xml:space="preserve"> λήξης ...................................</w:t>
      </w:r>
    </w:p>
    <w:p w14:paraId="1D786BC4" w14:textId="77777777" w:rsidR="00D6509C" w:rsidRPr="008D5706" w:rsidRDefault="00D6509C" w:rsidP="00D6509C">
      <w:pPr>
        <w:overflowPunct/>
        <w:autoSpaceDE/>
        <w:autoSpaceDN/>
        <w:adjustRightInd/>
        <w:jc w:val="left"/>
        <w:textAlignment w:val="auto"/>
        <w:rPr>
          <w:rFonts w:cs="Arial"/>
          <w:bCs/>
          <w:szCs w:val="22"/>
          <w:u w:val="single"/>
          <w:lang w:val="ru-RU"/>
        </w:rPr>
      </w:pPr>
    </w:p>
    <w:p w14:paraId="2FCB0DA1" w14:textId="77777777" w:rsidR="00D6509C" w:rsidRPr="008D5706" w:rsidRDefault="00D6509C" w:rsidP="00D6509C">
      <w:pPr>
        <w:overflowPunct/>
        <w:autoSpaceDE/>
        <w:autoSpaceDN/>
        <w:adjustRightInd/>
        <w:textAlignment w:val="auto"/>
        <w:rPr>
          <w:rFonts w:cs="Arial"/>
          <w:szCs w:val="22"/>
          <w:lang w:val="el-GR"/>
        </w:rPr>
      </w:pPr>
      <w:r w:rsidRPr="008D5706">
        <w:rPr>
          <w:rFonts w:cs="Arial"/>
          <w:szCs w:val="22"/>
          <w:lang w:val="el-GR"/>
        </w:rPr>
        <w:t>Προς</w:t>
      </w:r>
    </w:p>
    <w:p w14:paraId="1BD6A1A6" w14:textId="77777777" w:rsidR="00D6509C" w:rsidRPr="008D5706" w:rsidRDefault="00D6509C" w:rsidP="00D6509C">
      <w:pPr>
        <w:overflowPunct/>
        <w:autoSpaceDE/>
        <w:autoSpaceDN/>
        <w:adjustRightInd/>
        <w:textAlignment w:val="auto"/>
        <w:rPr>
          <w:rFonts w:cs="Arial"/>
          <w:szCs w:val="22"/>
          <w:u w:val="dotted"/>
          <w:lang w:val="el-GR"/>
        </w:rPr>
      </w:pPr>
      <w:r w:rsidRPr="008D5706">
        <w:rPr>
          <w:rFonts w:cs="Arial"/>
          <w:szCs w:val="22"/>
          <w:u w:val="dotted"/>
          <w:lang w:val="el-GR"/>
        </w:rPr>
        <w:t>____________________________________________________</w:t>
      </w:r>
    </w:p>
    <w:p w14:paraId="14040DB6" w14:textId="77777777" w:rsidR="00D6509C" w:rsidRPr="008D5706" w:rsidRDefault="00D6509C" w:rsidP="00D6509C">
      <w:pPr>
        <w:overflowPunct/>
        <w:autoSpaceDE/>
        <w:autoSpaceDN/>
        <w:adjustRightInd/>
        <w:textAlignment w:val="auto"/>
        <w:rPr>
          <w:rFonts w:cs="Arial"/>
          <w:szCs w:val="22"/>
          <w:lang w:val="el-GR"/>
        </w:rPr>
      </w:pPr>
      <w:r w:rsidRPr="008D5706">
        <w:rPr>
          <w:rFonts w:cs="Arial"/>
          <w:szCs w:val="22"/>
          <w:lang w:val="el-GR"/>
        </w:rPr>
        <w:t>(από εδώ και στο εξής καλούμενου «η Αναθέτουσα Αρχή»)</w:t>
      </w:r>
    </w:p>
    <w:p w14:paraId="7A8EBFA1" w14:textId="77777777" w:rsidR="00D6509C" w:rsidRPr="008D5706" w:rsidRDefault="00D6509C" w:rsidP="00D6509C">
      <w:pPr>
        <w:overflowPunct/>
        <w:autoSpaceDE/>
        <w:autoSpaceDN/>
        <w:adjustRightInd/>
        <w:textAlignment w:val="auto"/>
        <w:rPr>
          <w:rFonts w:cs="Arial"/>
          <w:szCs w:val="22"/>
          <w:lang w:val="el-GR"/>
        </w:rPr>
      </w:pPr>
    </w:p>
    <w:p w14:paraId="515A6C63" w14:textId="77777777" w:rsidR="00D6509C" w:rsidRPr="008D5706" w:rsidRDefault="00D6509C" w:rsidP="00D6509C">
      <w:pPr>
        <w:overflowPunct/>
        <w:autoSpaceDE/>
        <w:autoSpaceDN/>
        <w:adjustRightInd/>
        <w:textAlignment w:val="auto"/>
        <w:rPr>
          <w:rFonts w:cs="Arial"/>
          <w:szCs w:val="22"/>
          <w:lang w:val="el-GR"/>
        </w:rPr>
      </w:pPr>
      <w:r w:rsidRPr="008D5706">
        <w:rPr>
          <w:rFonts w:cs="Arial"/>
          <w:szCs w:val="22"/>
          <w:lang w:val="el-GR"/>
        </w:rPr>
        <w:t>Αξιότιμε Κύριε,</w:t>
      </w:r>
    </w:p>
    <w:p w14:paraId="14FCF732" w14:textId="77777777" w:rsidR="00D6509C" w:rsidRPr="008D5706" w:rsidRDefault="00D6509C" w:rsidP="00D6509C">
      <w:pPr>
        <w:overflowPunct/>
        <w:autoSpaceDE/>
        <w:autoSpaceDN/>
        <w:adjustRightInd/>
        <w:textAlignment w:val="auto"/>
        <w:rPr>
          <w:rFonts w:cs="Arial"/>
          <w:szCs w:val="22"/>
          <w:lang w:val="el-GR"/>
        </w:rPr>
      </w:pPr>
    </w:p>
    <w:p w14:paraId="47A3FBDA" w14:textId="77777777" w:rsidR="00D6509C" w:rsidRPr="008D5706" w:rsidRDefault="00D6509C" w:rsidP="00D6509C">
      <w:pPr>
        <w:overflowPunct/>
        <w:autoSpaceDE/>
        <w:autoSpaceDN/>
        <w:adjustRightInd/>
        <w:jc w:val="center"/>
        <w:textAlignment w:val="auto"/>
        <w:rPr>
          <w:rFonts w:cs="Arial"/>
          <w:b/>
          <w:szCs w:val="22"/>
          <w:u w:val="single"/>
          <w:lang w:val="el-GR"/>
        </w:rPr>
      </w:pPr>
      <w:r w:rsidRPr="008D5706">
        <w:rPr>
          <w:rFonts w:cs="Arial"/>
          <w:b/>
          <w:szCs w:val="22"/>
          <w:u w:val="single"/>
          <w:lang w:val="el-GR"/>
        </w:rPr>
        <w:t>Εγγυητική Επιστολή Αριθμός-------------------</w:t>
      </w:r>
    </w:p>
    <w:p w14:paraId="7901A6FE" w14:textId="77777777" w:rsidR="00D6509C" w:rsidRPr="008D5706" w:rsidRDefault="00D6509C" w:rsidP="00D6509C">
      <w:pPr>
        <w:overflowPunct/>
        <w:autoSpaceDE/>
        <w:autoSpaceDN/>
        <w:adjustRightInd/>
        <w:jc w:val="center"/>
        <w:textAlignment w:val="auto"/>
        <w:rPr>
          <w:rFonts w:cs="Arial"/>
          <w:szCs w:val="22"/>
          <w:u w:val="single"/>
          <w:lang w:val="el-GR"/>
        </w:rPr>
      </w:pPr>
      <w:r w:rsidRPr="008D5706">
        <w:rPr>
          <w:rFonts w:cs="Arial"/>
          <w:b/>
          <w:szCs w:val="22"/>
          <w:u w:val="single"/>
          <w:lang w:val="el-GR"/>
        </w:rPr>
        <w:t>Συμβόλαιο Αρ.------------------------</w:t>
      </w:r>
    </w:p>
    <w:p w14:paraId="4F706572" w14:textId="77777777" w:rsidR="00D6509C" w:rsidRPr="008D5706" w:rsidRDefault="00D6509C" w:rsidP="00D6509C">
      <w:pPr>
        <w:tabs>
          <w:tab w:val="left" w:pos="770"/>
        </w:tabs>
        <w:overflowPunct/>
        <w:autoSpaceDE/>
        <w:autoSpaceDN/>
        <w:adjustRightInd/>
        <w:textAlignment w:val="auto"/>
        <w:rPr>
          <w:rFonts w:cs="Arial"/>
          <w:szCs w:val="22"/>
          <w:u w:val="single"/>
          <w:lang w:val="el-GR"/>
        </w:rPr>
      </w:pPr>
    </w:p>
    <w:p w14:paraId="25F093F7" w14:textId="77777777" w:rsidR="00D6509C" w:rsidRPr="008D5706" w:rsidRDefault="00D6509C" w:rsidP="00D6509C">
      <w:pPr>
        <w:tabs>
          <w:tab w:val="left" w:pos="770"/>
        </w:tabs>
        <w:overflowPunct/>
        <w:autoSpaceDE/>
        <w:autoSpaceDN/>
        <w:adjustRightInd/>
        <w:textAlignment w:val="auto"/>
        <w:rPr>
          <w:rFonts w:cs="Arial"/>
          <w:szCs w:val="22"/>
          <w:u w:val="single"/>
          <w:lang w:val="el-GR"/>
        </w:rPr>
      </w:pPr>
    </w:p>
    <w:p w14:paraId="1969447F" w14:textId="77777777" w:rsidR="00D6509C" w:rsidRPr="008D5706" w:rsidRDefault="00D6509C" w:rsidP="00D6509C">
      <w:pPr>
        <w:tabs>
          <w:tab w:val="left" w:pos="770"/>
        </w:tabs>
        <w:overflowPunct/>
        <w:autoSpaceDE/>
        <w:autoSpaceDN/>
        <w:adjustRightInd/>
        <w:textAlignment w:val="auto"/>
        <w:rPr>
          <w:rFonts w:cs="Arial"/>
          <w:szCs w:val="22"/>
          <w:lang w:val="el-GR"/>
        </w:rPr>
      </w:pPr>
      <w:r w:rsidRPr="008D5706">
        <w:rPr>
          <w:rFonts w:cs="Arial"/>
          <w:szCs w:val="22"/>
          <w:lang w:val="el-GR"/>
        </w:rPr>
        <w:tab/>
        <w:t>Επειδή έχουμε πληροφορηθεί ότι έχετε συμβληθεί με τους κυρίους ----------------------------------------------------------------------------------- (από εδώ και στο εξής καλούμενων «ο Ανάδοχος») για την κατασκευή/εκτέλεση/παροχή του/της -------------------------------------------------------------------------------------------------------------------------------------- (από εδώ και στο εξής του συμβολαίου αυτού καλούμενου «το Συμβόλαιο»)  με Ποσό  Συμβολαίου € ----------------------------------, (ολογράφως --------------------------------------------------------------------------------------- Ευρώ και -----------------------------------------σεντ) και επειδή οι Όροι του Συμβολαίου προνοούν την παροχή εγγύησης για την πιστή εκτέλεση του Συμβολαίου αυτού για ποσό ίσο με ποσοστό ------------------ εφαρμοζόμενου επί του Ποσού Συμβολαίου, εμείς, το πιο κάτω υπογράφον χρηματοπιστωτικό ίδρυμα, κατόπιν αιτήματος του Αναδόχου, παραιτούμενοι από κάθε δικαίωμα ένστασης και επιφύλαξης για το πιο πάνω Συμβόλαιο ή οποιαδήποτε τροποποίηση αυτού, με το παρόν έγγραφο, αμετάκλητα και ανεξάρτητα από οποιαδήποτε ένσταση από μέρους του Αναδόχου και χωρίς αναφορά σ’ αυτόν, εγγυούμεθα να σας πληρώσουμε χωρίς καθυστέρηση (και το αργότερο εντός 3 εργάσιμων ημερών) στην πρώτη γραπτή απαίτησή σας, οποιοδήποτε ποσό θα απαιτηθεί από εσάς μέχρι ποσού € ----------------------------------- (ολογράφως) ------------------------------------------------------------------------------------------------------------------------------------------------- Ευρώ και ----------------------------------------------- (σεντ), έναντι γραπτής σας δήλωσης ότι ο Ανάδοχος έχει αρνηθεί ή παραλείψει να εκπληρώσει ή δεν έχει εκπληρώσει και/ή έχει παραβιάσει οποιοδήποτε όρο του Συμβολαίου. Σε περίπτωση υποβολής τμηματικών απαιτήσεων το ποσό της εγγύησης θα μειώνεται ανάλογα με τα ποσά που θα πληρώνονται.</w:t>
      </w:r>
    </w:p>
    <w:p w14:paraId="767586D6" w14:textId="77777777" w:rsidR="00D6509C" w:rsidRPr="008D5706" w:rsidRDefault="00D6509C" w:rsidP="00D6509C">
      <w:pPr>
        <w:tabs>
          <w:tab w:val="left" w:pos="770"/>
        </w:tabs>
        <w:overflowPunct/>
        <w:autoSpaceDE/>
        <w:autoSpaceDN/>
        <w:adjustRightInd/>
        <w:textAlignment w:val="auto"/>
        <w:rPr>
          <w:rFonts w:cs="Arial"/>
          <w:szCs w:val="22"/>
          <w:lang w:val="el-GR"/>
        </w:rPr>
      </w:pPr>
    </w:p>
    <w:p w14:paraId="15C2C39E" w14:textId="77777777" w:rsidR="00D6509C" w:rsidRPr="008D5706" w:rsidRDefault="00D6509C" w:rsidP="00D6509C">
      <w:pPr>
        <w:tabs>
          <w:tab w:val="left" w:pos="770"/>
        </w:tabs>
        <w:overflowPunct/>
        <w:autoSpaceDE/>
        <w:autoSpaceDN/>
        <w:adjustRightInd/>
        <w:textAlignment w:val="auto"/>
        <w:rPr>
          <w:rFonts w:cs="Arial"/>
          <w:szCs w:val="22"/>
          <w:lang w:val="el-GR"/>
        </w:rPr>
      </w:pPr>
      <w:r w:rsidRPr="008D5706">
        <w:rPr>
          <w:rFonts w:cs="Arial"/>
          <w:szCs w:val="22"/>
          <w:lang w:val="el-GR"/>
        </w:rPr>
        <w:t>2.</w:t>
      </w:r>
      <w:r w:rsidRPr="008D5706">
        <w:rPr>
          <w:rFonts w:cs="Arial"/>
          <w:szCs w:val="22"/>
          <w:lang w:val="el-GR"/>
        </w:rPr>
        <w:tab/>
        <w:t>Νοείται ότι οποιαδήποτε αλλαγή, τροποποίηση, προσθήκη ή διόρθωση η οποία δυνατό να γίνει στο Συμβόλαιο, ή οποιοσδήποτε διακανονισμός σχετικά με αυτό, δεν θα μας απαλλάξει από την ευθύνη μας που απορρέει από την παρούσα Εγγυητική Επιστολή και δια του παρόντος παραιτούμεθα απόλυτα από το δικαίωμα μας να συγκατατεθούμε ή να λάβουμε ειδοποίηση ή γνώση για οποιαδήποτε τέτοια αλλαγή, τροποποίηση, προσθήκη, διόρθωση, ή διακανονισμό.</w:t>
      </w:r>
    </w:p>
    <w:p w14:paraId="6BD7523F" w14:textId="77777777" w:rsidR="00D6509C" w:rsidRPr="008D5706" w:rsidRDefault="00D6509C" w:rsidP="00D6509C">
      <w:pPr>
        <w:tabs>
          <w:tab w:val="left" w:pos="770"/>
        </w:tabs>
        <w:overflowPunct/>
        <w:autoSpaceDE/>
        <w:autoSpaceDN/>
        <w:adjustRightInd/>
        <w:textAlignment w:val="auto"/>
        <w:rPr>
          <w:rFonts w:cs="Arial"/>
          <w:szCs w:val="22"/>
          <w:lang w:val="el-GR"/>
        </w:rPr>
      </w:pPr>
    </w:p>
    <w:p w14:paraId="3E7B3086" w14:textId="77777777" w:rsidR="00D6509C" w:rsidRPr="008D5706" w:rsidRDefault="00D6509C" w:rsidP="00D6509C">
      <w:pPr>
        <w:overflowPunct/>
        <w:autoSpaceDE/>
        <w:autoSpaceDN/>
        <w:adjustRightInd/>
        <w:textAlignment w:val="auto"/>
        <w:rPr>
          <w:rFonts w:cs="Arial"/>
          <w:szCs w:val="22"/>
          <w:lang w:val="el-GR"/>
        </w:rPr>
      </w:pPr>
      <w:r w:rsidRPr="008D5706">
        <w:rPr>
          <w:rFonts w:cs="Arial"/>
          <w:szCs w:val="22"/>
          <w:lang w:val="el-GR"/>
        </w:rPr>
        <w:t>3.</w:t>
      </w:r>
      <w:r w:rsidRPr="008D5706">
        <w:rPr>
          <w:rFonts w:cs="Arial"/>
          <w:szCs w:val="22"/>
          <w:lang w:val="el-GR"/>
        </w:rPr>
        <w:tab/>
        <w:t>Η Εγγύηση αυτή θα έχει ισχύ μέχρι και συμπεριλαμβανομένης της ημερομηνίας λήξης που αναγράφεται ανωτέρω  και μέχρι την ημερομηνία αυτή (ή, εάν η ημερομηνία αυτή είναι τραπεζική αργία,  μέχρι και συμπεριλαμβανομένης της αμέσως προηγούμενης ημέρας που δεν είναι τραπεζική αργία) θα πρέπει να έχουμε λάβει οποιαδήποτε απαίτησή σας. Μετά την παρέλευση της ως άνω ημερομηνίας λήξης, και νοουμένου ότι μέχρι τότε δεν θα έχει ληφθεί από εμάς οποιαδήποτε γραπτή απαίτησή σας, η Εγγυητική Επιστολή θα θεωρείται άκυρη είτε έχει επιστραφεί σε εμάς είτε όχι.</w:t>
      </w:r>
    </w:p>
    <w:p w14:paraId="1701656A" w14:textId="77777777" w:rsidR="00D6509C" w:rsidRPr="008D5706" w:rsidRDefault="00D6509C" w:rsidP="00D6509C">
      <w:pPr>
        <w:overflowPunct/>
        <w:autoSpaceDE/>
        <w:autoSpaceDN/>
        <w:adjustRightInd/>
        <w:textAlignment w:val="auto"/>
        <w:rPr>
          <w:rFonts w:cs="Arial"/>
          <w:szCs w:val="22"/>
          <w:lang w:val="el-GR"/>
        </w:rPr>
      </w:pPr>
    </w:p>
    <w:p w14:paraId="2B9C5A18" w14:textId="77777777" w:rsidR="00D6509C" w:rsidRPr="008D5706" w:rsidRDefault="00D6509C" w:rsidP="00D6509C">
      <w:pPr>
        <w:overflowPunct/>
        <w:autoSpaceDE/>
        <w:autoSpaceDN/>
        <w:adjustRightInd/>
        <w:textAlignment w:val="auto"/>
        <w:rPr>
          <w:rFonts w:cs="Arial"/>
          <w:szCs w:val="22"/>
          <w:lang w:val="el-GR"/>
        </w:rPr>
      </w:pPr>
      <w:r w:rsidRPr="008D5706">
        <w:rPr>
          <w:rFonts w:cs="Arial"/>
          <w:szCs w:val="22"/>
          <w:lang w:val="el-GR"/>
        </w:rPr>
        <w:t>4.</w:t>
      </w:r>
      <w:r w:rsidRPr="008D5706">
        <w:rPr>
          <w:rFonts w:cs="Arial"/>
          <w:szCs w:val="22"/>
          <w:lang w:val="el-GR"/>
        </w:rPr>
        <w:tab/>
        <w:t>Η Εγγυητική Επιστολή θα διέπεται από και θα ερμηνεύεται με βάση και σύμφωνα με τους νόμους της Κυπριακής Δημοκρατίας και θα εμπίπτει στη δικαιοδοσία των Κυπριακών Δικαστηρίων.</w:t>
      </w:r>
    </w:p>
    <w:p w14:paraId="2839023E" w14:textId="77777777" w:rsidR="00D6509C" w:rsidRPr="007A09D2" w:rsidRDefault="00D6509C" w:rsidP="00D6509C">
      <w:pPr>
        <w:tabs>
          <w:tab w:val="left" w:pos="770"/>
        </w:tabs>
        <w:overflowPunct/>
        <w:autoSpaceDE/>
        <w:autoSpaceDN/>
        <w:adjustRightInd/>
        <w:textAlignment w:val="auto"/>
        <w:rPr>
          <w:rFonts w:cs="Arial"/>
          <w:i/>
          <w:szCs w:val="22"/>
          <w:lang w:val="el-GR"/>
        </w:rPr>
      </w:pPr>
    </w:p>
    <w:p w14:paraId="2E17CEDB" w14:textId="77777777" w:rsidR="00D6509C" w:rsidRPr="007A09D2" w:rsidRDefault="00D6509C" w:rsidP="00D6509C">
      <w:pPr>
        <w:overflowPunct/>
        <w:autoSpaceDE/>
        <w:autoSpaceDN/>
        <w:adjustRightInd/>
        <w:textAlignment w:val="auto"/>
        <w:rPr>
          <w:rFonts w:cs="Arial"/>
          <w:i/>
          <w:szCs w:val="22"/>
          <w:lang w:val="el-GR"/>
        </w:rPr>
      </w:pPr>
    </w:p>
    <w:p w14:paraId="6267623A" w14:textId="77777777" w:rsidR="00D6509C" w:rsidRPr="008D5706" w:rsidRDefault="00D6509C" w:rsidP="008D5706">
      <w:pPr>
        <w:tabs>
          <w:tab w:val="left" w:pos="5280"/>
        </w:tabs>
        <w:overflowPunct/>
        <w:autoSpaceDE/>
        <w:autoSpaceDN/>
        <w:adjustRightInd/>
        <w:ind w:left="4320" w:right="-476"/>
        <w:jc w:val="center"/>
        <w:textAlignment w:val="auto"/>
        <w:rPr>
          <w:rFonts w:cs="Arial"/>
          <w:szCs w:val="22"/>
          <w:lang w:val="el-GR"/>
        </w:rPr>
      </w:pPr>
      <w:r w:rsidRPr="008D5706">
        <w:rPr>
          <w:rFonts w:cs="Arial"/>
          <w:szCs w:val="22"/>
          <w:lang w:val="el-GR"/>
        </w:rPr>
        <w:t>Διατελούμε,</w:t>
      </w:r>
    </w:p>
    <w:p w14:paraId="33302D87" w14:textId="77777777" w:rsidR="00D6509C" w:rsidRPr="008D5706" w:rsidRDefault="00D6509C" w:rsidP="008D5706">
      <w:pPr>
        <w:tabs>
          <w:tab w:val="left" w:pos="5280"/>
        </w:tabs>
        <w:overflowPunct/>
        <w:autoSpaceDE/>
        <w:autoSpaceDN/>
        <w:adjustRightInd/>
        <w:ind w:left="4320" w:right="-476"/>
        <w:jc w:val="center"/>
        <w:textAlignment w:val="auto"/>
        <w:rPr>
          <w:rFonts w:cs="Arial"/>
          <w:szCs w:val="22"/>
          <w:lang w:val="el-GR"/>
        </w:rPr>
      </w:pPr>
    </w:p>
    <w:p w14:paraId="5A4F6171" w14:textId="77777777" w:rsidR="00D6509C" w:rsidRPr="008D5706" w:rsidRDefault="00D6509C" w:rsidP="008D5706">
      <w:pPr>
        <w:tabs>
          <w:tab w:val="left" w:pos="5280"/>
        </w:tabs>
        <w:overflowPunct/>
        <w:autoSpaceDE/>
        <w:autoSpaceDN/>
        <w:adjustRightInd/>
        <w:ind w:left="4320" w:right="-476"/>
        <w:jc w:val="center"/>
        <w:textAlignment w:val="auto"/>
        <w:rPr>
          <w:rFonts w:cs="Arial"/>
          <w:szCs w:val="22"/>
          <w:lang w:val="el-GR"/>
        </w:rPr>
      </w:pPr>
    </w:p>
    <w:p w14:paraId="325A1E3E" w14:textId="77777777" w:rsidR="00D6509C" w:rsidRPr="008D5706" w:rsidRDefault="00D6509C" w:rsidP="008D5706">
      <w:pPr>
        <w:overflowPunct/>
        <w:autoSpaceDE/>
        <w:autoSpaceDN/>
        <w:adjustRightInd/>
        <w:ind w:left="4320" w:right="-476"/>
        <w:jc w:val="center"/>
        <w:textAlignment w:val="auto"/>
        <w:rPr>
          <w:rFonts w:cs="Arial"/>
          <w:szCs w:val="22"/>
          <w:lang w:val="el-GR"/>
        </w:rPr>
      </w:pPr>
    </w:p>
    <w:p w14:paraId="46470378" w14:textId="77777777" w:rsidR="00D6509C" w:rsidRPr="008D5706" w:rsidRDefault="00D6509C" w:rsidP="008D5706">
      <w:pPr>
        <w:tabs>
          <w:tab w:val="left" w:pos="5170"/>
        </w:tabs>
        <w:overflowPunct/>
        <w:autoSpaceDE/>
        <w:autoSpaceDN/>
        <w:adjustRightInd/>
        <w:ind w:left="4320" w:right="-476"/>
        <w:jc w:val="center"/>
        <w:textAlignment w:val="auto"/>
        <w:rPr>
          <w:rFonts w:cs="Arial"/>
          <w:szCs w:val="22"/>
          <w:lang w:val="el-GR"/>
        </w:rPr>
      </w:pPr>
      <w:r w:rsidRPr="008D5706">
        <w:rPr>
          <w:rFonts w:cs="Arial"/>
          <w:szCs w:val="22"/>
          <w:lang w:val="el-GR"/>
        </w:rPr>
        <w:t>[Χρηματοπιστωτικό Ίδρυμα]</w:t>
      </w:r>
    </w:p>
    <w:p w14:paraId="2D5CEF5B" w14:textId="77777777" w:rsidR="00D6509C" w:rsidRPr="008D5706" w:rsidRDefault="00D6509C" w:rsidP="008D5706">
      <w:pPr>
        <w:tabs>
          <w:tab w:val="left" w:pos="5170"/>
        </w:tabs>
        <w:overflowPunct/>
        <w:autoSpaceDE/>
        <w:autoSpaceDN/>
        <w:adjustRightInd/>
        <w:ind w:left="4320" w:right="-476"/>
        <w:jc w:val="center"/>
        <w:textAlignment w:val="auto"/>
        <w:rPr>
          <w:rFonts w:cs="Arial"/>
          <w:szCs w:val="22"/>
          <w:lang w:val="el-GR"/>
        </w:rPr>
      </w:pPr>
      <w:r w:rsidRPr="008D5706">
        <w:rPr>
          <w:rFonts w:cs="Arial"/>
          <w:szCs w:val="22"/>
          <w:lang w:val="el-GR"/>
        </w:rPr>
        <w:t>(υπογραφή και σφραγίδα)</w:t>
      </w:r>
    </w:p>
    <w:p w14:paraId="61574AF3" w14:textId="77777777" w:rsidR="00D6509C" w:rsidRPr="007A09D2" w:rsidRDefault="00D6509C" w:rsidP="00D6509C">
      <w:pPr>
        <w:tabs>
          <w:tab w:val="left" w:pos="5170"/>
        </w:tabs>
        <w:overflowPunct/>
        <w:autoSpaceDE/>
        <w:autoSpaceDN/>
        <w:adjustRightInd/>
        <w:ind w:right="-476"/>
        <w:textAlignment w:val="auto"/>
        <w:rPr>
          <w:rFonts w:cs="Arial"/>
          <w:i/>
          <w:szCs w:val="22"/>
          <w:lang w:val="el-GR"/>
        </w:rPr>
      </w:pPr>
    </w:p>
    <w:p w14:paraId="6CE344C2" w14:textId="77777777" w:rsidR="00D6509C" w:rsidRPr="007A09D2" w:rsidRDefault="00D6509C" w:rsidP="00D6509C">
      <w:pPr>
        <w:tabs>
          <w:tab w:val="left" w:pos="5170"/>
        </w:tabs>
        <w:overflowPunct/>
        <w:autoSpaceDE/>
        <w:autoSpaceDN/>
        <w:adjustRightInd/>
        <w:ind w:right="-476"/>
        <w:textAlignment w:val="auto"/>
        <w:rPr>
          <w:rFonts w:cs="Arial"/>
          <w:i/>
          <w:szCs w:val="22"/>
          <w:lang w:val="el-GR"/>
        </w:rPr>
      </w:pP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
        <w:gridCol w:w="1919"/>
        <w:gridCol w:w="567"/>
        <w:gridCol w:w="1418"/>
        <w:gridCol w:w="4536"/>
      </w:tblGrid>
      <w:tr w:rsidR="00D6509C" w:rsidRPr="007A09D2" w14:paraId="3D57F7B8" w14:textId="77777777" w:rsidTr="00D6509C">
        <w:trPr>
          <w:cantSplit/>
        </w:trPr>
        <w:tc>
          <w:tcPr>
            <w:tcW w:w="457" w:type="dxa"/>
            <w:tcBorders>
              <w:top w:val="nil"/>
              <w:left w:val="nil"/>
              <w:bottom w:val="nil"/>
              <w:right w:val="nil"/>
            </w:tcBorders>
          </w:tcPr>
          <w:p w14:paraId="65D1C9AD" w14:textId="77777777" w:rsidR="00D6509C" w:rsidRPr="008D5706" w:rsidRDefault="00D6509C" w:rsidP="00D6509C">
            <w:pPr>
              <w:overflowPunct/>
              <w:autoSpaceDE/>
              <w:autoSpaceDN/>
              <w:adjustRightInd/>
              <w:jc w:val="left"/>
              <w:textAlignment w:val="auto"/>
              <w:rPr>
                <w:rFonts w:cs="Arial"/>
                <w:i/>
                <w:color w:val="2E74B5" w:themeColor="accent1" w:themeShade="BF"/>
                <w:szCs w:val="22"/>
                <w:lang w:val="el-GR"/>
              </w:rPr>
            </w:pPr>
            <w:r w:rsidRPr="008D5706">
              <w:rPr>
                <w:rFonts w:cs="Arial"/>
                <w:i/>
                <w:color w:val="2E74B5" w:themeColor="accent1" w:themeShade="BF"/>
                <w:szCs w:val="22"/>
                <w:lang w:val="el-GR"/>
              </w:rPr>
              <w:t>{</w:t>
            </w:r>
          </w:p>
        </w:tc>
        <w:tc>
          <w:tcPr>
            <w:tcW w:w="1919" w:type="dxa"/>
            <w:tcBorders>
              <w:top w:val="nil"/>
              <w:left w:val="nil"/>
              <w:bottom w:val="nil"/>
              <w:right w:val="nil"/>
            </w:tcBorders>
          </w:tcPr>
          <w:p w14:paraId="3C32CDC9" w14:textId="77777777" w:rsidR="00D6509C" w:rsidRPr="008D5706" w:rsidRDefault="00D6509C" w:rsidP="00D6509C">
            <w:pPr>
              <w:jc w:val="left"/>
              <w:rPr>
                <w:rFonts w:eastAsia="PMingLiU" w:cs="Arial"/>
                <w:i/>
                <w:color w:val="2E74B5" w:themeColor="accent1" w:themeShade="BF"/>
                <w:szCs w:val="22"/>
                <w:lang w:val="el-GR"/>
              </w:rPr>
            </w:pPr>
            <w:r w:rsidRPr="008D5706">
              <w:rPr>
                <w:rFonts w:eastAsia="PMingLiU" w:cs="Arial"/>
                <w:i/>
                <w:color w:val="2E74B5" w:themeColor="accent1" w:themeShade="BF"/>
                <w:szCs w:val="22"/>
                <w:lang w:val="el-GR"/>
              </w:rPr>
              <w:t>Επικολλήστε εδώ</w:t>
            </w:r>
            <w:r w:rsidRPr="008D5706">
              <w:rPr>
                <w:rFonts w:eastAsia="PMingLiU" w:cs="Arial"/>
                <w:i/>
                <w:color w:val="2E74B5" w:themeColor="accent1" w:themeShade="BF"/>
                <w:szCs w:val="22"/>
                <w:lang w:val="el-GR"/>
              </w:rPr>
              <w:br/>
              <w:t>Χαρτόσημα</w:t>
            </w:r>
          </w:p>
        </w:tc>
        <w:tc>
          <w:tcPr>
            <w:tcW w:w="567" w:type="dxa"/>
            <w:tcBorders>
              <w:top w:val="nil"/>
              <w:left w:val="nil"/>
              <w:bottom w:val="nil"/>
              <w:right w:val="nil"/>
            </w:tcBorders>
          </w:tcPr>
          <w:p w14:paraId="040D6CFE" w14:textId="77777777" w:rsidR="00D6509C" w:rsidRPr="008D5706" w:rsidRDefault="00D6509C" w:rsidP="00D6509C">
            <w:pPr>
              <w:overflowPunct/>
              <w:autoSpaceDE/>
              <w:autoSpaceDN/>
              <w:adjustRightInd/>
              <w:jc w:val="left"/>
              <w:textAlignment w:val="auto"/>
              <w:rPr>
                <w:rFonts w:cs="Arial"/>
                <w:i/>
                <w:color w:val="2E74B5" w:themeColor="accent1" w:themeShade="BF"/>
                <w:szCs w:val="22"/>
                <w:lang w:val="el-GR"/>
              </w:rPr>
            </w:pPr>
            <w:r w:rsidRPr="008D5706">
              <w:rPr>
                <w:rFonts w:cs="Arial"/>
                <w:i/>
                <w:color w:val="2E74B5" w:themeColor="accent1" w:themeShade="BF"/>
                <w:szCs w:val="22"/>
                <w:lang w:val="el-GR"/>
              </w:rPr>
              <w:t>}</w:t>
            </w:r>
          </w:p>
        </w:tc>
        <w:tc>
          <w:tcPr>
            <w:tcW w:w="1418" w:type="dxa"/>
            <w:tcBorders>
              <w:top w:val="nil"/>
              <w:left w:val="nil"/>
              <w:bottom w:val="nil"/>
              <w:right w:val="nil"/>
            </w:tcBorders>
          </w:tcPr>
          <w:p w14:paraId="121AFF01" w14:textId="77777777" w:rsidR="00D6509C" w:rsidRPr="007A09D2" w:rsidRDefault="00D6509C" w:rsidP="00D6509C">
            <w:pPr>
              <w:overflowPunct/>
              <w:autoSpaceDE/>
              <w:autoSpaceDN/>
              <w:adjustRightInd/>
              <w:jc w:val="left"/>
              <w:textAlignment w:val="auto"/>
              <w:rPr>
                <w:rFonts w:cs="Arial"/>
                <w:i/>
                <w:szCs w:val="22"/>
                <w:lang w:val="el-GR"/>
              </w:rPr>
            </w:pPr>
          </w:p>
        </w:tc>
        <w:tc>
          <w:tcPr>
            <w:tcW w:w="4536" w:type="dxa"/>
            <w:tcBorders>
              <w:top w:val="nil"/>
              <w:left w:val="nil"/>
              <w:bottom w:val="nil"/>
              <w:right w:val="nil"/>
            </w:tcBorders>
          </w:tcPr>
          <w:p w14:paraId="30B57BB7" w14:textId="77777777" w:rsidR="00D6509C" w:rsidRPr="007A09D2" w:rsidRDefault="00D6509C" w:rsidP="00D6509C">
            <w:pPr>
              <w:overflowPunct/>
              <w:autoSpaceDE/>
              <w:autoSpaceDN/>
              <w:adjustRightInd/>
              <w:jc w:val="left"/>
              <w:textAlignment w:val="auto"/>
              <w:rPr>
                <w:rFonts w:cs="Arial"/>
                <w:i/>
                <w:szCs w:val="22"/>
                <w:lang w:val="el-GR"/>
              </w:rPr>
            </w:pPr>
          </w:p>
        </w:tc>
      </w:tr>
      <w:tr w:rsidR="00D6509C" w:rsidRPr="007A09D2" w14:paraId="523AF279" w14:textId="77777777" w:rsidTr="00D6509C">
        <w:trPr>
          <w:cantSplit/>
        </w:trPr>
        <w:tc>
          <w:tcPr>
            <w:tcW w:w="457" w:type="dxa"/>
            <w:tcBorders>
              <w:top w:val="nil"/>
              <w:left w:val="nil"/>
              <w:bottom w:val="nil"/>
              <w:right w:val="nil"/>
            </w:tcBorders>
          </w:tcPr>
          <w:p w14:paraId="72C71852" w14:textId="77777777" w:rsidR="00D6509C" w:rsidRPr="007A09D2" w:rsidRDefault="00D6509C" w:rsidP="00D6509C">
            <w:pPr>
              <w:overflowPunct/>
              <w:autoSpaceDE/>
              <w:autoSpaceDN/>
              <w:adjustRightInd/>
              <w:jc w:val="left"/>
              <w:textAlignment w:val="auto"/>
              <w:rPr>
                <w:rFonts w:cs="Arial"/>
                <w:i/>
                <w:szCs w:val="22"/>
                <w:lang w:val="el-GR"/>
              </w:rPr>
            </w:pPr>
          </w:p>
        </w:tc>
        <w:tc>
          <w:tcPr>
            <w:tcW w:w="1919" w:type="dxa"/>
            <w:tcBorders>
              <w:top w:val="nil"/>
              <w:left w:val="nil"/>
              <w:bottom w:val="nil"/>
              <w:right w:val="nil"/>
            </w:tcBorders>
          </w:tcPr>
          <w:p w14:paraId="5AFCF0C2" w14:textId="77777777" w:rsidR="00D6509C" w:rsidRPr="007A09D2" w:rsidRDefault="00D6509C" w:rsidP="00D6509C">
            <w:pPr>
              <w:jc w:val="left"/>
              <w:rPr>
                <w:rFonts w:eastAsia="PMingLiU" w:cs="Arial"/>
                <w:i/>
                <w:szCs w:val="22"/>
                <w:lang w:val="el-GR"/>
              </w:rPr>
            </w:pPr>
          </w:p>
        </w:tc>
        <w:tc>
          <w:tcPr>
            <w:tcW w:w="567" w:type="dxa"/>
            <w:tcBorders>
              <w:top w:val="nil"/>
              <w:left w:val="nil"/>
              <w:bottom w:val="nil"/>
              <w:right w:val="nil"/>
            </w:tcBorders>
          </w:tcPr>
          <w:p w14:paraId="34AD1CC4" w14:textId="77777777" w:rsidR="00D6509C" w:rsidRPr="007A09D2" w:rsidRDefault="00D6509C" w:rsidP="00D6509C">
            <w:pPr>
              <w:overflowPunct/>
              <w:autoSpaceDE/>
              <w:autoSpaceDN/>
              <w:adjustRightInd/>
              <w:jc w:val="left"/>
              <w:textAlignment w:val="auto"/>
              <w:rPr>
                <w:rFonts w:cs="Arial"/>
                <w:i/>
                <w:szCs w:val="22"/>
                <w:lang w:val="el-GR"/>
              </w:rPr>
            </w:pPr>
          </w:p>
        </w:tc>
        <w:tc>
          <w:tcPr>
            <w:tcW w:w="1418" w:type="dxa"/>
            <w:tcBorders>
              <w:top w:val="nil"/>
              <w:left w:val="nil"/>
              <w:bottom w:val="nil"/>
              <w:right w:val="nil"/>
            </w:tcBorders>
          </w:tcPr>
          <w:p w14:paraId="70356052" w14:textId="77777777" w:rsidR="00D6509C" w:rsidRPr="007A09D2" w:rsidRDefault="00D6509C" w:rsidP="00D6509C">
            <w:pPr>
              <w:overflowPunct/>
              <w:autoSpaceDE/>
              <w:autoSpaceDN/>
              <w:adjustRightInd/>
              <w:jc w:val="left"/>
              <w:textAlignment w:val="auto"/>
              <w:rPr>
                <w:rFonts w:cs="Arial"/>
                <w:i/>
                <w:szCs w:val="22"/>
                <w:lang w:val="el-GR"/>
              </w:rPr>
            </w:pPr>
          </w:p>
        </w:tc>
        <w:tc>
          <w:tcPr>
            <w:tcW w:w="4536" w:type="dxa"/>
            <w:tcBorders>
              <w:top w:val="nil"/>
              <w:left w:val="nil"/>
              <w:bottom w:val="nil"/>
              <w:right w:val="nil"/>
            </w:tcBorders>
          </w:tcPr>
          <w:p w14:paraId="4ABD10D1" w14:textId="77777777" w:rsidR="00D6509C" w:rsidRPr="008D5706" w:rsidRDefault="00D6509C" w:rsidP="00D6509C">
            <w:pPr>
              <w:overflowPunct/>
              <w:autoSpaceDE/>
              <w:autoSpaceDN/>
              <w:adjustRightInd/>
              <w:jc w:val="left"/>
              <w:textAlignment w:val="auto"/>
              <w:rPr>
                <w:rFonts w:cs="Arial"/>
                <w:szCs w:val="22"/>
                <w:lang w:val="el-GR"/>
              </w:rPr>
            </w:pPr>
            <w:r w:rsidRPr="008D5706">
              <w:rPr>
                <w:rFonts w:cs="Arial"/>
                <w:szCs w:val="22"/>
                <w:lang w:val="el-GR"/>
              </w:rPr>
              <w:t>Ημερομηνία: ………………………………….</w:t>
            </w:r>
          </w:p>
        </w:tc>
      </w:tr>
    </w:tbl>
    <w:p w14:paraId="3A74EFE9" w14:textId="77777777" w:rsidR="00D6509C" w:rsidRPr="008D5706" w:rsidRDefault="00D6509C" w:rsidP="00D6509C">
      <w:pPr>
        <w:overflowPunct/>
        <w:autoSpaceDE/>
        <w:autoSpaceDN/>
        <w:adjustRightInd/>
        <w:textAlignment w:val="auto"/>
        <w:rPr>
          <w:rFonts w:cs="Arial"/>
          <w:i/>
          <w:szCs w:val="22"/>
          <w:lang w:val="el-GR"/>
        </w:rPr>
      </w:pPr>
    </w:p>
    <w:p w14:paraId="3324A353" w14:textId="77777777" w:rsidR="00D6509C" w:rsidRPr="008D5706" w:rsidRDefault="00D6509C" w:rsidP="00D6509C">
      <w:pPr>
        <w:overflowPunct/>
        <w:autoSpaceDE/>
        <w:autoSpaceDN/>
        <w:adjustRightInd/>
        <w:textAlignment w:val="auto"/>
        <w:rPr>
          <w:rFonts w:cs="Arial"/>
          <w:i/>
          <w:szCs w:val="22"/>
          <w:lang w:val="el-GR"/>
        </w:rPr>
      </w:pPr>
    </w:p>
    <w:p w14:paraId="1F9A6D4A" w14:textId="77777777" w:rsidR="00D6509C" w:rsidRPr="008D5706" w:rsidRDefault="00D6509C" w:rsidP="00D6509C">
      <w:pPr>
        <w:overflowPunct/>
        <w:autoSpaceDE/>
        <w:autoSpaceDN/>
        <w:adjustRightInd/>
        <w:jc w:val="left"/>
        <w:textAlignment w:val="auto"/>
        <w:rPr>
          <w:i/>
          <w:szCs w:val="22"/>
          <w:lang w:val="ru-RU"/>
        </w:rPr>
      </w:pPr>
    </w:p>
    <w:p w14:paraId="025F63F6" w14:textId="77777777" w:rsidR="00D6509C" w:rsidRPr="008D5706" w:rsidRDefault="00D6509C" w:rsidP="00D6509C">
      <w:pPr>
        <w:overflowPunct/>
        <w:autoSpaceDE/>
        <w:autoSpaceDN/>
        <w:adjustRightInd/>
        <w:jc w:val="left"/>
        <w:textAlignment w:val="auto"/>
        <w:rPr>
          <w:rFonts w:ascii="Times New Roman" w:hAnsi="Times New Roman"/>
          <w:i/>
          <w:szCs w:val="22"/>
          <w:lang w:val="el-GR" w:eastAsia="el-GR"/>
        </w:rPr>
      </w:pPr>
    </w:p>
    <w:p w14:paraId="208A9110" w14:textId="77777777" w:rsidR="00D6509C" w:rsidRPr="008D5706" w:rsidRDefault="00D6509C" w:rsidP="00D6509C">
      <w:pPr>
        <w:overflowPunct/>
        <w:autoSpaceDE/>
        <w:autoSpaceDN/>
        <w:adjustRightInd/>
        <w:jc w:val="left"/>
        <w:textAlignment w:val="auto"/>
        <w:rPr>
          <w:rFonts w:ascii="Times New Roman" w:hAnsi="Times New Roman"/>
          <w:i/>
          <w:szCs w:val="22"/>
          <w:lang w:val="el-GR" w:eastAsia="el-GR"/>
        </w:rPr>
      </w:pPr>
    </w:p>
    <w:p w14:paraId="7EEBCB3B" w14:textId="77777777" w:rsidR="00D6509C" w:rsidRPr="008D5706" w:rsidRDefault="00D6509C" w:rsidP="00D6509C">
      <w:pPr>
        <w:overflowPunct/>
        <w:autoSpaceDE/>
        <w:autoSpaceDN/>
        <w:adjustRightInd/>
        <w:jc w:val="left"/>
        <w:textAlignment w:val="auto"/>
        <w:rPr>
          <w:rFonts w:ascii="Times New Roman" w:hAnsi="Times New Roman"/>
          <w:i/>
          <w:szCs w:val="22"/>
          <w:lang w:val="el-GR" w:eastAsia="el-GR"/>
        </w:rPr>
      </w:pPr>
    </w:p>
    <w:p w14:paraId="36E0A506" w14:textId="77777777" w:rsidR="00D6509C" w:rsidRPr="008D5706" w:rsidRDefault="00D6509C" w:rsidP="00303CC1">
      <w:pPr>
        <w:overflowPunct/>
        <w:autoSpaceDE/>
        <w:autoSpaceDN/>
        <w:adjustRightInd/>
        <w:spacing w:before="60" w:line="240" w:lineRule="auto"/>
        <w:textAlignment w:val="auto"/>
        <w:rPr>
          <w:rFonts w:cs="Arial"/>
          <w:i/>
          <w:szCs w:val="22"/>
          <w:lang w:val="el-GR"/>
        </w:rPr>
      </w:pPr>
    </w:p>
    <w:p w14:paraId="6327A421" w14:textId="77777777" w:rsidR="00303CC1" w:rsidRPr="008D5706" w:rsidRDefault="00303CC1" w:rsidP="00303CC1">
      <w:pPr>
        <w:overflowPunct/>
        <w:autoSpaceDE/>
        <w:autoSpaceDN/>
        <w:adjustRightInd/>
        <w:spacing w:before="0" w:line="240" w:lineRule="auto"/>
        <w:textAlignment w:val="auto"/>
        <w:rPr>
          <w:rFonts w:cs="Arial"/>
          <w:i/>
          <w:szCs w:val="22"/>
          <w:lang w:val="el-GR"/>
        </w:rPr>
      </w:pPr>
    </w:p>
    <w:p w14:paraId="02D074BD" w14:textId="77777777" w:rsidR="00D6509C" w:rsidRPr="008D5706" w:rsidRDefault="00AE2704" w:rsidP="00420D1F">
      <w:pPr>
        <w:overflowPunct/>
        <w:autoSpaceDE/>
        <w:autoSpaceDN/>
        <w:adjustRightInd/>
        <w:spacing w:before="0" w:line="240" w:lineRule="auto"/>
        <w:ind w:left="-540" w:right="26"/>
        <w:jc w:val="center"/>
        <w:textAlignment w:val="auto"/>
        <w:rPr>
          <w:rFonts w:cs="Arial"/>
          <w:b/>
          <w:szCs w:val="22"/>
          <w:u w:val="single"/>
          <w:lang w:val="el-GR"/>
        </w:rPr>
      </w:pPr>
      <w:r w:rsidRPr="008D5706">
        <w:rPr>
          <w:i/>
          <w:szCs w:val="22"/>
          <w:lang w:val="el-GR"/>
        </w:rPr>
        <w:br w:type="page"/>
      </w:r>
      <w:r w:rsidR="00D6509C" w:rsidRPr="008D5706">
        <w:rPr>
          <w:rFonts w:cs="Arial"/>
          <w:b/>
          <w:szCs w:val="22"/>
          <w:u w:val="single"/>
          <w:lang w:val="el-GR"/>
        </w:rPr>
        <w:lastRenderedPageBreak/>
        <w:t>ΕΝΤΥΠΟ 6</w:t>
      </w:r>
    </w:p>
    <w:p w14:paraId="121B159C" w14:textId="77777777" w:rsidR="00D6509C" w:rsidRPr="008D5706" w:rsidRDefault="00D6509C" w:rsidP="00420D1F">
      <w:pPr>
        <w:overflowPunct/>
        <w:autoSpaceDE/>
        <w:autoSpaceDN/>
        <w:adjustRightInd/>
        <w:spacing w:before="0" w:line="320" w:lineRule="atLeast"/>
        <w:jc w:val="center"/>
        <w:textAlignment w:val="auto"/>
        <w:rPr>
          <w:rFonts w:cs="Arial"/>
          <w:szCs w:val="22"/>
          <w:lang w:val="el-GR"/>
        </w:rPr>
      </w:pPr>
      <w:r w:rsidRPr="008D5706">
        <w:rPr>
          <w:rFonts w:cs="Arial"/>
          <w:b/>
          <w:szCs w:val="22"/>
          <w:lang w:val="el-GR"/>
        </w:rPr>
        <w:t>ΕΓΓΥΗΤΙΚΗ ΕΠΙΣΤΟΛΗ ΠΡΟΚΑΤΑΒΟΛΗΣ</w:t>
      </w:r>
    </w:p>
    <w:p w14:paraId="3418B5D3" w14:textId="77777777" w:rsidR="00D6509C" w:rsidRPr="008D5706" w:rsidRDefault="00D6509C" w:rsidP="00420D1F">
      <w:pPr>
        <w:overflowPunct/>
        <w:autoSpaceDE/>
        <w:autoSpaceDN/>
        <w:adjustRightInd/>
        <w:spacing w:before="0"/>
        <w:jc w:val="left"/>
        <w:textAlignment w:val="auto"/>
        <w:rPr>
          <w:rFonts w:cs="Arial"/>
          <w:szCs w:val="22"/>
          <w:lang w:val="el-GR" w:eastAsia="el-GR"/>
        </w:rPr>
      </w:pPr>
      <w:r w:rsidRPr="008D5706">
        <w:rPr>
          <w:rFonts w:cs="Arial"/>
          <w:szCs w:val="22"/>
          <w:lang w:val="el-GR" w:eastAsia="el-GR"/>
        </w:rPr>
        <w:t xml:space="preserve">Προς </w:t>
      </w:r>
    </w:p>
    <w:p w14:paraId="33043A51" w14:textId="77777777" w:rsidR="00D6509C" w:rsidRPr="007A09D2" w:rsidRDefault="00D6509C" w:rsidP="00420D1F">
      <w:pPr>
        <w:overflowPunct/>
        <w:autoSpaceDE/>
        <w:autoSpaceDN/>
        <w:adjustRightInd/>
        <w:spacing w:before="0"/>
        <w:jc w:val="left"/>
        <w:textAlignment w:val="auto"/>
        <w:rPr>
          <w:rFonts w:cs="Arial"/>
          <w:b/>
          <w:bCs/>
          <w:i/>
          <w:szCs w:val="22"/>
          <w:lang w:val="el-GR" w:eastAsia="el-GR"/>
        </w:rPr>
      </w:pPr>
      <w:r w:rsidRPr="007A09D2">
        <w:rPr>
          <w:rFonts w:cs="Arial"/>
          <w:b/>
          <w:bCs/>
          <w:i/>
          <w:szCs w:val="22"/>
          <w:lang w:val="el-GR" w:eastAsia="el-GR"/>
        </w:rPr>
        <w:t>&lt;επωνυμία Αναθέτουσας Αρχής&gt;</w:t>
      </w:r>
    </w:p>
    <w:p w14:paraId="443E0706" w14:textId="77777777" w:rsidR="00D6509C" w:rsidRPr="008D5706" w:rsidRDefault="00D6509C" w:rsidP="00420D1F">
      <w:pPr>
        <w:overflowPunct/>
        <w:autoSpaceDE/>
        <w:autoSpaceDN/>
        <w:adjustRightInd/>
        <w:spacing w:before="0"/>
        <w:jc w:val="left"/>
        <w:textAlignment w:val="auto"/>
        <w:rPr>
          <w:rFonts w:cs="Arial"/>
          <w:szCs w:val="22"/>
          <w:lang w:val="el-GR" w:eastAsia="el-GR"/>
        </w:rPr>
      </w:pPr>
    </w:p>
    <w:p w14:paraId="1AA0439A" w14:textId="77777777" w:rsidR="00D6509C" w:rsidRPr="008D5706" w:rsidRDefault="00D6509C" w:rsidP="00420D1F">
      <w:pPr>
        <w:overflowPunct/>
        <w:autoSpaceDE/>
        <w:autoSpaceDN/>
        <w:adjustRightInd/>
        <w:spacing w:before="0"/>
        <w:jc w:val="left"/>
        <w:textAlignment w:val="auto"/>
        <w:rPr>
          <w:rFonts w:cs="Arial"/>
          <w:szCs w:val="22"/>
          <w:lang w:val="el-GR" w:eastAsia="el-GR"/>
        </w:rPr>
      </w:pPr>
      <w:r w:rsidRPr="008D5706">
        <w:rPr>
          <w:rFonts w:cs="Arial"/>
          <w:szCs w:val="22"/>
          <w:lang w:val="el-GR" w:eastAsia="el-GR"/>
        </w:rPr>
        <w:t>Αξιότιμοι Κύριοι,</w:t>
      </w:r>
    </w:p>
    <w:p w14:paraId="114E3D4B" w14:textId="77777777" w:rsidR="00D6509C" w:rsidRPr="008D5706" w:rsidRDefault="00D6509C" w:rsidP="00420D1F">
      <w:pPr>
        <w:overflowPunct/>
        <w:autoSpaceDE/>
        <w:autoSpaceDN/>
        <w:adjustRightInd/>
        <w:spacing w:before="0"/>
        <w:jc w:val="center"/>
        <w:textAlignment w:val="auto"/>
        <w:rPr>
          <w:rFonts w:cs="Arial"/>
          <w:b/>
          <w:bCs/>
          <w:szCs w:val="22"/>
          <w:u w:val="single"/>
          <w:lang w:val="el-GR" w:eastAsia="el-GR"/>
        </w:rPr>
      </w:pPr>
      <w:r w:rsidRPr="008D5706">
        <w:rPr>
          <w:rFonts w:cs="Arial"/>
          <w:b/>
          <w:bCs/>
          <w:szCs w:val="22"/>
          <w:u w:val="single"/>
          <w:lang w:val="el-GR" w:eastAsia="el-GR"/>
        </w:rPr>
        <w:t>Εγγυητική Επιστολή Αριθμός ................</w:t>
      </w:r>
    </w:p>
    <w:p w14:paraId="019231A1" w14:textId="77777777" w:rsidR="00D6509C" w:rsidRPr="008D5706" w:rsidRDefault="00D6509C" w:rsidP="00420D1F">
      <w:pPr>
        <w:overflowPunct/>
        <w:autoSpaceDE/>
        <w:autoSpaceDN/>
        <w:adjustRightInd/>
        <w:spacing w:before="0" w:line="280" w:lineRule="atLeast"/>
        <w:jc w:val="left"/>
        <w:textAlignment w:val="auto"/>
        <w:rPr>
          <w:rFonts w:cs="Arial"/>
          <w:color w:val="000000"/>
          <w:szCs w:val="22"/>
          <w:lang w:val="el-GR" w:eastAsia="el-GR"/>
        </w:rPr>
      </w:pPr>
    </w:p>
    <w:p w14:paraId="6086969F" w14:textId="77777777" w:rsidR="00D6509C" w:rsidRPr="008D5706" w:rsidRDefault="00D6509C" w:rsidP="0004158A">
      <w:pPr>
        <w:numPr>
          <w:ilvl w:val="0"/>
          <w:numId w:val="48"/>
        </w:numPr>
        <w:tabs>
          <w:tab w:val="clear" w:pos="720"/>
          <w:tab w:val="left" w:pos="284"/>
        </w:tabs>
        <w:overflowPunct/>
        <w:autoSpaceDE/>
        <w:autoSpaceDN/>
        <w:adjustRightInd/>
        <w:spacing w:before="0" w:line="280" w:lineRule="atLeast"/>
        <w:ind w:left="0" w:firstLine="0"/>
        <w:textAlignment w:val="auto"/>
        <w:rPr>
          <w:rFonts w:cs="Arial"/>
          <w:color w:val="000000"/>
          <w:szCs w:val="22"/>
          <w:lang w:val="el-GR" w:eastAsia="el-GR"/>
        </w:rPr>
      </w:pPr>
      <w:r w:rsidRPr="008D5706">
        <w:rPr>
          <w:rFonts w:cs="Arial"/>
          <w:color w:val="000000"/>
          <w:szCs w:val="22"/>
          <w:lang w:val="el-GR" w:eastAsia="el-GR"/>
        </w:rPr>
        <w:t>Κατά παράκληση των αιτητών............................................................................ .......................................................................................................</w:t>
      </w:r>
      <w:r w:rsidR="00420D1F" w:rsidRPr="008D5706">
        <w:rPr>
          <w:rFonts w:cs="Arial"/>
          <w:color w:val="000000"/>
          <w:szCs w:val="22"/>
          <w:lang w:val="el-GR" w:eastAsia="el-GR"/>
        </w:rPr>
        <w:t xml:space="preserve">................... </w:t>
      </w:r>
      <w:r w:rsidRPr="008D5706">
        <w:rPr>
          <w:rFonts w:cs="Arial"/>
          <w:color w:val="000000"/>
          <w:szCs w:val="22"/>
          <w:lang w:val="el-GR" w:eastAsia="el-GR"/>
        </w:rPr>
        <w:t>κρατούμε στη διάθεση σας το πιο κάτω ποσό ως εγγύηση για την από μέρους σας προκαταβολή ποσού Ευρώ ......................................................</w:t>
      </w:r>
      <w:r w:rsidR="00420D1F" w:rsidRPr="008D5706">
        <w:rPr>
          <w:rFonts w:cs="Arial"/>
          <w:color w:val="000000"/>
          <w:szCs w:val="22"/>
          <w:lang w:val="el-GR" w:eastAsia="el-GR"/>
        </w:rPr>
        <w:t>...............................</w:t>
      </w:r>
      <w:r w:rsidRPr="008D5706">
        <w:rPr>
          <w:rFonts w:cs="Arial"/>
          <w:color w:val="000000"/>
          <w:szCs w:val="22"/>
          <w:lang w:val="el-GR" w:eastAsia="el-GR"/>
        </w:rPr>
        <w:t xml:space="preserve">(ολογράφως................................................................................................... Ευρώ και .....................................................σεντ ) προς τους αιτητές σύμφωνα με τους Όρους της μεταξύ σας </w:t>
      </w:r>
      <w:r w:rsidRPr="008D5706">
        <w:rPr>
          <w:rFonts w:cs="Arial"/>
          <w:szCs w:val="22"/>
          <w:lang w:val="el-GR" w:eastAsia="el-GR"/>
        </w:rPr>
        <w:t>Συμφωνίας</w:t>
      </w:r>
      <w:r w:rsidRPr="008D5706">
        <w:rPr>
          <w:rFonts w:cs="Arial"/>
          <w:color w:val="000000"/>
          <w:szCs w:val="22"/>
          <w:lang w:val="el-GR" w:eastAsia="el-GR"/>
        </w:rPr>
        <w:t xml:space="preserve"> ημερομηνίας ................................. για την </w:t>
      </w:r>
      <w:r w:rsidRPr="008D5706">
        <w:rPr>
          <w:rFonts w:cs="Arial"/>
          <w:b/>
          <w:i/>
          <w:color w:val="000000"/>
          <w:szCs w:val="22"/>
          <w:lang w:val="el-GR" w:eastAsia="el-GR"/>
        </w:rPr>
        <w:t>&lt;τίτλος σύμβασης&gt;</w:t>
      </w:r>
      <w:r w:rsidRPr="008D5706">
        <w:rPr>
          <w:rFonts w:cs="Arial"/>
          <w:color w:val="000000"/>
          <w:szCs w:val="22"/>
          <w:lang w:val="el-GR" w:eastAsia="el-GR"/>
        </w:rPr>
        <w:t xml:space="preserve">, το οποίο αναλαμβάνουμε να σας πληρώσουμε χωρίς αναφορά στους αιτητές και ανεξάρτητα από οποιανδήποτε ένσταση από μέρους τους, αμέσως μετά τη λήψη της γραπτής απαιτήσεως σας στην οποία πρέπει να αναφέρεται ότι οι αιτητές δεν έχουν εκπληρώσει τις υποχρεώσεις τους δυνάμει της πιο πάνω </w:t>
      </w:r>
      <w:r w:rsidRPr="008D5706">
        <w:rPr>
          <w:rFonts w:cs="Arial"/>
          <w:szCs w:val="22"/>
          <w:lang w:val="el-GR" w:eastAsia="el-GR"/>
        </w:rPr>
        <w:t>Συμφωνίας</w:t>
      </w:r>
      <w:r w:rsidRPr="008D5706">
        <w:rPr>
          <w:rFonts w:cs="Arial"/>
          <w:color w:val="000000"/>
          <w:szCs w:val="22"/>
          <w:lang w:val="el-GR" w:eastAsia="el-GR"/>
        </w:rPr>
        <w:t xml:space="preserve"> και ότι ζητάτε πληρωμή σύμφωνα με την εγγύηση αυτή.</w:t>
      </w:r>
    </w:p>
    <w:p w14:paraId="264D4741" w14:textId="77777777" w:rsidR="00D6509C" w:rsidRPr="008D5706" w:rsidRDefault="00D6509C" w:rsidP="008D5706">
      <w:pPr>
        <w:numPr>
          <w:ilvl w:val="0"/>
          <w:numId w:val="48"/>
        </w:numPr>
        <w:tabs>
          <w:tab w:val="clear" w:pos="720"/>
          <w:tab w:val="left" w:pos="284"/>
        </w:tabs>
        <w:overflowPunct/>
        <w:autoSpaceDE/>
        <w:autoSpaceDN/>
        <w:adjustRightInd/>
        <w:spacing w:before="0" w:line="280" w:lineRule="atLeast"/>
        <w:ind w:left="0" w:firstLine="0"/>
        <w:textAlignment w:val="auto"/>
        <w:rPr>
          <w:rFonts w:cs="Arial"/>
          <w:color w:val="000000"/>
          <w:szCs w:val="22"/>
          <w:lang w:val="el-GR" w:eastAsia="el-GR"/>
        </w:rPr>
      </w:pPr>
      <w:r w:rsidRPr="008D5706">
        <w:rPr>
          <w:rFonts w:cs="Arial"/>
          <w:color w:val="000000"/>
          <w:szCs w:val="22"/>
          <w:lang w:val="el-GR" w:eastAsia="el-GR"/>
        </w:rPr>
        <w:t xml:space="preserve">Αποτελεί ουσιώδη όρο της παρούσης εγγυητικής ότι η υποχρέωση του Χρηματοπιστωτικού Ιδρύματος θα μειώνεται κατά ... τοις εκατό (%) του ποσού πληρωμής για εκτελεσθείσα εργασία (αντίγραφο του σχετικού διατακτικού πληρωμής το οποίο θα εκδίδεται από την................................................................................. </w:t>
      </w:r>
      <w:r w:rsidRPr="008D5706">
        <w:rPr>
          <w:rFonts w:cs="Arial"/>
          <w:b/>
          <w:i/>
          <w:color w:val="000000"/>
          <w:szCs w:val="22"/>
          <w:lang w:val="el-GR" w:eastAsia="el-GR"/>
        </w:rPr>
        <w:t>&lt;επωνυμία Αναθέτουσας Αρχής&gt;</w:t>
      </w:r>
      <w:r w:rsidRPr="008D5706">
        <w:rPr>
          <w:rFonts w:cs="Arial"/>
          <w:color w:val="000000"/>
          <w:szCs w:val="22"/>
          <w:lang w:val="el-GR" w:eastAsia="el-GR"/>
        </w:rPr>
        <w:t xml:space="preserve"> θα αποστέλλεται σε μας) η δε εγγύηση μας θα συνεχίσει να ισχύει με το μειωμένο από καιρού εις καιρό ποσό μέχρι τελείας εξόφλησης της κατά την ................ , μετά την οποία ημερομηνία οποιαδήποτε υποχρέωση μας δυνάμει της εγγυήσεως αυτής τερματίζεται η δε εγγύηση μας θα θεωρείται άκυρη και χωρίς οποιαδήποτε αξία.</w:t>
      </w:r>
    </w:p>
    <w:p w14:paraId="7DB3405B" w14:textId="77777777" w:rsidR="00D6509C" w:rsidRPr="008D5706" w:rsidRDefault="00D6509C" w:rsidP="008D5706">
      <w:pPr>
        <w:numPr>
          <w:ilvl w:val="0"/>
          <w:numId w:val="48"/>
        </w:numPr>
        <w:tabs>
          <w:tab w:val="clear" w:pos="720"/>
          <w:tab w:val="left" w:pos="284"/>
        </w:tabs>
        <w:overflowPunct/>
        <w:autoSpaceDE/>
        <w:autoSpaceDN/>
        <w:adjustRightInd/>
        <w:spacing w:before="0" w:line="280" w:lineRule="atLeast"/>
        <w:ind w:left="0" w:firstLine="0"/>
        <w:textAlignment w:val="auto"/>
        <w:rPr>
          <w:rFonts w:cs="Arial"/>
          <w:color w:val="000000"/>
          <w:szCs w:val="22"/>
          <w:lang w:val="el-GR" w:eastAsia="el-GR"/>
        </w:rPr>
      </w:pPr>
      <w:r w:rsidRPr="008D5706">
        <w:rPr>
          <w:rFonts w:cs="Arial"/>
          <w:color w:val="000000"/>
          <w:szCs w:val="22"/>
          <w:lang w:val="el-GR" w:eastAsia="el-GR"/>
        </w:rPr>
        <w:t>Η εγγύηση μας αυτή θα τεθεί σε ισχύ μετά τη λήψη από το Χρηματοπιστωτικό Ίδρυμα για λογαριασμό του/των αιτητή/τών του πιο πάνω ποσού της προκαταβολής.</w:t>
      </w:r>
    </w:p>
    <w:p w14:paraId="60B8E8A7" w14:textId="77777777" w:rsidR="00D6509C" w:rsidRPr="008D5706" w:rsidRDefault="00D6509C" w:rsidP="008D5706">
      <w:pPr>
        <w:numPr>
          <w:ilvl w:val="0"/>
          <w:numId w:val="48"/>
        </w:numPr>
        <w:tabs>
          <w:tab w:val="clear" w:pos="720"/>
          <w:tab w:val="left" w:pos="284"/>
        </w:tabs>
        <w:overflowPunct/>
        <w:autoSpaceDE/>
        <w:autoSpaceDN/>
        <w:adjustRightInd/>
        <w:spacing w:before="0" w:line="280" w:lineRule="atLeast"/>
        <w:ind w:left="0" w:firstLine="0"/>
        <w:textAlignment w:val="auto"/>
        <w:rPr>
          <w:rFonts w:cs="Arial"/>
          <w:color w:val="000000"/>
          <w:szCs w:val="22"/>
          <w:lang w:val="el-GR" w:eastAsia="el-GR"/>
        </w:rPr>
      </w:pPr>
      <w:r w:rsidRPr="008D5706">
        <w:rPr>
          <w:rFonts w:cs="Arial"/>
          <w:color w:val="000000"/>
          <w:szCs w:val="22"/>
          <w:lang w:val="el-GR" w:eastAsia="el-GR"/>
        </w:rPr>
        <w:t>Εννοείται πάντοτε ότι η συνολική υποχρέωση του Χρηματοπιστωτικού Ιδρύματος σύμφωνα με την εγγύηση αυτή περιορίζεται στο πιο πάνω ποσό.</w:t>
      </w:r>
    </w:p>
    <w:p w14:paraId="30C249C7" w14:textId="77777777" w:rsidR="00D6509C" w:rsidRPr="008D5706" w:rsidRDefault="00D6509C" w:rsidP="008D5706">
      <w:pPr>
        <w:numPr>
          <w:ilvl w:val="0"/>
          <w:numId w:val="48"/>
        </w:numPr>
        <w:tabs>
          <w:tab w:val="clear" w:pos="720"/>
          <w:tab w:val="left" w:pos="284"/>
        </w:tabs>
        <w:overflowPunct/>
        <w:autoSpaceDE/>
        <w:autoSpaceDN/>
        <w:adjustRightInd/>
        <w:spacing w:before="0" w:line="280" w:lineRule="atLeast"/>
        <w:ind w:left="0" w:firstLine="0"/>
        <w:textAlignment w:val="auto"/>
        <w:rPr>
          <w:rFonts w:cs="Arial"/>
          <w:color w:val="000000"/>
          <w:szCs w:val="22"/>
          <w:lang w:val="el-GR" w:eastAsia="el-GR"/>
        </w:rPr>
      </w:pPr>
      <w:r w:rsidRPr="008D5706">
        <w:rPr>
          <w:rFonts w:cs="Arial"/>
          <w:color w:val="000000"/>
          <w:szCs w:val="22"/>
          <w:lang w:val="el-GR" w:eastAsia="el-GR"/>
        </w:rPr>
        <w:t>Η εγγύηση μας αυτή ισχύει μέχρι της πιο πάνω ημερομηνίας λήξεως.</w:t>
      </w:r>
    </w:p>
    <w:p w14:paraId="28951B7B" w14:textId="77777777" w:rsidR="00D6509C" w:rsidRPr="008D5706" w:rsidRDefault="00D6509C" w:rsidP="008D5706">
      <w:pPr>
        <w:numPr>
          <w:ilvl w:val="0"/>
          <w:numId w:val="48"/>
        </w:numPr>
        <w:tabs>
          <w:tab w:val="clear" w:pos="720"/>
          <w:tab w:val="left" w:pos="284"/>
        </w:tabs>
        <w:overflowPunct/>
        <w:autoSpaceDE/>
        <w:autoSpaceDN/>
        <w:adjustRightInd/>
        <w:spacing w:before="0" w:line="280" w:lineRule="atLeast"/>
        <w:ind w:left="0" w:firstLine="0"/>
        <w:textAlignment w:val="auto"/>
        <w:rPr>
          <w:rFonts w:cs="Arial"/>
          <w:color w:val="000000"/>
          <w:szCs w:val="22"/>
          <w:lang w:val="el-GR" w:eastAsia="el-GR"/>
        </w:rPr>
      </w:pPr>
      <w:r w:rsidRPr="008D5706">
        <w:rPr>
          <w:rFonts w:cs="Arial"/>
          <w:color w:val="000000"/>
          <w:szCs w:val="22"/>
          <w:lang w:val="el-GR" w:eastAsia="el-GR"/>
        </w:rPr>
        <w:t xml:space="preserve">Οποιαδήποτε απαίτηση σύμφωνα με την εγγύηση αυτή πρέπει να υποβληθεί σε μας γραπτώς και έγκαιρα ώστε να βρίσκεται στα χέρια του Χρηματοπιστωτικού Ιδρύματος μέχρι την πιο πάνω ημερομηνία. Μετά την ημερομηνία αυτή οποιαδήποτε υποχρέωση μας τερματίζεται και η εγγύηση μας θα θεωρείται άκυρη και χωρίς ισχύ είτε η παρούσα μας επιστραφεί για ακύρωση είτε όχι.   </w:t>
      </w:r>
    </w:p>
    <w:p w14:paraId="7B4BFC65" w14:textId="6C68C4D4" w:rsidR="00D6509C" w:rsidRPr="008D5706" w:rsidRDefault="00D6509C" w:rsidP="008D5706">
      <w:pPr>
        <w:numPr>
          <w:ilvl w:val="0"/>
          <w:numId w:val="48"/>
        </w:numPr>
        <w:tabs>
          <w:tab w:val="clear" w:pos="720"/>
          <w:tab w:val="left" w:pos="284"/>
        </w:tabs>
        <w:overflowPunct/>
        <w:autoSpaceDE/>
        <w:autoSpaceDN/>
        <w:adjustRightInd/>
        <w:spacing w:before="0" w:line="280" w:lineRule="atLeast"/>
        <w:ind w:left="0" w:firstLine="0"/>
        <w:textAlignment w:val="auto"/>
        <w:rPr>
          <w:rFonts w:cs="Arial"/>
          <w:color w:val="000000"/>
          <w:szCs w:val="22"/>
          <w:lang w:val="el-GR" w:eastAsia="el-GR"/>
        </w:rPr>
      </w:pPr>
      <w:r w:rsidRPr="008D5706">
        <w:rPr>
          <w:rFonts w:cs="Arial"/>
          <w:color w:val="000000"/>
          <w:szCs w:val="22"/>
          <w:lang w:val="el-GR" w:eastAsia="el-GR"/>
        </w:rPr>
        <w:t>Η Εγγυητική Επιστολή θα διέπεται από και θα ερμηνεύεται με βάση και σύμφωνα με τους νόμους της Κυπριακής Δημοκρατίας και θα εμπίπτει στη δικαιοδοσία των Κυπριακών Δικαστηρίων.</w:t>
      </w:r>
    </w:p>
    <w:p w14:paraId="0D5936AB" w14:textId="77777777" w:rsidR="00D6509C" w:rsidRPr="008D5706" w:rsidRDefault="00D6509C" w:rsidP="008D5706">
      <w:pPr>
        <w:overflowPunct/>
        <w:autoSpaceDE/>
        <w:autoSpaceDN/>
        <w:adjustRightInd/>
        <w:spacing w:before="0"/>
        <w:ind w:left="5040"/>
        <w:jc w:val="center"/>
        <w:textAlignment w:val="auto"/>
        <w:rPr>
          <w:rFonts w:cs="Arial"/>
          <w:szCs w:val="22"/>
          <w:lang w:val="el-GR" w:eastAsia="el-GR"/>
        </w:rPr>
      </w:pPr>
      <w:r w:rsidRPr="008D5706">
        <w:rPr>
          <w:rFonts w:cs="Arial"/>
          <w:szCs w:val="22"/>
          <w:lang w:val="el-GR" w:eastAsia="el-GR"/>
        </w:rPr>
        <w:t>Διατελούμε,</w:t>
      </w:r>
    </w:p>
    <w:p w14:paraId="3292F7D1" w14:textId="77777777" w:rsidR="00D6509C" w:rsidRPr="008D5706" w:rsidRDefault="00D6509C" w:rsidP="008D5706">
      <w:pPr>
        <w:overflowPunct/>
        <w:autoSpaceDE/>
        <w:autoSpaceDN/>
        <w:adjustRightInd/>
        <w:spacing w:before="0"/>
        <w:ind w:left="5040"/>
        <w:jc w:val="center"/>
        <w:textAlignment w:val="auto"/>
        <w:rPr>
          <w:rFonts w:cs="Arial"/>
          <w:szCs w:val="22"/>
          <w:lang w:val="el-GR" w:eastAsia="el-GR"/>
        </w:rPr>
      </w:pPr>
    </w:p>
    <w:p w14:paraId="4B39E185" w14:textId="77777777" w:rsidR="00D6509C" w:rsidRPr="007A09D2" w:rsidRDefault="00D6509C" w:rsidP="008D5706">
      <w:pPr>
        <w:overflowPunct/>
        <w:autoSpaceDE/>
        <w:autoSpaceDN/>
        <w:adjustRightInd/>
        <w:spacing w:before="0"/>
        <w:ind w:left="5040"/>
        <w:jc w:val="center"/>
        <w:textAlignment w:val="auto"/>
        <w:rPr>
          <w:rFonts w:cs="Arial"/>
          <w:color w:val="2E74B5" w:themeColor="accent1" w:themeShade="BF"/>
          <w:szCs w:val="22"/>
          <w:lang w:val="el-GR" w:eastAsia="el-GR"/>
        </w:rPr>
      </w:pPr>
      <w:r w:rsidRPr="008D5706">
        <w:rPr>
          <w:rFonts w:cs="Arial"/>
          <w:color w:val="2E74B5" w:themeColor="accent1" w:themeShade="BF"/>
          <w:szCs w:val="22"/>
          <w:lang w:val="el-GR" w:eastAsia="el-GR"/>
        </w:rPr>
        <w:t>[Χρηματοπιστωτικό Ίδρυμα]</w:t>
      </w:r>
    </w:p>
    <w:p w14:paraId="068D87EE" w14:textId="77777777" w:rsidR="0004158A" w:rsidRPr="007A09D2" w:rsidRDefault="0004158A" w:rsidP="0004158A">
      <w:pPr>
        <w:tabs>
          <w:tab w:val="left" w:pos="5170"/>
        </w:tabs>
        <w:overflowPunct/>
        <w:autoSpaceDE/>
        <w:autoSpaceDN/>
        <w:adjustRightInd/>
        <w:ind w:left="4320" w:right="-476"/>
        <w:jc w:val="center"/>
        <w:textAlignment w:val="auto"/>
        <w:rPr>
          <w:rFonts w:cs="Arial"/>
          <w:szCs w:val="22"/>
          <w:lang w:val="el-GR"/>
        </w:rPr>
      </w:pPr>
      <w:r w:rsidRPr="008D5706">
        <w:rPr>
          <w:rFonts w:cs="Arial"/>
          <w:szCs w:val="22"/>
          <w:lang w:val="el-GR"/>
        </w:rPr>
        <w:t xml:space="preserve">    </w:t>
      </w:r>
      <w:r w:rsidRPr="007A09D2">
        <w:rPr>
          <w:rFonts w:cs="Arial"/>
          <w:szCs w:val="22"/>
          <w:lang w:val="el-GR"/>
        </w:rPr>
        <w:t>(υπογραφή και σφραγίδα)</w:t>
      </w:r>
    </w:p>
    <w:p w14:paraId="0745EF3D" w14:textId="4DD2819C" w:rsidR="00D6509C" w:rsidRPr="008D5706" w:rsidRDefault="00F031DA" w:rsidP="00D6509C">
      <w:pPr>
        <w:overflowPunct/>
        <w:autoSpaceDE/>
        <w:autoSpaceDN/>
        <w:adjustRightInd/>
        <w:jc w:val="left"/>
        <w:textAlignment w:val="auto"/>
        <w:rPr>
          <w:rFonts w:cs="Arial"/>
          <w:i/>
          <w:color w:val="2E74B5" w:themeColor="accent1" w:themeShade="BF"/>
          <w:szCs w:val="22"/>
          <w:lang w:val="el-GR" w:eastAsia="el-GR"/>
        </w:rPr>
      </w:pPr>
      <w:r w:rsidRPr="008D5706">
        <w:rPr>
          <w:rFonts w:cs="Arial"/>
          <w:i/>
          <w:color w:val="2E74B5" w:themeColor="accent1" w:themeShade="BF"/>
          <w:szCs w:val="22"/>
          <w:lang w:val="el-GR" w:eastAsia="el-GR"/>
        </w:rPr>
        <w:t>{</w:t>
      </w:r>
      <w:r w:rsidR="00D6509C" w:rsidRPr="008D5706">
        <w:rPr>
          <w:rFonts w:cs="Arial"/>
          <w:i/>
          <w:color w:val="2E74B5" w:themeColor="accent1" w:themeShade="BF"/>
          <w:szCs w:val="22"/>
          <w:lang w:val="el-GR" w:eastAsia="el-GR"/>
        </w:rPr>
        <w:t xml:space="preserve"> </w:t>
      </w:r>
      <w:r w:rsidRPr="007A09D2">
        <w:rPr>
          <w:rFonts w:cs="Arial"/>
          <w:i/>
          <w:color w:val="2E74B5" w:themeColor="accent1" w:themeShade="BF"/>
          <w:szCs w:val="22"/>
          <w:lang w:val="el-GR" w:eastAsia="el-GR"/>
        </w:rPr>
        <w:t xml:space="preserve">  </w:t>
      </w:r>
      <w:r w:rsidR="00D6509C" w:rsidRPr="008D5706">
        <w:rPr>
          <w:rFonts w:cs="Arial"/>
          <w:i/>
          <w:color w:val="2E74B5" w:themeColor="accent1" w:themeShade="BF"/>
          <w:szCs w:val="22"/>
          <w:lang w:val="el-GR" w:eastAsia="el-GR"/>
        </w:rPr>
        <w:t>Επικολλείστε εδώ</w:t>
      </w:r>
      <w:r w:rsidRPr="007A09D2">
        <w:rPr>
          <w:rFonts w:cs="Arial"/>
          <w:i/>
          <w:color w:val="2E74B5" w:themeColor="accent1" w:themeShade="BF"/>
          <w:szCs w:val="22"/>
          <w:lang w:val="el-GR" w:eastAsia="el-GR"/>
        </w:rPr>
        <w:t xml:space="preserve">  </w:t>
      </w:r>
      <w:r w:rsidR="00D6509C" w:rsidRPr="008D5706">
        <w:rPr>
          <w:rFonts w:cs="Arial"/>
          <w:i/>
          <w:color w:val="2E74B5" w:themeColor="accent1" w:themeShade="BF"/>
          <w:szCs w:val="22"/>
          <w:lang w:val="el-GR" w:eastAsia="el-GR"/>
        </w:rPr>
        <w:t xml:space="preserve"> </w:t>
      </w:r>
      <w:r w:rsidRPr="008D5706">
        <w:rPr>
          <w:rFonts w:cs="Arial"/>
          <w:i/>
          <w:color w:val="2E74B5" w:themeColor="accent1" w:themeShade="BF"/>
          <w:szCs w:val="22"/>
          <w:lang w:val="el-GR" w:eastAsia="el-GR"/>
        </w:rPr>
        <w:t>}</w:t>
      </w:r>
    </w:p>
    <w:p w14:paraId="20F7AD09" w14:textId="1DB9C81D" w:rsidR="00DA057F" w:rsidRPr="008D5706" w:rsidRDefault="00D6509C" w:rsidP="003503D3">
      <w:pPr>
        <w:overflowPunct/>
        <w:autoSpaceDE/>
        <w:autoSpaceDN/>
        <w:adjustRightInd/>
        <w:jc w:val="left"/>
        <w:textAlignment w:val="auto"/>
        <w:rPr>
          <w:rFonts w:cs="Arial"/>
          <w:szCs w:val="22"/>
          <w:lang w:val="el-GR" w:eastAsia="el-GR"/>
        </w:rPr>
      </w:pPr>
      <w:r w:rsidRPr="008D5706">
        <w:rPr>
          <w:rFonts w:cs="Arial"/>
          <w:i/>
          <w:color w:val="2E74B5" w:themeColor="accent1" w:themeShade="BF"/>
          <w:szCs w:val="22"/>
          <w:lang w:val="el-GR" w:eastAsia="el-GR"/>
        </w:rPr>
        <w:t>Χαρτόσημα</w:t>
      </w:r>
      <w:r w:rsidRPr="008D5706">
        <w:rPr>
          <w:rFonts w:cs="Arial"/>
          <w:color w:val="2E74B5" w:themeColor="accent1" w:themeShade="BF"/>
          <w:szCs w:val="22"/>
          <w:lang w:val="el-GR" w:eastAsia="el-GR"/>
        </w:rPr>
        <w:t xml:space="preserve"> </w:t>
      </w:r>
      <w:r w:rsidRPr="008D5706">
        <w:rPr>
          <w:rFonts w:cs="Arial"/>
          <w:szCs w:val="22"/>
          <w:lang w:val="el-GR" w:eastAsia="el-GR"/>
        </w:rPr>
        <w:t xml:space="preserve">               </w:t>
      </w:r>
      <w:r w:rsidRPr="008D5706">
        <w:rPr>
          <w:rFonts w:cs="Arial"/>
          <w:szCs w:val="22"/>
          <w:lang w:val="el-GR" w:eastAsia="el-GR"/>
        </w:rPr>
        <w:tab/>
      </w:r>
      <w:r w:rsidRPr="008D5706">
        <w:rPr>
          <w:rFonts w:cs="Arial"/>
          <w:szCs w:val="22"/>
          <w:lang w:val="el-GR" w:eastAsia="el-GR"/>
        </w:rPr>
        <w:tab/>
      </w:r>
      <w:r w:rsidRPr="008D5706">
        <w:rPr>
          <w:rFonts w:cs="Arial"/>
          <w:szCs w:val="22"/>
          <w:lang w:val="el-GR" w:eastAsia="el-GR"/>
        </w:rPr>
        <w:tab/>
      </w:r>
      <w:r w:rsidRPr="008D5706">
        <w:rPr>
          <w:rFonts w:cs="Arial"/>
          <w:szCs w:val="22"/>
          <w:lang w:val="el-GR" w:eastAsia="el-GR"/>
        </w:rPr>
        <w:tab/>
      </w:r>
      <w:r w:rsidRPr="008D5706">
        <w:rPr>
          <w:rFonts w:cs="Arial"/>
          <w:szCs w:val="22"/>
          <w:lang w:val="el-GR" w:eastAsia="el-GR"/>
        </w:rPr>
        <w:tab/>
      </w:r>
      <w:r w:rsidRPr="008D5706">
        <w:rPr>
          <w:rFonts w:cs="Arial"/>
          <w:szCs w:val="22"/>
          <w:lang w:val="el-GR" w:eastAsia="el-GR"/>
        </w:rPr>
        <w:tab/>
      </w:r>
      <w:r w:rsidR="00F031DA" w:rsidRPr="007A09D2">
        <w:rPr>
          <w:rFonts w:cs="Arial"/>
          <w:szCs w:val="22"/>
          <w:lang w:val="el-GR" w:eastAsia="el-GR"/>
        </w:rPr>
        <w:t xml:space="preserve">  </w:t>
      </w:r>
      <w:r w:rsidRPr="008D5706">
        <w:rPr>
          <w:rFonts w:cs="Arial"/>
          <w:szCs w:val="22"/>
          <w:lang w:val="el-GR" w:eastAsia="el-GR"/>
        </w:rPr>
        <w:t>Ημερομηνία: .............................................</w:t>
      </w:r>
    </w:p>
    <w:sectPr w:rsidR="00DA057F" w:rsidRPr="008D5706" w:rsidSect="00801942">
      <w:headerReference w:type="default" r:id="rId9"/>
      <w:footerReference w:type="default" r:id="rId10"/>
      <w:headerReference w:type="first" r:id="rId11"/>
      <w:footerReference w:type="first" r:id="rId12"/>
      <w:footnotePr>
        <w:numFmt w:val="lowerRoman"/>
      </w:footnotePr>
      <w:endnotePr>
        <w:numFmt w:val="decimal"/>
      </w:endnotePr>
      <w:pgSz w:w="12242" w:h="15842" w:code="1"/>
      <w:pgMar w:top="568" w:right="1440" w:bottom="816" w:left="1440" w:header="567" w:footer="96"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EABC" w16cex:dateUtc="2023-04-05T09:40:00Z"/>
  <w16cex:commentExtensible w16cex:durableId="27D7EAF4" w16cex:dateUtc="2023-04-05T09:41:00Z"/>
  <w16cex:commentExtensible w16cex:durableId="27D7EB2A" w16cex:dateUtc="2023-04-05T09:42:00Z"/>
  <w16cex:commentExtensible w16cex:durableId="27D7EB98" w16cex:dateUtc="2023-04-05T09:44:00Z"/>
  <w16cex:commentExtensible w16cex:durableId="27D7EC7E" w16cex:dateUtc="2023-04-05T09:47:00Z"/>
  <w16cex:commentExtensible w16cex:durableId="27D7F0F2" w16cex:dateUtc="2023-04-05T10:06:00Z"/>
  <w16cex:commentExtensible w16cex:durableId="27D7F1F9" w16cex:dateUtc="2023-04-05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63B03D" w16cid:durableId="27D7E8A3"/>
  <w16cid:commentId w16cid:paraId="48DF57E1" w16cid:durableId="27D7EABC"/>
  <w16cid:commentId w16cid:paraId="7C6CC948" w16cid:durableId="27D7E8A4"/>
  <w16cid:commentId w16cid:paraId="41833511" w16cid:durableId="27D7EAF4"/>
  <w16cid:commentId w16cid:paraId="7472C70A" w16cid:durableId="27D7E8A5"/>
  <w16cid:commentId w16cid:paraId="724ABC72" w16cid:durableId="27D7E8A6"/>
  <w16cid:commentId w16cid:paraId="7FF45ED4" w16cid:durableId="27D7EB2A"/>
  <w16cid:commentId w16cid:paraId="382C5E52" w16cid:durableId="27D7E8A7"/>
  <w16cid:commentId w16cid:paraId="78459848" w16cid:durableId="27D7EB98"/>
  <w16cid:commentId w16cid:paraId="192B41D7" w16cid:durableId="27D7E8A8"/>
  <w16cid:commentId w16cid:paraId="2B89849D" w16cid:durableId="27D7E8A9"/>
  <w16cid:commentId w16cid:paraId="327FE819" w16cid:durableId="27D7EC7E"/>
  <w16cid:commentId w16cid:paraId="55B134A7" w16cid:durableId="27D7E8AA"/>
  <w16cid:commentId w16cid:paraId="02A541AD" w16cid:durableId="27D7F0F2"/>
  <w16cid:commentId w16cid:paraId="0A3DDEA9" w16cid:durableId="27D7E8AB"/>
  <w16cid:commentId w16cid:paraId="0293B3C5" w16cid:durableId="27D7E8AC"/>
  <w16cid:commentId w16cid:paraId="630E0AE2" w16cid:durableId="27D7F1F9"/>
  <w16cid:commentId w16cid:paraId="77642CC8" w16cid:durableId="27D7E8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EF274" w14:textId="77777777" w:rsidR="005253B6" w:rsidRDefault="005253B6">
      <w:r>
        <w:separator/>
      </w:r>
    </w:p>
  </w:endnote>
  <w:endnote w:type="continuationSeparator" w:id="0">
    <w:p w14:paraId="53E2478B" w14:textId="77777777" w:rsidR="005253B6" w:rsidRDefault="0052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20502060305060204"/>
    <w:charset w:val="00"/>
    <w:family w:val="roman"/>
    <w:pitch w:val="variable"/>
    <w:sig w:usb0="00000007" w:usb1="00000000" w:usb2="00000000" w:usb3="00000000" w:csb0="00000093"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7C59" w14:textId="4C752D16" w:rsidR="0084223D" w:rsidRPr="00BC2885" w:rsidRDefault="0084223D" w:rsidP="00D6509C">
    <w:pPr>
      <w:pStyle w:val="Header"/>
      <w:spacing w:before="40" w:after="40"/>
      <w:jc w:val="right"/>
      <w:rPr>
        <w:rStyle w:val="PageNumber"/>
        <w:rFonts w:cs="Arial"/>
        <w:b w:val="0"/>
        <w:bCs/>
        <w:i/>
        <w:sz w:val="18"/>
        <w:szCs w:val="18"/>
      </w:rPr>
    </w:pPr>
    <w:r w:rsidRPr="00BC2885">
      <w:rPr>
        <w:rStyle w:val="PageNumber"/>
        <w:rFonts w:cs="Arial"/>
        <w:b w:val="0"/>
        <w:bCs/>
        <w:i/>
        <w:sz w:val="18"/>
        <w:szCs w:val="18"/>
      </w:rPr>
      <w:t xml:space="preserve">Σελίδα </w:t>
    </w:r>
    <w:r w:rsidRPr="00BC2885">
      <w:rPr>
        <w:rStyle w:val="PageNumber"/>
        <w:rFonts w:cs="Arial"/>
        <w:i/>
        <w:sz w:val="18"/>
        <w:szCs w:val="18"/>
      </w:rPr>
      <w:fldChar w:fldCharType="begin"/>
    </w:r>
    <w:r w:rsidRPr="00BC2885">
      <w:rPr>
        <w:rStyle w:val="PageNumber"/>
        <w:rFonts w:cs="Arial"/>
        <w:i/>
        <w:sz w:val="18"/>
        <w:szCs w:val="18"/>
      </w:rPr>
      <w:instrText xml:space="preserve"> PAGE </w:instrText>
    </w:r>
    <w:r w:rsidRPr="00BC2885">
      <w:rPr>
        <w:rStyle w:val="PageNumber"/>
        <w:rFonts w:cs="Arial"/>
        <w:i/>
        <w:sz w:val="18"/>
        <w:szCs w:val="18"/>
      </w:rPr>
      <w:fldChar w:fldCharType="separate"/>
    </w:r>
    <w:r w:rsidR="008D5706">
      <w:rPr>
        <w:rStyle w:val="PageNumber"/>
        <w:rFonts w:cs="Arial"/>
        <w:i/>
        <w:noProof/>
        <w:sz w:val="18"/>
        <w:szCs w:val="18"/>
      </w:rPr>
      <w:t>4</w:t>
    </w:r>
    <w:r w:rsidRPr="00BC2885">
      <w:rPr>
        <w:rStyle w:val="PageNumber"/>
        <w:rFonts w:cs="Arial"/>
        <w:i/>
        <w:sz w:val="18"/>
        <w:szCs w:val="18"/>
      </w:rPr>
      <w:fldChar w:fldCharType="end"/>
    </w:r>
    <w:r w:rsidRPr="00BC2885">
      <w:rPr>
        <w:rStyle w:val="PageNumber"/>
        <w:rFonts w:cs="Arial"/>
        <w:b w:val="0"/>
        <w:bCs/>
        <w:i/>
        <w:sz w:val="18"/>
        <w:szCs w:val="18"/>
      </w:rPr>
      <w:t xml:space="preserve"> από </w:t>
    </w:r>
    <w:r w:rsidRPr="00BC2885">
      <w:rPr>
        <w:rStyle w:val="PageNumber"/>
        <w:rFonts w:cs="Arial"/>
        <w:b w:val="0"/>
        <w:bCs/>
        <w:i/>
        <w:sz w:val="18"/>
        <w:szCs w:val="18"/>
      </w:rPr>
      <w:fldChar w:fldCharType="begin"/>
    </w:r>
    <w:r w:rsidRPr="00BC2885">
      <w:rPr>
        <w:rStyle w:val="PageNumber"/>
        <w:rFonts w:cs="Arial"/>
        <w:b w:val="0"/>
        <w:bCs/>
        <w:i/>
        <w:sz w:val="18"/>
        <w:szCs w:val="18"/>
      </w:rPr>
      <w:instrText xml:space="preserve"> NUMPAGES </w:instrText>
    </w:r>
    <w:r w:rsidRPr="00BC2885">
      <w:rPr>
        <w:rStyle w:val="PageNumber"/>
        <w:rFonts w:cs="Arial"/>
        <w:b w:val="0"/>
        <w:bCs/>
        <w:i/>
        <w:sz w:val="18"/>
        <w:szCs w:val="18"/>
      </w:rPr>
      <w:fldChar w:fldCharType="separate"/>
    </w:r>
    <w:r w:rsidR="008D5706">
      <w:rPr>
        <w:rStyle w:val="PageNumber"/>
        <w:rFonts w:cs="Arial"/>
        <w:b w:val="0"/>
        <w:bCs/>
        <w:i/>
        <w:noProof/>
        <w:sz w:val="18"/>
        <w:szCs w:val="18"/>
      </w:rPr>
      <w:t>34</w:t>
    </w:r>
    <w:r w:rsidRPr="00BC2885">
      <w:rPr>
        <w:rStyle w:val="PageNumber"/>
        <w:rFonts w:cs="Arial"/>
        <w:b w:val="0"/>
        <w:bCs/>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8FA5" w14:textId="7ADE46DF" w:rsidR="0084223D" w:rsidRDefault="0084223D" w:rsidP="008E6E7B">
    <w:pPr>
      <w:pStyle w:val="Footer"/>
      <w:jc w:val="right"/>
      <w:rPr>
        <w:rStyle w:val="PageNumber"/>
        <w:b w:val="0"/>
        <w:bCs/>
        <w:sz w:val="18"/>
        <w:szCs w:val="18"/>
      </w:rPr>
    </w:pPr>
    <w:r w:rsidRPr="004D42A9">
      <w:rPr>
        <w:rStyle w:val="PageNumber"/>
        <w:b w:val="0"/>
        <w:bCs/>
        <w:sz w:val="18"/>
        <w:szCs w:val="18"/>
        <w:lang w:val="el-GR" w:eastAsia="el-GR"/>
      </w:rPr>
      <w:t xml:space="preserve">Σελίδα </w:t>
    </w:r>
    <w:r w:rsidRPr="004D42A9">
      <w:rPr>
        <w:rStyle w:val="PageNumber"/>
        <w:sz w:val="18"/>
        <w:szCs w:val="18"/>
      </w:rPr>
      <w:fldChar w:fldCharType="begin"/>
    </w:r>
    <w:r w:rsidRPr="004D42A9">
      <w:rPr>
        <w:rStyle w:val="PageNumber"/>
        <w:sz w:val="18"/>
        <w:szCs w:val="18"/>
      </w:rPr>
      <w:instrText xml:space="preserve"> PAGE </w:instrText>
    </w:r>
    <w:r w:rsidRPr="004D42A9">
      <w:rPr>
        <w:rStyle w:val="PageNumber"/>
        <w:sz w:val="18"/>
        <w:szCs w:val="18"/>
      </w:rPr>
      <w:fldChar w:fldCharType="separate"/>
    </w:r>
    <w:r w:rsidR="008D5706">
      <w:rPr>
        <w:rStyle w:val="PageNumber"/>
        <w:noProof/>
        <w:sz w:val="18"/>
        <w:szCs w:val="18"/>
      </w:rPr>
      <w:t>37</w:t>
    </w:r>
    <w:r w:rsidRPr="004D42A9">
      <w:rPr>
        <w:rStyle w:val="PageNumber"/>
        <w:sz w:val="18"/>
        <w:szCs w:val="18"/>
      </w:rPr>
      <w:fldChar w:fldCharType="end"/>
    </w:r>
    <w:r w:rsidRPr="004D42A9">
      <w:rPr>
        <w:rStyle w:val="PageNumber"/>
        <w:b w:val="0"/>
        <w:bCs/>
        <w:sz w:val="18"/>
        <w:szCs w:val="18"/>
        <w:lang w:val="el-GR"/>
      </w:rPr>
      <w:t xml:space="preserve"> από </w:t>
    </w:r>
    <w:r w:rsidRPr="004D42A9">
      <w:rPr>
        <w:rStyle w:val="PageNumber"/>
        <w:b w:val="0"/>
        <w:bCs/>
        <w:sz w:val="18"/>
        <w:szCs w:val="18"/>
      </w:rPr>
      <w:fldChar w:fldCharType="begin"/>
    </w:r>
    <w:r w:rsidRPr="004D42A9">
      <w:rPr>
        <w:rStyle w:val="PageNumber"/>
        <w:b w:val="0"/>
        <w:bCs/>
        <w:sz w:val="18"/>
        <w:szCs w:val="18"/>
      </w:rPr>
      <w:instrText xml:space="preserve"> NUMPAGES </w:instrText>
    </w:r>
    <w:r w:rsidRPr="004D42A9">
      <w:rPr>
        <w:rStyle w:val="PageNumber"/>
        <w:b w:val="0"/>
        <w:bCs/>
        <w:sz w:val="18"/>
        <w:szCs w:val="18"/>
      </w:rPr>
      <w:fldChar w:fldCharType="separate"/>
    </w:r>
    <w:r w:rsidR="008D5706">
      <w:rPr>
        <w:rStyle w:val="PageNumber"/>
        <w:b w:val="0"/>
        <w:bCs/>
        <w:noProof/>
        <w:sz w:val="18"/>
        <w:szCs w:val="18"/>
      </w:rPr>
      <w:t>34</w:t>
    </w:r>
    <w:r w:rsidRPr="004D42A9">
      <w:rPr>
        <w:rStyle w:val="PageNumber"/>
        <w:b w:val="0"/>
        <w:bCs/>
        <w:sz w:val="18"/>
        <w:szCs w:val="18"/>
      </w:rPr>
      <w:fldChar w:fldCharType="end"/>
    </w:r>
  </w:p>
  <w:p w14:paraId="10A5A701" w14:textId="77777777" w:rsidR="0084223D" w:rsidRPr="00210FF5" w:rsidRDefault="0084223D" w:rsidP="00210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7E0D9" w14:textId="4E21E1FC" w:rsidR="0084223D" w:rsidRDefault="0084223D" w:rsidP="008E6E7B">
    <w:pPr>
      <w:pStyle w:val="Footer"/>
      <w:jc w:val="right"/>
      <w:rPr>
        <w:rStyle w:val="PageNumber"/>
        <w:b w:val="0"/>
        <w:bCs/>
        <w:sz w:val="18"/>
        <w:szCs w:val="18"/>
      </w:rPr>
    </w:pPr>
    <w:r w:rsidRPr="004D42A9">
      <w:rPr>
        <w:rStyle w:val="PageNumber"/>
        <w:b w:val="0"/>
        <w:bCs/>
        <w:sz w:val="18"/>
        <w:szCs w:val="18"/>
        <w:lang w:val="el-GR" w:eastAsia="el-GR"/>
      </w:rPr>
      <w:t xml:space="preserve">Σελίδα </w:t>
    </w:r>
    <w:r w:rsidRPr="004D42A9">
      <w:rPr>
        <w:rStyle w:val="PageNumber"/>
        <w:sz w:val="18"/>
        <w:szCs w:val="18"/>
      </w:rPr>
      <w:fldChar w:fldCharType="begin"/>
    </w:r>
    <w:r w:rsidRPr="004D42A9">
      <w:rPr>
        <w:rStyle w:val="PageNumber"/>
        <w:sz w:val="18"/>
        <w:szCs w:val="18"/>
      </w:rPr>
      <w:instrText xml:space="preserve"> PAGE </w:instrText>
    </w:r>
    <w:r w:rsidRPr="004D42A9">
      <w:rPr>
        <w:rStyle w:val="PageNumber"/>
        <w:sz w:val="18"/>
        <w:szCs w:val="18"/>
      </w:rPr>
      <w:fldChar w:fldCharType="separate"/>
    </w:r>
    <w:r w:rsidR="008D5706">
      <w:rPr>
        <w:rStyle w:val="PageNumber"/>
        <w:noProof/>
        <w:sz w:val="18"/>
        <w:szCs w:val="18"/>
      </w:rPr>
      <w:t>34</w:t>
    </w:r>
    <w:r w:rsidRPr="004D42A9">
      <w:rPr>
        <w:rStyle w:val="PageNumber"/>
        <w:sz w:val="18"/>
        <w:szCs w:val="18"/>
      </w:rPr>
      <w:fldChar w:fldCharType="end"/>
    </w:r>
    <w:r w:rsidRPr="004D42A9">
      <w:rPr>
        <w:rStyle w:val="PageNumber"/>
        <w:b w:val="0"/>
        <w:bCs/>
        <w:sz w:val="18"/>
        <w:szCs w:val="18"/>
        <w:lang w:val="el-GR"/>
      </w:rPr>
      <w:t xml:space="preserve"> από </w:t>
    </w:r>
    <w:r w:rsidRPr="004D42A9">
      <w:rPr>
        <w:rStyle w:val="PageNumber"/>
        <w:b w:val="0"/>
        <w:bCs/>
        <w:sz w:val="18"/>
        <w:szCs w:val="18"/>
      </w:rPr>
      <w:fldChar w:fldCharType="begin"/>
    </w:r>
    <w:r w:rsidRPr="004D42A9">
      <w:rPr>
        <w:rStyle w:val="PageNumber"/>
        <w:b w:val="0"/>
        <w:bCs/>
        <w:sz w:val="18"/>
        <w:szCs w:val="18"/>
      </w:rPr>
      <w:instrText xml:space="preserve"> NUMPAGES </w:instrText>
    </w:r>
    <w:r w:rsidRPr="004D42A9">
      <w:rPr>
        <w:rStyle w:val="PageNumber"/>
        <w:b w:val="0"/>
        <w:bCs/>
        <w:sz w:val="18"/>
        <w:szCs w:val="18"/>
      </w:rPr>
      <w:fldChar w:fldCharType="separate"/>
    </w:r>
    <w:r w:rsidR="008D5706">
      <w:rPr>
        <w:rStyle w:val="PageNumber"/>
        <w:b w:val="0"/>
        <w:bCs/>
        <w:noProof/>
        <w:sz w:val="18"/>
        <w:szCs w:val="18"/>
      </w:rPr>
      <w:t>34</w:t>
    </w:r>
    <w:r w:rsidRPr="004D42A9">
      <w:rPr>
        <w:rStyle w:val="PageNumber"/>
        <w:b w:val="0"/>
        <w:bCs/>
        <w:sz w:val="18"/>
        <w:szCs w:val="18"/>
      </w:rPr>
      <w:fldChar w:fldCharType="end"/>
    </w:r>
  </w:p>
  <w:p w14:paraId="5BE9D54C" w14:textId="77777777" w:rsidR="0084223D" w:rsidRPr="00210FF5" w:rsidRDefault="0084223D" w:rsidP="00210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95397" w14:textId="77777777" w:rsidR="005253B6" w:rsidRDefault="005253B6">
      <w:r>
        <w:separator/>
      </w:r>
    </w:p>
  </w:footnote>
  <w:footnote w:type="continuationSeparator" w:id="0">
    <w:p w14:paraId="0818FC60" w14:textId="77777777" w:rsidR="005253B6" w:rsidRDefault="005253B6">
      <w:r>
        <w:continuationSeparator/>
      </w:r>
    </w:p>
  </w:footnote>
  <w:footnote w:id="1">
    <w:p w14:paraId="48C55C16" w14:textId="77777777" w:rsidR="0084223D" w:rsidRPr="008D5706" w:rsidRDefault="0084223D">
      <w:pPr>
        <w:pStyle w:val="FootnoteText"/>
        <w:rPr>
          <w:lang w:val="el-GR"/>
        </w:rPr>
      </w:pPr>
      <w:r>
        <w:rPr>
          <w:rStyle w:val="FootnoteReference"/>
        </w:rPr>
        <w:footnoteRef/>
      </w:r>
      <w:r>
        <w:t xml:space="preserve"> </w:t>
      </w:r>
      <w:hyperlink r:id="rId1" w:history="1">
        <w:r w:rsidRPr="008D5706">
          <w:rPr>
            <w:rStyle w:val="Hyperlink"/>
            <w:color w:val="2E74B5" w:themeColor="accent1" w:themeShade="BF"/>
            <w:sz w:val="18"/>
            <w:u w:val="single"/>
          </w:rPr>
          <w:t>https://www.mof.gov.cy/mof/dggrowth/dggrowth.nsf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2E4D" w14:textId="77777777" w:rsidR="0084223D" w:rsidRPr="00801942" w:rsidRDefault="0084223D" w:rsidP="00801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DC4C3" w14:textId="77777777" w:rsidR="0084223D" w:rsidRPr="00210FF5" w:rsidRDefault="0084223D" w:rsidP="00210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BFC"/>
    <w:multiLevelType w:val="hybridMultilevel"/>
    <w:tmpl w:val="92C64418"/>
    <w:lvl w:ilvl="0" w:tplc="0FBCF84A">
      <w:start w:val="1"/>
      <mc:AlternateContent>
        <mc:Choice Requires="w14">
          <w:numFmt w:val="custom" w:format="α, β, γ, ..."/>
        </mc:Choice>
        <mc:Fallback>
          <w:numFmt w:val="decimal"/>
        </mc:Fallback>
      </mc:AlternateContent>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E03C1B"/>
    <w:multiLevelType w:val="hybridMultilevel"/>
    <w:tmpl w:val="B92AF93E"/>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A894AC6"/>
    <w:multiLevelType w:val="multilevel"/>
    <w:tmpl w:val="11126208"/>
    <w:lvl w:ilvl="0">
      <w:start w:val="1"/>
      <w:numFmt w:val="decimal"/>
      <w:lvlText w:val="%1."/>
      <w:lvlJc w:val="left"/>
      <w:pPr>
        <w:tabs>
          <w:tab w:val="num" w:pos="502"/>
        </w:tabs>
        <w:ind w:left="502" w:hanging="360"/>
      </w:pPr>
      <w:rPr>
        <w:rFonts w:hint="default"/>
        <w:b w:val="0"/>
        <w:i w:val="0"/>
      </w:rPr>
    </w:lvl>
    <w:lvl w:ilvl="1">
      <w:start w:val="1"/>
      <w:numFmt w:val="none"/>
      <w:isLgl/>
      <w:lvlText w:val="2.1"/>
      <w:lvlJc w:val="left"/>
      <w:pPr>
        <w:tabs>
          <w:tab w:val="num" w:pos="502"/>
        </w:tabs>
        <w:ind w:left="502" w:hanging="360"/>
      </w:pPr>
      <w:rPr>
        <w:rFonts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 w15:restartNumberingAfterBreak="0">
    <w:nsid w:val="0AB3146C"/>
    <w:multiLevelType w:val="hybridMultilevel"/>
    <w:tmpl w:val="56E88E34"/>
    <w:lvl w:ilvl="0" w:tplc="08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D3D14B3"/>
    <w:multiLevelType w:val="hybridMultilevel"/>
    <w:tmpl w:val="FCDC0CA8"/>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FB42EE7"/>
    <w:multiLevelType w:val="hybridMultilevel"/>
    <w:tmpl w:val="4C40C332"/>
    <w:lvl w:ilvl="0" w:tplc="34BC6950">
      <w:start w:val="1"/>
      <w:numFmt w:val="lowerRoman"/>
      <w:lvlText w:val="%1."/>
      <w:lvlJc w:val="righ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460E3"/>
    <w:multiLevelType w:val="hybridMultilevel"/>
    <w:tmpl w:val="5ACCCC0C"/>
    <w:lvl w:ilvl="0" w:tplc="FFFFFFFF">
      <w:start w:val="1"/>
      <w:numFmt w:val="decimal"/>
      <w:lvlText w:val="%1."/>
      <w:lvlJc w:val="left"/>
      <w:pPr>
        <w:tabs>
          <w:tab w:val="num" w:pos="502"/>
        </w:tabs>
        <w:ind w:left="502"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67A7377"/>
    <w:multiLevelType w:val="hybridMultilevel"/>
    <w:tmpl w:val="EBD03294"/>
    <w:lvl w:ilvl="0" w:tplc="AF5C04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64C35"/>
    <w:multiLevelType w:val="hybridMultilevel"/>
    <w:tmpl w:val="911AF452"/>
    <w:lvl w:ilvl="0" w:tplc="99304C4C">
      <w:start w:val="1"/>
      <mc:AlternateContent>
        <mc:Choice Requires="w14">
          <w:numFmt w:val="custom" w:format="α, β, γ, ..."/>
        </mc:Choice>
        <mc:Fallback>
          <w:numFmt w:val="decimal"/>
        </mc:Fallback>
      </mc:AlternateContent>
      <w:lvlText w:val="%1."/>
      <w:lvlJc w:val="left"/>
      <w:pPr>
        <w:ind w:left="1259" w:hanging="360"/>
      </w:pPr>
      <w:rPr>
        <w:rFonts w:hint="default"/>
      </w:r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11"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7111BAB"/>
    <w:multiLevelType w:val="hybridMultilevel"/>
    <w:tmpl w:val="318876C4"/>
    <w:lvl w:ilvl="0" w:tplc="C4325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76238EF"/>
    <w:multiLevelType w:val="hybridMultilevel"/>
    <w:tmpl w:val="BD82CE9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A7951C6"/>
    <w:multiLevelType w:val="hybridMultilevel"/>
    <w:tmpl w:val="9D8C9406"/>
    <w:lvl w:ilvl="0" w:tplc="C432513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B7058DF"/>
    <w:multiLevelType w:val="hybridMultilevel"/>
    <w:tmpl w:val="4CC8086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1BAA0738"/>
    <w:multiLevelType w:val="hybridMultilevel"/>
    <w:tmpl w:val="56E88E34"/>
    <w:lvl w:ilvl="0" w:tplc="08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1CF23031"/>
    <w:multiLevelType w:val="multilevel"/>
    <w:tmpl w:val="655AB02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860"/>
        </w:tabs>
        <w:ind w:left="860"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DA329E6"/>
    <w:multiLevelType w:val="hybridMultilevel"/>
    <w:tmpl w:val="9ECC7694"/>
    <w:lvl w:ilvl="0" w:tplc="7FA67F8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DB43E5F"/>
    <w:multiLevelType w:val="hybridMultilevel"/>
    <w:tmpl w:val="12EE8124"/>
    <w:lvl w:ilvl="0" w:tplc="AEDE111E">
      <w:start w:val="1"/>
      <mc:AlternateContent>
        <mc:Choice Requires="w14">
          <w:numFmt w:val="custom" w:format="α, β, γ, ..."/>
        </mc:Choice>
        <mc:Fallback>
          <w:numFmt w:val="decimal"/>
        </mc:Fallback>
      </mc:AlternateContent>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4E2A6F"/>
    <w:multiLevelType w:val="hybridMultilevel"/>
    <w:tmpl w:val="F1BC8174"/>
    <w:lvl w:ilvl="0" w:tplc="AF5C04F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BB0293"/>
    <w:multiLevelType w:val="hybridMultilevel"/>
    <w:tmpl w:val="D7207F00"/>
    <w:lvl w:ilvl="0" w:tplc="27962DA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5264CC4"/>
    <w:multiLevelType w:val="hybridMultilevel"/>
    <w:tmpl w:val="A70C1F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560341"/>
    <w:multiLevelType w:val="hybridMultilevel"/>
    <w:tmpl w:val="E94E15B4"/>
    <w:lvl w:ilvl="0" w:tplc="AF5C04FA">
      <w:start w:val="1"/>
      <w:numFmt w:val="bullet"/>
      <w:lvlText w:val="‒"/>
      <w:lvlJc w:val="left"/>
      <w:pPr>
        <w:tabs>
          <w:tab w:val="num" w:pos="720"/>
        </w:tabs>
        <w:ind w:left="720" w:hanging="360"/>
      </w:pPr>
      <w:rPr>
        <w:rFonts w:ascii="Arial" w:hAnsi="Arial" w:hint="default"/>
      </w:rPr>
    </w:lvl>
    <w:lvl w:ilvl="1" w:tplc="813A23A4">
      <w:start w:val="4"/>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27AA5BDB"/>
    <w:multiLevelType w:val="hybridMultilevel"/>
    <w:tmpl w:val="ACF6EABC"/>
    <w:lvl w:ilvl="0" w:tplc="CA3E2EEC">
      <w:start w:val="1"/>
      <w:numFmt w:val="decimal"/>
      <w:pStyle w:val="Heading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B03895"/>
    <w:multiLevelType w:val="hybridMultilevel"/>
    <w:tmpl w:val="B8DC6976"/>
    <w:lvl w:ilvl="0" w:tplc="0408000D">
      <w:start w:val="1"/>
      <w:numFmt w:val="bullet"/>
      <w:lvlText w:val=""/>
      <w:lvlJc w:val="left"/>
      <w:pPr>
        <w:tabs>
          <w:tab w:val="num" w:pos="720"/>
        </w:tabs>
        <w:ind w:left="720" w:hanging="360"/>
      </w:pPr>
      <w:rPr>
        <w:rFonts w:ascii="Wingdings" w:hAnsi="Wingdings" w:hint="default"/>
      </w:rPr>
    </w:lvl>
    <w:lvl w:ilvl="1" w:tplc="D400969A">
      <w:start w:val="1"/>
      <w:numFmt w:val="bullet"/>
      <w:lvlText w:val=""/>
      <w:lvlJc w:val="left"/>
      <w:pPr>
        <w:tabs>
          <w:tab w:val="num" w:pos="1176"/>
        </w:tabs>
        <w:ind w:left="1176" w:hanging="96"/>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B82C4B"/>
    <w:multiLevelType w:val="hybridMultilevel"/>
    <w:tmpl w:val="E78A5588"/>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2A791174"/>
    <w:multiLevelType w:val="multilevel"/>
    <w:tmpl w:val="375C3D1E"/>
    <w:lvl w:ilvl="0">
      <w:start w:val="1"/>
      <w:numFmt w:val="decimal"/>
      <w:lvlText w:val="%1."/>
      <w:lvlJc w:val="left"/>
      <w:pPr>
        <w:tabs>
          <w:tab w:val="num" w:pos="432"/>
        </w:tabs>
        <w:ind w:left="432" w:hanging="432"/>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860"/>
        </w:tabs>
        <w:ind w:left="860" w:hanging="576"/>
      </w:pPr>
      <w:rPr>
        <w:rFonts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B4B15E8"/>
    <w:multiLevelType w:val="hybridMultilevel"/>
    <w:tmpl w:val="318E835A"/>
    <w:lvl w:ilvl="0" w:tplc="08090015">
      <w:start w:val="1"/>
      <w:numFmt w:val="upp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2D9911A6"/>
    <w:multiLevelType w:val="multilevel"/>
    <w:tmpl w:val="12BAAF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0085FC3"/>
    <w:multiLevelType w:val="hybridMultilevel"/>
    <w:tmpl w:val="DBCE155A"/>
    <w:lvl w:ilvl="0" w:tplc="B8504EF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D2147F"/>
    <w:multiLevelType w:val="hybridMultilevel"/>
    <w:tmpl w:val="140C9778"/>
    <w:lvl w:ilvl="0" w:tplc="99304C4C">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334F14A8"/>
    <w:multiLevelType w:val="hybridMultilevel"/>
    <w:tmpl w:val="4ED6D72C"/>
    <w:lvl w:ilvl="0" w:tplc="99304C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4113560"/>
    <w:multiLevelType w:val="multilevel"/>
    <w:tmpl w:val="4AFC2CD4"/>
    <w:numStyleLink w:val="Style1"/>
  </w:abstractNum>
  <w:abstractNum w:abstractNumId="35" w15:restartNumberingAfterBreak="0">
    <w:nsid w:val="342E0D3D"/>
    <w:multiLevelType w:val="hybridMultilevel"/>
    <w:tmpl w:val="38C68FB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34C23815"/>
    <w:multiLevelType w:val="hybridMultilevel"/>
    <w:tmpl w:val="63AACFB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7545C4B"/>
    <w:multiLevelType w:val="hybridMultilevel"/>
    <w:tmpl w:val="C50CFC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3A1F09EA"/>
    <w:multiLevelType w:val="hybridMultilevel"/>
    <w:tmpl w:val="63EA80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3A7A13BD"/>
    <w:multiLevelType w:val="hybridMultilevel"/>
    <w:tmpl w:val="DFE2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D0251F"/>
    <w:multiLevelType w:val="hybridMultilevel"/>
    <w:tmpl w:val="7CD45E0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D5E76E5"/>
    <w:multiLevelType w:val="hybridMultilevel"/>
    <w:tmpl w:val="20F6D364"/>
    <w:lvl w:ilvl="0" w:tplc="CE10B79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3E2D1494"/>
    <w:multiLevelType w:val="hybridMultilevel"/>
    <w:tmpl w:val="2AC65FA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3E4648F8"/>
    <w:multiLevelType w:val="multilevel"/>
    <w:tmpl w:val="A9107F10"/>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60" w:hanging="576"/>
      </w:pPr>
      <w:rPr>
        <w:b/>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423C41FD"/>
    <w:multiLevelType w:val="hybridMultilevel"/>
    <w:tmpl w:val="045A37C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47E52CB"/>
    <w:multiLevelType w:val="hybridMultilevel"/>
    <w:tmpl w:val="1666B8DE"/>
    <w:lvl w:ilvl="0" w:tplc="8C482BC4">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15:restartNumberingAfterBreak="0">
    <w:nsid w:val="46626D64"/>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6AB52AF"/>
    <w:multiLevelType w:val="hybridMultilevel"/>
    <w:tmpl w:val="4484E03C"/>
    <w:lvl w:ilvl="0" w:tplc="08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15:restartNumberingAfterBreak="0">
    <w:nsid w:val="47066743"/>
    <w:multiLevelType w:val="hybridMultilevel"/>
    <w:tmpl w:val="9C84057C"/>
    <w:lvl w:ilvl="0" w:tplc="2B40AC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1" w15:restartNumberingAfterBreak="0">
    <w:nsid w:val="48F35E49"/>
    <w:multiLevelType w:val="hybridMultilevel"/>
    <w:tmpl w:val="EECC995E"/>
    <w:lvl w:ilvl="0" w:tplc="08090015">
      <w:start w:val="1"/>
      <w:numFmt w:val="upp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15:restartNumberingAfterBreak="0">
    <w:nsid w:val="49242E2D"/>
    <w:multiLevelType w:val="hybridMultilevel"/>
    <w:tmpl w:val="3F2274B4"/>
    <w:lvl w:ilvl="0" w:tplc="C432513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15:restartNumberingAfterBreak="0">
    <w:nsid w:val="496B5B00"/>
    <w:multiLevelType w:val="hybridMultilevel"/>
    <w:tmpl w:val="A206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0E18DE"/>
    <w:multiLevelType w:val="hybridMultilevel"/>
    <w:tmpl w:val="D7DE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BAD7DE7"/>
    <w:multiLevelType w:val="hybridMultilevel"/>
    <w:tmpl w:val="BFACA98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15:restartNumberingAfterBreak="0">
    <w:nsid w:val="4CDE1AC7"/>
    <w:multiLevelType w:val="hybridMultilevel"/>
    <w:tmpl w:val="05525AE0"/>
    <w:lvl w:ilvl="0" w:tplc="6D4A52F4">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7" w15:restartNumberingAfterBreak="0">
    <w:nsid w:val="4D073FD7"/>
    <w:multiLevelType w:val="hybridMultilevel"/>
    <w:tmpl w:val="94F6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0B32C4"/>
    <w:multiLevelType w:val="multilevel"/>
    <w:tmpl w:val="1674B440"/>
    <w:lvl w:ilvl="0">
      <w:start w:val="1"/>
      <w:numFmt w:val="lowerRoman"/>
      <w:lvlText w:val="%1."/>
      <w:lvlJc w:val="righ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9" w15:restartNumberingAfterBreak="0">
    <w:nsid w:val="4EBB2A54"/>
    <w:multiLevelType w:val="hybridMultilevel"/>
    <w:tmpl w:val="1B32D670"/>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0" w15:restartNumberingAfterBreak="0">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50E94DDF"/>
    <w:multiLevelType w:val="hybridMultilevel"/>
    <w:tmpl w:val="39246CB0"/>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2" w15:restartNumberingAfterBreak="0">
    <w:nsid w:val="536C2B80"/>
    <w:multiLevelType w:val="hybridMultilevel"/>
    <w:tmpl w:val="1300566C"/>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3" w15:restartNumberingAfterBreak="0">
    <w:nsid w:val="55101868"/>
    <w:multiLevelType w:val="hybridMultilevel"/>
    <w:tmpl w:val="4BF8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E13F3A"/>
    <w:multiLevelType w:val="hybridMultilevel"/>
    <w:tmpl w:val="B97C5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894756E"/>
    <w:multiLevelType w:val="hybridMultilevel"/>
    <w:tmpl w:val="13B68B5A"/>
    <w:lvl w:ilvl="0" w:tplc="08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6" w15:restartNumberingAfterBreak="0">
    <w:nsid w:val="5AE12D45"/>
    <w:multiLevelType w:val="hybridMultilevel"/>
    <w:tmpl w:val="F6FE39B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8" w15:restartNumberingAfterBreak="0">
    <w:nsid w:val="5BB736BB"/>
    <w:multiLevelType w:val="hybridMultilevel"/>
    <w:tmpl w:val="E97CC1D4"/>
    <w:lvl w:ilvl="0" w:tplc="83D2B5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BC56591"/>
    <w:multiLevelType w:val="hybridMultilevel"/>
    <w:tmpl w:val="4C944A64"/>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0" w15:restartNumberingAfterBreak="0">
    <w:nsid w:val="5D3A535C"/>
    <w:multiLevelType w:val="hybridMultilevel"/>
    <w:tmpl w:val="4B209F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1787EA4"/>
    <w:multiLevelType w:val="multilevel"/>
    <w:tmpl w:val="4AFC2CD4"/>
    <w:styleLink w:val="Style1"/>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2" w15:restartNumberingAfterBreak="0">
    <w:nsid w:val="62DD7FF2"/>
    <w:multiLevelType w:val="hybridMultilevel"/>
    <w:tmpl w:val="FB5A64DA"/>
    <w:lvl w:ilvl="0" w:tplc="DC6E04EA">
      <w:start w:val="1"/>
      <w:numFmt w:val="decimal"/>
      <w:lvlText w:val="%1."/>
      <w:lvlJc w:val="left"/>
      <w:pPr>
        <w:tabs>
          <w:tab w:val="num" w:pos="720"/>
        </w:tabs>
        <w:ind w:left="720" w:hanging="360"/>
      </w:pPr>
      <w:rPr>
        <w:rFonts w:hint="default"/>
      </w:rPr>
    </w:lvl>
    <w:lvl w:ilvl="1" w:tplc="813A23A4">
      <w:start w:val="4"/>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3" w15:restartNumberingAfterBreak="0">
    <w:nsid w:val="62F17B67"/>
    <w:multiLevelType w:val="hybridMultilevel"/>
    <w:tmpl w:val="8E527C58"/>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4" w15:restartNumberingAfterBreak="0">
    <w:nsid w:val="630A551D"/>
    <w:multiLevelType w:val="hybridMultilevel"/>
    <w:tmpl w:val="FEE40AEC"/>
    <w:lvl w:ilvl="0" w:tplc="99304C4C">
      <w:start w:val="1"/>
      <mc:AlternateContent>
        <mc:Choice Requires="w14">
          <w:numFmt w:val="custom" w:format="α, β, γ, ..."/>
        </mc:Choice>
        <mc:Fallback>
          <w:numFmt w:val="decimal"/>
        </mc:Fallback>
      </mc:AlternateContent>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5" w15:restartNumberingAfterBreak="0">
    <w:nsid w:val="65BA607D"/>
    <w:multiLevelType w:val="hybridMultilevel"/>
    <w:tmpl w:val="BDC6CBB6"/>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6" w15:restartNumberingAfterBreak="0">
    <w:nsid w:val="66297BDC"/>
    <w:multiLevelType w:val="hybridMultilevel"/>
    <w:tmpl w:val="52A0557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6A33609"/>
    <w:multiLevelType w:val="hybridMultilevel"/>
    <w:tmpl w:val="4E5C9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6702126C"/>
    <w:multiLevelType w:val="hybridMultilevel"/>
    <w:tmpl w:val="D81C257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77C4EBB"/>
    <w:multiLevelType w:val="hybridMultilevel"/>
    <w:tmpl w:val="35402F34"/>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0" w15:restartNumberingAfterBreak="0">
    <w:nsid w:val="6BF72BC6"/>
    <w:multiLevelType w:val="hybridMultilevel"/>
    <w:tmpl w:val="00A61AF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001874"/>
    <w:multiLevelType w:val="hybridMultilevel"/>
    <w:tmpl w:val="889ADD22"/>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2" w15:restartNumberingAfterBreak="0">
    <w:nsid w:val="6C89239C"/>
    <w:multiLevelType w:val="hybridMultilevel"/>
    <w:tmpl w:val="9D80D336"/>
    <w:lvl w:ilvl="0" w:tplc="99304C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831920"/>
    <w:multiLevelType w:val="hybridMultilevel"/>
    <w:tmpl w:val="557E58B8"/>
    <w:lvl w:ilvl="0" w:tplc="0FBCF84A">
      <w:start w:val="1"/>
      <mc:AlternateContent>
        <mc:Choice Requires="w14">
          <w:numFmt w:val="custom" w:format="α, β, γ, ..."/>
        </mc:Choice>
        <mc:Fallback>
          <w:numFmt w:val="decimal"/>
        </mc:Fallback>
      </mc:AlternateContent>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A81D60"/>
    <w:multiLevelType w:val="hybridMultilevel"/>
    <w:tmpl w:val="2FCE7D3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5" w15:restartNumberingAfterBreak="0">
    <w:nsid w:val="6E2F5A11"/>
    <w:multiLevelType w:val="hybridMultilevel"/>
    <w:tmpl w:val="06BA859E"/>
    <w:lvl w:ilvl="0" w:tplc="AF5C04F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E785241"/>
    <w:multiLevelType w:val="hybridMultilevel"/>
    <w:tmpl w:val="92C64418"/>
    <w:lvl w:ilvl="0" w:tplc="0FBCF84A">
      <w:start w:val="1"/>
      <mc:AlternateContent>
        <mc:Choice Requires="w14">
          <w:numFmt w:val="custom" w:format="α, β, γ, ..."/>
        </mc:Choice>
        <mc:Fallback>
          <w:numFmt w:val="decimal"/>
        </mc:Fallback>
      </mc:AlternateContent>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FC2EAF"/>
    <w:multiLevelType w:val="hybridMultilevel"/>
    <w:tmpl w:val="2714946C"/>
    <w:lvl w:ilvl="0" w:tplc="A6A2174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8"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3BC51F1"/>
    <w:multiLevelType w:val="hybridMultilevel"/>
    <w:tmpl w:val="91947C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0" w15:restartNumberingAfterBreak="0">
    <w:nsid w:val="754B1535"/>
    <w:multiLevelType w:val="hybridMultilevel"/>
    <w:tmpl w:val="12E09586"/>
    <w:lvl w:ilvl="0" w:tplc="CC2C4254">
      <w:start w:val="1"/>
      <mc:AlternateContent>
        <mc:Choice Requires="w14">
          <w:numFmt w:val="custom" w:format="α, β, γ, ..."/>
        </mc:Choice>
        <mc:Fallback>
          <w:numFmt w:val="decimal"/>
        </mc:Fallback>
      </mc:AlternateContent>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6A315F1"/>
    <w:multiLevelType w:val="hybridMultilevel"/>
    <w:tmpl w:val="ABE4C548"/>
    <w:lvl w:ilvl="0" w:tplc="0409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2" w15:restartNumberingAfterBreak="0">
    <w:nsid w:val="78C43B52"/>
    <w:multiLevelType w:val="multilevel"/>
    <w:tmpl w:val="86FE4B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7CB27A3C"/>
    <w:multiLevelType w:val="hybridMultilevel"/>
    <w:tmpl w:val="281ABDFE"/>
    <w:lvl w:ilvl="0" w:tplc="848EAA40">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4" w15:restartNumberingAfterBreak="0">
    <w:nsid w:val="7CD25A19"/>
    <w:multiLevelType w:val="hybridMultilevel"/>
    <w:tmpl w:val="557E58B8"/>
    <w:lvl w:ilvl="0" w:tplc="0FBCF84A">
      <w:start w:val="1"/>
      <mc:AlternateContent>
        <mc:Choice Requires="w14">
          <w:numFmt w:val="custom" w:format="α, β, γ, ..."/>
        </mc:Choice>
        <mc:Fallback>
          <w:numFmt w:val="decimal"/>
        </mc:Fallback>
      </mc:AlternateContent>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DA043DB"/>
    <w:multiLevelType w:val="hybridMultilevel"/>
    <w:tmpl w:val="D5104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0"/>
  </w:num>
  <w:num w:numId="2">
    <w:abstractNumId w:val="12"/>
  </w:num>
  <w:num w:numId="3">
    <w:abstractNumId w:val="88"/>
  </w:num>
  <w:num w:numId="4">
    <w:abstractNumId w:val="62"/>
  </w:num>
  <w:num w:numId="5">
    <w:abstractNumId w:val="72"/>
  </w:num>
  <w:num w:numId="6">
    <w:abstractNumId w:val="75"/>
  </w:num>
  <w:num w:numId="7">
    <w:abstractNumId w:val="47"/>
  </w:num>
  <w:num w:numId="8">
    <w:abstractNumId w:val="42"/>
  </w:num>
  <w:num w:numId="9">
    <w:abstractNumId w:val="61"/>
  </w:num>
  <w:num w:numId="10">
    <w:abstractNumId w:val="15"/>
  </w:num>
  <w:num w:numId="11">
    <w:abstractNumId w:val="73"/>
  </w:num>
  <w:num w:numId="12">
    <w:abstractNumId w:val="3"/>
  </w:num>
  <w:num w:numId="13">
    <w:abstractNumId w:val="13"/>
  </w:num>
  <w:num w:numId="14">
    <w:abstractNumId w:val="55"/>
  </w:num>
  <w:num w:numId="15">
    <w:abstractNumId w:val="84"/>
  </w:num>
  <w:num w:numId="16">
    <w:abstractNumId w:val="16"/>
  </w:num>
  <w:num w:numId="17">
    <w:abstractNumId w:val="11"/>
  </w:num>
  <w:num w:numId="18">
    <w:abstractNumId w:val="14"/>
  </w:num>
  <w:num w:numId="19">
    <w:abstractNumId w:val="71"/>
  </w:num>
  <w:num w:numId="20">
    <w:abstractNumId w:val="8"/>
  </w:num>
  <w:num w:numId="21">
    <w:abstractNumId w:val="79"/>
  </w:num>
  <w:num w:numId="22">
    <w:abstractNumId w:val="45"/>
  </w:num>
  <w:num w:numId="23">
    <w:abstractNumId w:val="1"/>
  </w:num>
  <w:num w:numId="24">
    <w:abstractNumId w:val="67"/>
  </w:num>
  <w:num w:numId="25">
    <w:abstractNumId w:val="91"/>
  </w:num>
  <w:num w:numId="26">
    <w:abstractNumId w:val="18"/>
  </w:num>
  <w:num w:numId="27">
    <w:abstractNumId w:val="69"/>
  </w:num>
  <w:num w:numId="28">
    <w:abstractNumId w:val="59"/>
  </w:num>
  <w:num w:numId="29">
    <w:abstractNumId w:val="43"/>
  </w:num>
  <w:num w:numId="30">
    <w:abstractNumId w:val="35"/>
  </w:num>
  <w:num w:numId="31">
    <w:abstractNumId w:val="89"/>
  </w:num>
  <w:num w:numId="32">
    <w:abstractNumId w:val="50"/>
  </w:num>
  <w:num w:numId="33">
    <w:abstractNumId w:val="93"/>
  </w:num>
  <w:num w:numId="34">
    <w:abstractNumId w:val="76"/>
  </w:num>
  <w:num w:numId="35">
    <w:abstractNumId w:val="26"/>
  </w:num>
  <w:num w:numId="36">
    <w:abstractNumId w:val="68"/>
  </w:num>
  <w:num w:numId="37">
    <w:abstractNumId w:val="48"/>
  </w:num>
  <w:num w:numId="38">
    <w:abstractNumId w:val="56"/>
  </w:num>
  <w:num w:numId="39">
    <w:abstractNumId w:val="38"/>
  </w:num>
  <w:num w:numId="40">
    <w:abstractNumId w:val="39"/>
  </w:num>
  <w:num w:numId="41">
    <w:abstractNumId w:val="87"/>
  </w:num>
  <w:num w:numId="42">
    <w:abstractNumId w:val="5"/>
  </w:num>
  <w:num w:numId="43">
    <w:abstractNumId w:val="78"/>
  </w:num>
  <w:num w:numId="44">
    <w:abstractNumId w:val="70"/>
  </w:num>
  <w:num w:numId="45">
    <w:abstractNumId w:val="63"/>
  </w:num>
  <w:num w:numId="46">
    <w:abstractNumId w:val="36"/>
  </w:num>
  <w:num w:numId="47">
    <w:abstractNumId w:val="81"/>
  </w:num>
  <w:num w:numId="48">
    <w:abstractNumId w:val="27"/>
  </w:num>
  <w:num w:numId="49">
    <w:abstractNumId w:val="23"/>
  </w:num>
  <w:num w:numId="50">
    <w:abstractNumId w:val="64"/>
  </w:num>
  <w:num w:numId="51">
    <w:abstractNumId w:val="2"/>
  </w:num>
  <w:num w:numId="52">
    <w:abstractNumId w:val="22"/>
  </w:num>
  <w:num w:numId="53">
    <w:abstractNumId w:val="92"/>
  </w:num>
  <w:num w:numId="54">
    <w:abstractNumId w:val="66"/>
  </w:num>
  <w:num w:numId="55">
    <w:abstractNumId w:val="77"/>
  </w:num>
  <w:num w:numId="56">
    <w:abstractNumId w:val="21"/>
  </w:num>
  <w:num w:numId="57">
    <w:abstractNumId w:val="6"/>
  </w:num>
  <w:num w:numId="58">
    <w:abstractNumId w:val="54"/>
  </w:num>
  <w:num w:numId="59">
    <w:abstractNumId w:val="53"/>
  </w:num>
  <w:num w:numId="60">
    <w:abstractNumId w:val="57"/>
  </w:num>
  <w:num w:numId="61">
    <w:abstractNumId w:val="40"/>
  </w:num>
  <w:num w:numId="62">
    <w:abstractNumId w:val="52"/>
  </w:num>
  <w:num w:numId="63">
    <w:abstractNumId w:val="7"/>
  </w:num>
  <w:num w:numId="64">
    <w:abstractNumId w:val="28"/>
  </w:num>
  <w:num w:numId="65">
    <w:abstractNumId w:val="58"/>
  </w:num>
  <w:num w:numId="66">
    <w:abstractNumId w:val="46"/>
  </w:num>
  <w:num w:numId="67">
    <w:abstractNumId w:val="34"/>
  </w:num>
  <w:num w:numId="68">
    <w:abstractNumId w:val="85"/>
  </w:num>
  <w:num w:numId="69">
    <w:abstractNumId w:val="31"/>
  </w:num>
  <w:num w:numId="70">
    <w:abstractNumId w:val="9"/>
  </w:num>
  <w:num w:numId="71">
    <w:abstractNumId w:val="95"/>
  </w:num>
  <w:num w:numId="72">
    <w:abstractNumId w:val="30"/>
  </w:num>
  <w:num w:numId="73">
    <w:abstractNumId w:val="44"/>
  </w:num>
  <w:num w:numId="74">
    <w:abstractNumId w:val="94"/>
  </w:num>
  <w:num w:numId="75">
    <w:abstractNumId w:val="19"/>
  </w:num>
  <w:num w:numId="76">
    <w:abstractNumId w:val="83"/>
  </w:num>
  <w:num w:numId="77">
    <w:abstractNumId w:val="0"/>
  </w:num>
  <w:num w:numId="78">
    <w:abstractNumId w:val="86"/>
  </w:num>
  <w:num w:numId="79">
    <w:abstractNumId w:val="29"/>
  </w:num>
  <w:num w:numId="80">
    <w:abstractNumId w:val="49"/>
  </w:num>
  <w:num w:numId="81">
    <w:abstractNumId w:val="65"/>
  </w:num>
  <w:num w:numId="82">
    <w:abstractNumId w:val="24"/>
  </w:num>
  <w:num w:numId="83">
    <w:abstractNumId w:val="51"/>
  </w:num>
  <w:num w:numId="84">
    <w:abstractNumId w:val="4"/>
  </w:num>
  <w:num w:numId="85">
    <w:abstractNumId w:val="17"/>
  </w:num>
  <w:num w:numId="86">
    <w:abstractNumId w:val="41"/>
  </w:num>
  <w:num w:numId="87">
    <w:abstractNumId w:val="80"/>
  </w:num>
  <w:num w:numId="88">
    <w:abstractNumId w:val="37"/>
  </w:num>
  <w:num w:numId="89">
    <w:abstractNumId w:val="74"/>
  </w:num>
  <w:num w:numId="90">
    <w:abstractNumId w:val="32"/>
  </w:num>
  <w:num w:numId="91">
    <w:abstractNumId w:val="20"/>
  </w:num>
  <w:num w:numId="92">
    <w:abstractNumId w:val="90"/>
  </w:num>
  <w:num w:numId="93">
    <w:abstractNumId w:val="10"/>
  </w:num>
  <w:num w:numId="94">
    <w:abstractNumId w:val="82"/>
  </w:num>
  <w:num w:numId="95">
    <w:abstractNumId w:val="44"/>
  </w:num>
  <w:num w:numId="96">
    <w:abstractNumId w:val="33"/>
  </w:num>
  <w:num w:numId="97">
    <w:abstractNumId w:val="2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o:colormru v:ext="edit" colors="#6c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62"/>
    <w:rsid w:val="000004AD"/>
    <w:rsid w:val="00001AE9"/>
    <w:rsid w:val="00002360"/>
    <w:rsid w:val="00002A78"/>
    <w:rsid w:val="00004CF1"/>
    <w:rsid w:val="00005F4B"/>
    <w:rsid w:val="00006004"/>
    <w:rsid w:val="00007598"/>
    <w:rsid w:val="00007FB7"/>
    <w:rsid w:val="000101E9"/>
    <w:rsid w:val="00010E57"/>
    <w:rsid w:val="00011EBB"/>
    <w:rsid w:val="000122CC"/>
    <w:rsid w:val="00012389"/>
    <w:rsid w:val="00014559"/>
    <w:rsid w:val="000158F6"/>
    <w:rsid w:val="0001613A"/>
    <w:rsid w:val="0002074C"/>
    <w:rsid w:val="00021DEC"/>
    <w:rsid w:val="000221A0"/>
    <w:rsid w:val="000252F0"/>
    <w:rsid w:val="000253A7"/>
    <w:rsid w:val="00026F58"/>
    <w:rsid w:val="000273F7"/>
    <w:rsid w:val="00027B5F"/>
    <w:rsid w:val="00030562"/>
    <w:rsid w:val="00030D87"/>
    <w:rsid w:val="00030E16"/>
    <w:rsid w:val="00031291"/>
    <w:rsid w:val="000317F1"/>
    <w:rsid w:val="00032E8D"/>
    <w:rsid w:val="00034A08"/>
    <w:rsid w:val="00035BBE"/>
    <w:rsid w:val="00036D87"/>
    <w:rsid w:val="000373EE"/>
    <w:rsid w:val="00037487"/>
    <w:rsid w:val="0004158A"/>
    <w:rsid w:val="00041D9A"/>
    <w:rsid w:val="000445F6"/>
    <w:rsid w:val="00047C9F"/>
    <w:rsid w:val="00047FF4"/>
    <w:rsid w:val="0005018B"/>
    <w:rsid w:val="00050A54"/>
    <w:rsid w:val="000510B6"/>
    <w:rsid w:val="00051138"/>
    <w:rsid w:val="00053781"/>
    <w:rsid w:val="000556A0"/>
    <w:rsid w:val="0005670A"/>
    <w:rsid w:val="000568F8"/>
    <w:rsid w:val="000578FE"/>
    <w:rsid w:val="00057B23"/>
    <w:rsid w:val="00057BBA"/>
    <w:rsid w:val="00060FD8"/>
    <w:rsid w:val="000637BE"/>
    <w:rsid w:val="00063997"/>
    <w:rsid w:val="00063CAC"/>
    <w:rsid w:val="000657A9"/>
    <w:rsid w:val="00067528"/>
    <w:rsid w:val="00070D23"/>
    <w:rsid w:val="00071CE5"/>
    <w:rsid w:val="0007327D"/>
    <w:rsid w:val="00074407"/>
    <w:rsid w:val="000751CB"/>
    <w:rsid w:val="00076654"/>
    <w:rsid w:val="00077DBF"/>
    <w:rsid w:val="00080303"/>
    <w:rsid w:val="00080757"/>
    <w:rsid w:val="000819BD"/>
    <w:rsid w:val="000824DA"/>
    <w:rsid w:val="00083306"/>
    <w:rsid w:val="0008400B"/>
    <w:rsid w:val="00085C01"/>
    <w:rsid w:val="00091119"/>
    <w:rsid w:val="00092334"/>
    <w:rsid w:val="000952C9"/>
    <w:rsid w:val="0009555A"/>
    <w:rsid w:val="00097997"/>
    <w:rsid w:val="000A02F7"/>
    <w:rsid w:val="000A1DDC"/>
    <w:rsid w:val="000A27C7"/>
    <w:rsid w:val="000A39D0"/>
    <w:rsid w:val="000A4775"/>
    <w:rsid w:val="000A51C1"/>
    <w:rsid w:val="000A7241"/>
    <w:rsid w:val="000B026F"/>
    <w:rsid w:val="000B0377"/>
    <w:rsid w:val="000B18B2"/>
    <w:rsid w:val="000B21B7"/>
    <w:rsid w:val="000B37B5"/>
    <w:rsid w:val="000B4B22"/>
    <w:rsid w:val="000C016A"/>
    <w:rsid w:val="000C0C2C"/>
    <w:rsid w:val="000C348F"/>
    <w:rsid w:val="000C3711"/>
    <w:rsid w:val="000C3F12"/>
    <w:rsid w:val="000C49FB"/>
    <w:rsid w:val="000C5ED8"/>
    <w:rsid w:val="000C646D"/>
    <w:rsid w:val="000C73D7"/>
    <w:rsid w:val="000C7A11"/>
    <w:rsid w:val="000D1A09"/>
    <w:rsid w:val="000D2206"/>
    <w:rsid w:val="000D3586"/>
    <w:rsid w:val="000D3F03"/>
    <w:rsid w:val="000D75DD"/>
    <w:rsid w:val="000D7CB3"/>
    <w:rsid w:val="000E1898"/>
    <w:rsid w:val="000E21FC"/>
    <w:rsid w:val="000E374D"/>
    <w:rsid w:val="000E3A9A"/>
    <w:rsid w:val="000E5528"/>
    <w:rsid w:val="000E66BD"/>
    <w:rsid w:val="000F0189"/>
    <w:rsid w:val="000F1E5F"/>
    <w:rsid w:val="000F2548"/>
    <w:rsid w:val="000F2868"/>
    <w:rsid w:val="000F6200"/>
    <w:rsid w:val="000F6527"/>
    <w:rsid w:val="000F7148"/>
    <w:rsid w:val="000F7446"/>
    <w:rsid w:val="00100188"/>
    <w:rsid w:val="001008F6"/>
    <w:rsid w:val="00100C1B"/>
    <w:rsid w:val="001014F4"/>
    <w:rsid w:val="00102D38"/>
    <w:rsid w:val="001054D1"/>
    <w:rsid w:val="00105AF4"/>
    <w:rsid w:val="00105FA4"/>
    <w:rsid w:val="00110215"/>
    <w:rsid w:val="001118C6"/>
    <w:rsid w:val="00111D34"/>
    <w:rsid w:val="0011573A"/>
    <w:rsid w:val="0011763C"/>
    <w:rsid w:val="00117D1A"/>
    <w:rsid w:val="00121B0A"/>
    <w:rsid w:val="001226B0"/>
    <w:rsid w:val="00123F52"/>
    <w:rsid w:val="0012549B"/>
    <w:rsid w:val="0012639C"/>
    <w:rsid w:val="00126D3E"/>
    <w:rsid w:val="0013092C"/>
    <w:rsid w:val="00132990"/>
    <w:rsid w:val="001345F8"/>
    <w:rsid w:val="00136A5F"/>
    <w:rsid w:val="00140576"/>
    <w:rsid w:val="00142E5F"/>
    <w:rsid w:val="00143B79"/>
    <w:rsid w:val="00143FD6"/>
    <w:rsid w:val="00146861"/>
    <w:rsid w:val="00147CAA"/>
    <w:rsid w:val="0015039F"/>
    <w:rsid w:val="00150C40"/>
    <w:rsid w:val="001517DF"/>
    <w:rsid w:val="00152250"/>
    <w:rsid w:val="001539F7"/>
    <w:rsid w:val="001550CC"/>
    <w:rsid w:val="00155390"/>
    <w:rsid w:val="00155C31"/>
    <w:rsid w:val="00155F0F"/>
    <w:rsid w:val="0015617E"/>
    <w:rsid w:val="00160D68"/>
    <w:rsid w:val="00165CE1"/>
    <w:rsid w:val="001678CD"/>
    <w:rsid w:val="00170CF1"/>
    <w:rsid w:val="0017139D"/>
    <w:rsid w:val="00172643"/>
    <w:rsid w:val="00172963"/>
    <w:rsid w:val="00174155"/>
    <w:rsid w:val="00174D41"/>
    <w:rsid w:val="00176C34"/>
    <w:rsid w:val="00177C8D"/>
    <w:rsid w:val="00177EC2"/>
    <w:rsid w:val="00180249"/>
    <w:rsid w:val="00180E7A"/>
    <w:rsid w:val="00182970"/>
    <w:rsid w:val="00184656"/>
    <w:rsid w:val="00184786"/>
    <w:rsid w:val="00184A76"/>
    <w:rsid w:val="001864E6"/>
    <w:rsid w:val="001871CD"/>
    <w:rsid w:val="001962DC"/>
    <w:rsid w:val="001A0CFB"/>
    <w:rsid w:val="001A19FC"/>
    <w:rsid w:val="001A3EC3"/>
    <w:rsid w:val="001A4221"/>
    <w:rsid w:val="001A4509"/>
    <w:rsid w:val="001A5935"/>
    <w:rsid w:val="001A7BA3"/>
    <w:rsid w:val="001B05DE"/>
    <w:rsid w:val="001B0C69"/>
    <w:rsid w:val="001B3A95"/>
    <w:rsid w:val="001B3C80"/>
    <w:rsid w:val="001B3E5D"/>
    <w:rsid w:val="001B4915"/>
    <w:rsid w:val="001B5018"/>
    <w:rsid w:val="001C131E"/>
    <w:rsid w:val="001C3667"/>
    <w:rsid w:val="001C3BF4"/>
    <w:rsid w:val="001C4BF7"/>
    <w:rsid w:val="001C684A"/>
    <w:rsid w:val="001D160D"/>
    <w:rsid w:val="001D16E3"/>
    <w:rsid w:val="001D2661"/>
    <w:rsid w:val="001D2D07"/>
    <w:rsid w:val="001D330B"/>
    <w:rsid w:val="001D3FCE"/>
    <w:rsid w:val="001D4772"/>
    <w:rsid w:val="001D48C0"/>
    <w:rsid w:val="001D5505"/>
    <w:rsid w:val="001E0CBC"/>
    <w:rsid w:val="001E1535"/>
    <w:rsid w:val="001E1DA2"/>
    <w:rsid w:val="001E3D9D"/>
    <w:rsid w:val="001E466C"/>
    <w:rsid w:val="001E4E47"/>
    <w:rsid w:val="001E577D"/>
    <w:rsid w:val="001E65B0"/>
    <w:rsid w:val="001E6886"/>
    <w:rsid w:val="001F05A5"/>
    <w:rsid w:val="001F08B6"/>
    <w:rsid w:val="001F598E"/>
    <w:rsid w:val="001F6D35"/>
    <w:rsid w:val="001F7D9C"/>
    <w:rsid w:val="00200353"/>
    <w:rsid w:val="002013E7"/>
    <w:rsid w:val="00205779"/>
    <w:rsid w:val="00205B2C"/>
    <w:rsid w:val="002062A8"/>
    <w:rsid w:val="002076F0"/>
    <w:rsid w:val="00210FF5"/>
    <w:rsid w:val="00211FB6"/>
    <w:rsid w:val="00214090"/>
    <w:rsid w:val="00217F68"/>
    <w:rsid w:val="00217FC4"/>
    <w:rsid w:val="002223AF"/>
    <w:rsid w:val="00223334"/>
    <w:rsid w:val="002234D2"/>
    <w:rsid w:val="00225292"/>
    <w:rsid w:val="00225DC0"/>
    <w:rsid w:val="00231933"/>
    <w:rsid w:val="00232499"/>
    <w:rsid w:val="00235B09"/>
    <w:rsid w:val="00236FE9"/>
    <w:rsid w:val="002376D9"/>
    <w:rsid w:val="00240826"/>
    <w:rsid w:val="00243BF4"/>
    <w:rsid w:val="00245D28"/>
    <w:rsid w:val="00245F4D"/>
    <w:rsid w:val="00247056"/>
    <w:rsid w:val="00247A17"/>
    <w:rsid w:val="00251B2F"/>
    <w:rsid w:val="00253DA1"/>
    <w:rsid w:val="00254884"/>
    <w:rsid w:val="002568C6"/>
    <w:rsid w:val="002618A2"/>
    <w:rsid w:val="00261A95"/>
    <w:rsid w:val="002623C8"/>
    <w:rsid w:val="00262A72"/>
    <w:rsid w:val="00263784"/>
    <w:rsid w:val="00263E04"/>
    <w:rsid w:val="0026428B"/>
    <w:rsid w:val="0026585E"/>
    <w:rsid w:val="00272D90"/>
    <w:rsid w:val="00274393"/>
    <w:rsid w:val="002800E8"/>
    <w:rsid w:val="00281AA3"/>
    <w:rsid w:val="002836DC"/>
    <w:rsid w:val="0028474E"/>
    <w:rsid w:val="00284FF1"/>
    <w:rsid w:val="0028582E"/>
    <w:rsid w:val="002866B9"/>
    <w:rsid w:val="002869B5"/>
    <w:rsid w:val="00287953"/>
    <w:rsid w:val="00290CDB"/>
    <w:rsid w:val="00291A6E"/>
    <w:rsid w:val="00291EFE"/>
    <w:rsid w:val="00292FCE"/>
    <w:rsid w:val="0029316A"/>
    <w:rsid w:val="002937D1"/>
    <w:rsid w:val="00294CC3"/>
    <w:rsid w:val="00295D75"/>
    <w:rsid w:val="00296FDB"/>
    <w:rsid w:val="00297ED2"/>
    <w:rsid w:val="002A0CD5"/>
    <w:rsid w:val="002A467F"/>
    <w:rsid w:val="002A5B8B"/>
    <w:rsid w:val="002A5F6C"/>
    <w:rsid w:val="002A608D"/>
    <w:rsid w:val="002A6A16"/>
    <w:rsid w:val="002A6C71"/>
    <w:rsid w:val="002B0FF0"/>
    <w:rsid w:val="002B1DBB"/>
    <w:rsid w:val="002B2F83"/>
    <w:rsid w:val="002B3F49"/>
    <w:rsid w:val="002B469D"/>
    <w:rsid w:val="002B5088"/>
    <w:rsid w:val="002B6779"/>
    <w:rsid w:val="002B7652"/>
    <w:rsid w:val="002B7661"/>
    <w:rsid w:val="002C29AC"/>
    <w:rsid w:val="002C382F"/>
    <w:rsid w:val="002D08FB"/>
    <w:rsid w:val="002D285E"/>
    <w:rsid w:val="002D509C"/>
    <w:rsid w:val="002D7FB2"/>
    <w:rsid w:val="002E15F6"/>
    <w:rsid w:val="002E314C"/>
    <w:rsid w:val="002E4150"/>
    <w:rsid w:val="002E4429"/>
    <w:rsid w:val="002E53F3"/>
    <w:rsid w:val="002E5EBC"/>
    <w:rsid w:val="002E6785"/>
    <w:rsid w:val="002E7EBE"/>
    <w:rsid w:val="002F018D"/>
    <w:rsid w:val="002F3BC7"/>
    <w:rsid w:val="002F53A9"/>
    <w:rsid w:val="002F63FF"/>
    <w:rsid w:val="002F7750"/>
    <w:rsid w:val="002F7C22"/>
    <w:rsid w:val="0030078F"/>
    <w:rsid w:val="00300855"/>
    <w:rsid w:val="00301FAF"/>
    <w:rsid w:val="00303C91"/>
    <w:rsid w:val="00303CC1"/>
    <w:rsid w:val="00307018"/>
    <w:rsid w:val="00312FDB"/>
    <w:rsid w:val="00316B38"/>
    <w:rsid w:val="00317643"/>
    <w:rsid w:val="00320570"/>
    <w:rsid w:val="00321604"/>
    <w:rsid w:val="003232D2"/>
    <w:rsid w:val="003246B2"/>
    <w:rsid w:val="00324ACD"/>
    <w:rsid w:val="00325004"/>
    <w:rsid w:val="00325D28"/>
    <w:rsid w:val="003260D0"/>
    <w:rsid w:val="003265A5"/>
    <w:rsid w:val="00326CE9"/>
    <w:rsid w:val="00330071"/>
    <w:rsid w:val="00332406"/>
    <w:rsid w:val="00334E82"/>
    <w:rsid w:val="003367FE"/>
    <w:rsid w:val="00342D07"/>
    <w:rsid w:val="003435BC"/>
    <w:rsid w:val="003445BE"/>
    <w:rsid w:val="00344D0A"/>
    <w:rsid w:val="00346732"/>
    <w:rsid w:val="00346ED5"/>
    <w:rsid w:val="003503D3"/>
    <w:rsid w:val="00351133"/>
    <w:rsid w:val="00351767"/>
    <w:rsid w:val="003519EE"/>
    <w:rsid w:val="00352015"/>
    <w:rsid w:val="003538C5"/>
    <w:rsid w:val="003555D9"/>
    <w:rsid w:val="00355AB5"/>
    <w:rsid w:val="00362C60"/>
    <w:rsid w:val="003637C0"/>
    <w:rsid w:val="00364616"/>
    <w:rsid w:val="00365227"/>
    <w:rsid w:val="00365D56"/>
    <w:rsid w:val="003673A5"/>
    <w:rsid w:val="00367B28"/>
    <w:rsid w:val="00372B62"/>
    <w:rsid w:val="00374026"/>
    <w:rsid w:val="003752E1"/>
    <w:rsid w:val="00375CC9"/>
    <w:rsid w:val="003769CB"/>
    <w:rsid w:val="00376DB5"/>
    <w:rsid w:val="00385654"/>
    <w:rsid w:val="003871B4"/>
    <w:rsid w:val="0038775D"/>
    <w:rsid w:val="00391021"/>
    <w:rsid w:val="00391C43"/>
    <w:rsid w:val="00391E9C"/>
    <w:rsid w:val="00393DE7"/>
    <w:rsid w:val="00394018"/>
    <w:rsid w:val="00396412"/>
    <w:rsid w:val="00397421"/>
    <w:rsid w:val="00397DEE"/>
    <w:rsid w:val="003A127C"/>
    <w:rsid w:val="003A149A"/>
    <w:rsid w:val="003A1B15"/>
    <w:rsid w:val="003A2FE6"/>
    <w:rsid w:val="003A5DDB"/>
    <w:rsid w:val="003A6F76"/>
    <w:rsid w:val="003A7F35"/>
    <w:rsid w:val="003B2A66"/>
    <w:rsid w:val="003B2DF0"/>
    <w:rsid w:val="003B4CFB"/>
    <w:rsid w:val="003B5338"/>
    <w:rsid w:val="003B6EE5"/>
    <w:rsid w:val="003B77A5"/>
    <w:rsid w:val="003C02D2"/>
    <w:rsid w:val="003C0CBB"/>
    <w:rsid w:val="003C16C8"/>
    <w:rsid w:val="003C1E09"/>
    <w:rsid w:val="003C329D"/>
    <w:rsid w:val="003C32C1"/>
    <w:rsid w:val="003C4126"/>
    <w:rsid w:val="003C57F3"/>
    <w:rsid w:val="003C70DF"/>
    <w:rsid w:val="003D0427"/>
    <w:rsid w:val="003D19FE"/>
    <w:rsid w:val="003D20DB"/>
    <w:rsid w:val="003D429C"/>
    <w:rsid w:val="003D44C8"/>
    <w:rsid w:val="003D44EE"/>
    <w:rsid w:val="003D7CB3"/>
    <w:rsid w:val="003E1B98"/>
    <w:rsid w:val="003E32A5"/>
    <w:rsid w:val="003E47F5"/>
    <w:rsid w:val="003E4C52"/>
    <w:rsid w:val="003E50C8"/>
    <w:rsid w:val="003E5BDA"/>
    <w:rsid w:val="003E69C8"/>
    <w:rsid w:val="003E71FA"/>
    <w:rsid w:val="003E796C"/>
    <w:rsid w:val="003F0B5B"/>
    <w:rsid w:val="003F19C9"/>
    <w:rsid w:val="003F2972"/>
    <w:rsid w:val="003F31FA"/>
    <w:rsid w:val="003F4D06"/>
    <w:rsid w:val="003F7C72"/>
    <w:rsid w:val="00402E2E"/>
    <w:rsid w:val="00403016"/>
    <w:rsid w:val="0040403C"/>
    <w:rsid w:val="00405114"/>
    <w:rsid w:val="004065B9"/>
    <w:rsid w:val="00407C2C"/>
    <w:rsid w:val="004109BC"/>
    <w:rsid w:val="00412783"/>
    <w:rsid w:val="00412BE7"/>
    <w:rsid w:val="00413D0C"/>
    <w:rsid w:val="00415E71"/>
    <w:rsid w:val="0042033F"/>
    <w:rsid w:val="00420522"/>
    <w:rsid w:val="00420BB9"/>
    <w:rsid w:val="00420D1F"/>
    <w:rsid w:val="00421BC1"/>
    <w:rsid w:val="00423358"/>
    <w:rsid w:val="00424F1E"/>
    <w:rsid w:val="0042519B"/>
    <w:rsid w:val="00427338"/>
    <w:rsid w:val="00427794"/>
    <w:rsid w:val="004324A0"/>
    <w:rsid w:val="00433E32"/>
    <w:rsid w:val="004340AB"/>
    <w:rsid w:val="00435136"/>
    <w:rsid w:val="00435E2C"/>
    <w:rsid w:val="00437148"/>
    <w:rsid w:val="0043736F"/>
    <w:rsid w:val="00437829"/>
    <w:rsid w:val="00437A0E"/>
    <w:rsid w:val="00437A69"/>
    <w:rsid w:val="004425A7"/>
    <w:rsid w:val="00442F7B"/>
    <w:rsid w:val="00445DAE"/>
    <w:rsid w:val="004470DC"/>
    <w:rsid w:val="00450F99"/>
    <w:rsid w:val="004516AD"/>
    <w:rsid w:val="004553A6"/>
    <w:rsid w:val="00455C8E"/>
    <w:rsid w:val="00455FA8"/>
    <w:rsid w:val="004574CF"/>
    <w:rsid w:val="00457741"/>
    <w:rsid w:val="00460462"/>
    <w:rsid w:val="004607AB"/>
    <w:rsid w:val="00461C6C"/>
    <w:rsid w:val="00464D16"/>
    <w:rsid w:val="004653F2"/>
    <w:rsid w:val="00465886"/>
    <w:rsid w:val="00466F64"/>
    <w:rsid w:val="004673CD"/>
    <w:rsid w:val="004711D2"/>
    <w:rsid w:val="00471CE2"/>
    <w:rsid w:val="00472CC2"/>
    <w:rsid w:val="00473C75"/>
    <w:rsid w:val="00476109"/>
    <w:rsid w:val="00477D70"/>
    <w:rsid w:val="0048054F"/>
    <w:rsid w:val="004805C1"/>
    <w:rsid w:val="004830FD"/>
    <w:rsid w:val="00483C78"/>
    <w:rsid w:val="00484104"/>
    <w:rsid w:val="00484B47"/>
    <w:rsid w:val="00487E42"/>
    <w:rsid w:val="004919F2"/>
    <w:rsid w:val="004926F8"/>
    <w:rsid w:val="00493404"/>
    <w:rsid w:val="00493455"/>
    <w:rsid w:val="00494383"/>
    <w:rsid w:val="004951AC"/>
    <w:rsid w:val="00495FBD"/>
    <w:rsid w:val="00496D3D"/>
    <w:rsid w:val="0049774D"/>
    <w:rsid w:val="00497C95"/>
    <w:rsid w:val="004A2F9A"/>
    <w:rsid w:val="004A37C5"/>
    <w:rsid w:val="004A3A72"/>
    <w:rsid w:val="004A64CB"/>
    <w:rsid w:val="004A6A59"/>
    <w:rsid w:val="004B096C"/>
    <w:rsid w:val="004B0A50"/>
    <w:rsid w:val="004B1321"/>
    <w:rsid w:val="004B3E4A"/>
    <w:rsid w:val="004B4365"/>
    <w:rsid w:val="004B4E39"/>
    <w:rsid w:val="004B65F7"/>
    <w:rsid w:val="004B6D1E"/>
    <w:rsid w:val="004C03BF"/>
    <w:rsid w:val="004C0E3E"/>
    <w:rsid w:val="004C2AAF"/>
    <w:rsid w:val="004C53E6"/>
    <w:rsid w:val="004C5844"/>
    <w:rsid w:val="004C587D"/>
    <w:rsid w:val="004D759B"/>
    <w:rsid w:val="004D78A7"/>
    <w:rsid w:val="004E0665"/>
    <w:rsid w:val="004E1531"/>
    <w:rsid w:val="004E2E43"/>
    <w:rsid w:val="004E35E2"/>
    <w:rsid w:val="004E4DC6"/>
    <w:rsid w:val="004E529E"/>
    <w:rsid w:val="004E642D"/>
    <w:rsid w:val="004E7D0B"/>
    <w:rsid w:val="004F0DD8"/>
    <w:rsid w:val="004F35CA"/>
    <w:rsid w:val="004F535A"/>
    <w:rsid w:val="004F55FA"/>
    <w:rsid w:val="004F5CE8"/>
    <w:rsid w:val="004F708A"/>
    <w:rsid w:val="004F7718"/>
    <w:rsid w:val="004F79BD"/>
    <w:rsid w:val="005001A4"/>
    <w:rsid w:val="00500988"/>
    <w:rsid w:val="00503456"/>
    <w:rsid w:val="00503EEF"/>
    <w:rsid w:val="005053EB"/>
    <w:rsid w:val="00506DAF"/>
    <w:rsid w:val="00511B91"/>
    <w:rsid w:val="0051215F"/>
    <w:rsid w:val="00516879"/>
    <w:rsid w:val="00516CFD"/>
    <w:rsid w:val="005179DB"/>
    <w:rsid w:val="00521176"/>
    <w:rsid w:val="005223E5"/>
    <w:rsid w:val="00525026"/>
    <w:rsid w:val="005253B6"/>
    <w:rsid w:val="00527CEF"/>
    <w:rsid w:val="00532316"/>
    <w:rsid w:val="00532A26"/>
    <w:rsid w:val="005344DE"/>
    <w:rsid w:val="00536FE1"/>
    <w:rsid w:val="00540347"/>
    <w:rsid w:val="00542281"/>
    <w:rsid w:val="00542661"/>
    <w:rsid w:val="00547218"/>
    <w:rsid w:val="005478E3"/>
    <w:rsid w:val="0055062B"/>
    <w:rsid w:val="005506C0"/>
    <w:rsid w:val="005508D0"/>
    <w:rsid w:val="005510CD"/>
    <w:rsid w:val="00551A65"/>
    <w:rsid w:val="0055250B"/>
    <w:rsid w:val="00554780"/>
    <w:rsid w:val="005549AC"/>
    <w:rsid w:val="00556180"/>
    <w:rsid w:val="00557B86"/>
    <w:rsid w:val="005603C4"/>
    <w:rsid w:val="0056229E"/>
    <w:rsid w:val="00563C8F"/>
    <w:rsid w:val="00564FFA"/>
    <w:rsid w:val="00565250"/>
    <w:rsid w:val="005669AD"/>
    <w:rsid w:val="00566CA3"/>
    <w:rsid w:val="00567AAB"/>
    <w:rsid w:val="00567C51"/>
    <w:rsid w:val="00567FF3"/>
    <w:rsid w:val="005706FD"/>
    <w:rsid w:val="005723A5"/>
    <w:rsid w:val="00575669"/>
    <w:rsid w:val="00580A6D"/>
    <w:rsid w:val="005811FA"/>
    <w:rsid w:val="00581419"/>
    <w:rsid w:val="00582272"/>
    <w:rsid w:val="00582DE3"/>
    <w:rsid w:val="00583B0A"/>
    <w:rsid w:val="00584CD2"/>
    <w:rsid w:val="005858C9"/>
    <w:rsid w:val="005933E8"/>
    <w:rsid w:val="00595977"/>
    <w:rsid w:val="00595C20"/>
    <w:rsid w:val="005A393B"/>
    <w:rsid w:val="005A3BD4"/>
    <w:rsid w:val="005A42CA"/>
    <w:rsid w:val="005A4AF7"/>
    <w:rsid w:val="005A4D66"/>
    <w:rsid w:val="005A5E00"/>
    <w:rsid w:val="005A6181"/>
    <w:rsid w:val="005B0343"/>
    <w:rsid w:val="005B50A8"/>
    <w:rsid w:val="005B58BE"/>
    <w:rsid w:val="005B6B52"/>
    <w:rsid w:val="005B737F"/>
    <w:rsid w:val="005C015F"/>
    <w:rsid w:val="005C1055"/>
    <w:rsid w:val="005C124A"/>
    <w:rsid w:val="005C4AC9"/>
    <w:rsid w:val="005C5E4F"/>
    <w:rsid w:val="005C6714"/>
    <w:rsid w:val="005C75FD"/>
    <w:rsid w:val="005D0682"/>
    <w:rsid w:val="005D21ED"/>
    <w:rsid w:val="005D5F78"/>
    <w:rsid w:val="005E197F"/>
    <w:rsid w:val="005E2CE1"/>
    <w:rsid w:val="005E3B75"/>
    <w:rsid w:val="005E5ECC"/>
    <w:rsid w:val="005E7807"/>
    <w:rsid w:val="005F0915"/>
    <w:rsid w:val="005F12F4"/>
    <w:rsid w:val="005F1A82"/>
    <w:rsid w:val="005F3041"/>
    <w:rsid w:val="005F4028"/>
    <w:rsid w:val="005F7271"/>
    <w:rsid w:val="0060250A"/>
    <w:rsid w:val="006042F5"/>
    <w:rsid w:val="006104DD"/>
    <w:rsid w:val="00610A03"/>
    <w:rsid w:val="00611D27"/>
    <w:rsid w:val="0061200F"/>
    <w:rsid w:val="0061307D"/>
    <w:rsid w:val="00613C70"/>
    <w:rsid w:val="00614246"/>
    <w:rsid w:val="0061431D"/>
    <w:rsid w:val="00617448"/>
    <w:rsid w:val="00617F0A"/>
    <w:rsid w:val="00621911"/>
    <w:rsid w:val="00623307"/>
    <w:rsid w:val="00623A4D"/>
    <w:rsid w:val="00623AC6"/>
    <w:rsid w:val="00625968"/>
    <w:rsid w:val="00626D74"/>
    <w:rsid w:val="006307FD"/>
    <w:rsid w:val="00630C11"/>
    <w:rsid w:val="006325D8"/>
    <w:rsid w:val="00633EEE"/>
    <w:rsid w:val="0063421E"/>
    <w:rsid w:val="0063549E"/>
    <w:rsid w:val="00640BED"/>
    <w:rsid w:val="006416BD"/>
    <w:rsid w:val="00641A82"/>
    <w:rsid w:val="00641F68"/>
    <w:rsid w:val="006433A7"/>
    <w:rsid w:val="00644269"/>
    <w:rsid w:val="00644641"/>
    <w:rsid w:val="00646DD4"/>
    <w:rsid w:val="006477F3"/>
    <w:rsid w:val="00653C06"/>
    <w:rsid w:val="00654942"/>
    <w:rsid w:val="0065499D"/>
    <w:rsid w:val="006551AC"/>
    <w:rsid w:val="006551BB"/>
    <w:rsid w:val="00655692"/>
    <w:rsid w:val="00656583"/>
    <w:rsid w:val="00656970"/>
    <w:rsid w:val="0065770A"/>
    <w:rsid w:val="006619CE"/>
    <w:rsid w:val="00661B02"/>
    <w:rsid w:val="00661B7A"/>
    <w:rsid w:val="0066295D"/>
    <w:rsid w:val="0066434E"/>
    <w:rsid w:val="006646AB"/>
    <w:rsid w:val="0066620F"/>
    <w:rsid w:val="00666E1C"/>
    <w:rsid w:val="00666F4B"/>
    <w:rsid w:val="006712D8"/>
    <w:rsid w:val="00672D3F"/>
    <w:rsid w:val="00674070"/>
    <w:rsid w:val="00677D7A"/>
    <w:rsid w:val="00683A55"/>
    <w:rsid w:val="00683CFD"/>
    <w:rsid w:val="00685764"/>
    <w:rsid w:val="00686E0F"/>
    <w:rsid w:val="006913B0"/>
    <w:rsid w:val="006917D3"/>
    <w:rsid w:val="006929F2"/>
    <w:rsid w:val="00695230"/>
    <w:rsid w:val="0069709C"/>
    <w:rsid w:val="006A3C4A"/>
    <w:rsid w:val="006A45A4"/>
    <w:rsid w:val="006A490F"/>
    <w:rsid w:val="006A5665"/>
    <w:rsid w:val="006A7554"/>
    <w:rsid w:val="006A7C83"/>
    <w:rsid w:val="006A7FF5"/>
    <w:rsid w:val="006B6480"/>
    <w:rsid w:val="006B6806"/>
    <w:rsid w:val="006C0235"/>
    <w:rsid w:val="006C1870"/>
    <w:rsid w:val="006C1D6B"/>
    <w:rsid w:val="006C2C64"/>
    <w:rsid w:val="006C367D"/>
    <w:rsid w:val="006C4D29"/>
    <w:rsid w:val="006C52B1"/>
    <w:rsid w:val="006C53CC"/>
    <w:rsid w:val="006D03A4"/>
    <w:rsid w:val="006D2D71"/>
    <w:rsid w:val="006D2E2C"/>
    <w:rsid w:val="006D3819"/>
    <w:rsid w:val="006D4205"/>
    <w:rsid w:val="006D4811"/>
    <w:rsid w:val="006D48AF"/>
    <w:rsid w:val="006D7723"/>
    <w:rsid w:val="006E1A41"/>
    <w:rsid w:val="006E1BAA"/>
    <w:rsid w:val="006E1EDA"/>
    <w:rsid w:val="006E23EF"/>
    <w:rsid w:val="006E314F"/>
    <w:rsid w:val="006E3241"/>
    <w:rsid w:val="006E5BDD"/>
    <w:rsid w:val="006E6193"/>
    <w:rsid w:val="006F116C"/>
    <w:rsid w:val="006F73F8"/>
    <w:rsid w:val="00704E53"/>
    <w:rsid w:val="00705339"/>
    <w:rsid w:val="00710C15"/>
    <w:rsid w:val="007110C3"/>
    <w:rsid w:val="00713BBC"/>
    <w:rsid w:val="00713EC2"/>
    <w:rsid w:val="00713FA0"/>
    <w:rsid w:val="00714534"/>
    <w:rsid w:val="00714D39"/>
    <w:rsid w:val="00724CE8"/>
    <w:rsid w:val="007255B7"/>
    <w:rsid w:val="0072605E"/>
    <w:rsid w:val="0072651A"/>
    <w:rsid w:val="007313C6"/>
    <w:rsid w:val="0073163D"/>
    <w:rsid w:val="00733840"/>
    <w:rsid w:val="00735C02"/>
    <w:rsid w:val="007378B7"/>
    <w:rsid w:val="007405B9"/>
    <w:rsid w:val="007412B3"/>
    <w:rsid w:val="00741945"/>
    <w:rsid w:val="00741E2B"/>
    <w:rsid w:val="007422D4"/>
    <w:rsid w:val="00744386"/>
    <w:rsid w:val="007444DF"/>
    <w:rsid w:val="00746014"/>
    <w:rsid w:val="007467EA"/>
    <w:rsid w:val="007467FA"/>
    <w:rsid w:val="00746997"/>
    <w:rsid w:val="007470B7"/>
    <w:rsid w:val="00750678"/>
    <w:rsid w:val="007509DE"/>
    <w:rsid w:val="007510B9"/>
    <w:rsid w:val="00751761"/>
    <w:rsid w:val="0075319C"/>
    <w:rsid w:val="0075381C"/>
    <w:rsid w:val="00753B4F"/>
    <w:rsid w:val="007572C6"/>
    <w:rsid w:val="00760124"/>
    <w:rsid w:val="0076073D"/>
    <w:rsid w:val="007612C0"/>
    <w:rsid w:val="0076327F"/>
    <w:rsid w:val="00766E60"/>
    <w:rsid w:val="0076766A"/>
    <w:rsid w:val="0076776A"/>
    <w:rsid w:val="00770A05"/>
    <w:rsid w:val="00770A9F"/>
    <w:rsid w:val="007720A4"/>
    <w:rsid w:val="0077265A"/>
    <w:rsid w:val="0077379F"/>
    <w:rsid w:val="00774B32"/>
    <w:rsid w:val="007750EC"/>
    <w:rsid w:val="007800BF"/>
    <w:rsid w:val="007811AE"/>
    <w:rsid w:val="007826E0"/>
    <w:rsid w:val="00783093"/>
    <w:rsid w:val="007948AE"/>
    <w:rsid w:val="00795EEA"/>
    <w:rsid w:val="00797835"/>
    <w:rsid w:val="00797928"/>
    <w:rsid w:val="007A09D2"/>
    <w:rsid w:val="007A581E"/>
    <w:rsid w:val="007A7FE2"/>
    <w:rsid w:val="007B0CB7"/>
    <w:rsid w:val="007B10DE"/>
    <w:rsid w:val="007B200A"/>
    <w:rsid w:val="007B3936"/>
    <w:rsid w:val="007B3C33"/>
    <w:rsid w:val="007B54A0"/>
    <w:rsid w:val="007B6016"/>
    <w:rsid w:val="007B68A6"/>
    <w:rsid w:val="007B77E3"/>
    <w:rsid w:val="007B7A90"/>
    <w:rsid w:val="007C047C"/>
    <w:rsid w:val="007C249A"/>
    <w:rsid w:val="007C3C15"/>
    <w:rsid w:val="007C52A6"/>
    <w:rsid w:val="007C57DE"/>
    <w:rsid w:val="007D032F"/>
    <w:rsid w:val="007D3C8A"/>
    <w:rsid w:val="007D51CF"/>
    <w:rsid w:val="007D6398"/>
    <w:rsid w:val="007D786B"/>
    <w:rsid w:val="007E0319"/>
    <w:rsid w:val="007E04C0"/>
    <w:rsid w:val="007E23AB"/>
    <w:rsid w:val="007E25BC"/>
    <w:rsid w:val="007E3998"/>
    <w:rsid w:val="007F0B92"/>
    <w:rsid w:val="007F16C4"/>
    <w:rsid w:val="007F2B07"/>
    <w:rsid w:val="007F37B5"/>
    <w:rsid w:val="007F4407"/>
    <w:rsid w:val="007F7DA2"/>
    <w:rsid w:val="00801942"/>
    <w:rsid w:val="008026D8"/>
    <w:rsid w:val="00802FB3"/>
    <w:rsid w:val="008032A1"/>
    <w:rsid w:val="008074E1"/>
    <w:rsid w:val="008078CA"/>
    <w:rsid w:val="00811700"/>
    <w:rsid w:val="00811E08"/>
    <w:rsid w:val="008124D8"/>
    <w:rsid w:val="008146C0"/>
    <w:rsid w:val="00814D9A"/>
    <w:rsid w:val="00821BBE"/>
    <w:rsid w:val="00822C08"/>
    <w:rsid w:val="00822FDA"/>
    <w:rsid w:val="0082742D"/>
    <w:rsid w:val="0083112A"/>
    <w:rsid w:val="0083132F"/>
    <w:rsid w:val="00832A3E"/>
    <w:rsid w:val="00832D6E"/>
    <w:rsid w:val="00833B4E"/>
    <w:rsid w:val="00834005"/>
    <w:rsid w:val="0084034B"/>
    <w:rsid w:val="0084223D"/>
    <w:rsid w:val="00842A90"/>
    <w:rsid w:val="00843BDF"/>
    <w:rsid w:val="00844292"/>
    <w:rsid w:val="00850E16"/>
    <w:rsid w:val="0085156F"/>
    <w:rsid w:val="008517C7"/>
    <w:rsid w:val="00852A4A"/>
    <w:rsid w:val="00852D13"/>
    <w:rsid w:val="00852DB0"/>
    <w:rsid w:val="00856BA7"/>
    <w:rsid w:val="00856FDB"/>
    <w:rsid w:val="00860390"/>
    <w:rsid w:val="0086051E"/>
    <w:rsid w:val="00860D55"/>
    <w:rsid w:val="00860E1B"/>
    <w:rsid w:val="00861049"/>
    <w:rsid w:val="0086118E"/>
    <w:rsid w:val="00862824"/>
    <w:rsid w:val="008630D9"/>
    <w:rsid w:val="00863FB2"/>
    <w:rsid w:val="0086541B"/>
    <w:rsid w:val="00867F2F"/>
    <w:rsid w:val="008704E4"/>
    <w:rsid w:val="008741BC"/>
    <w:rsid w:val="00874574"/>
    <w:rsid w:val="00874689"/>
    <w:rsid w:val="008748B0"/>
    <w:rsid w:val="00876D5A"/>
    <w:rsid w:val="00877E14"/>
    <w:rsid w:val="00880745"/>
    <w:rsid w:val="00880FD9"/>
    <w:rsid w:val="00881718"/>
    <w:rsid w:val="00881789"/>
    <w:rsid w:val="00882C41"/>
    <w:rsid w:val="00886141"/>
    <w:rsid w:val="00887F5B"/>
    <w:rsid w:val="00890A73"/>
    <w:rsid w:val="00890E1C"/>
    <w:rsid w:val="00891B6A"/>
    <w:rsid w:val="00892637"/>
    <w:rsid w:val="00892D45"/>
    <w:rsid w:val="008971F2"/>
    <w:rsid w:val="008A0E66"/>
    <w:rsid w:val="008A17EC"/>
    <w:rsid w:val="008A1903"/>
    <w:rsid w:val="008A2CC0"/>
    <w:rsid w:val="008A40B6"/>
    <w:rsid w:val="008A4397"/>
    <w:rsid w:val="008A5191"/>
    <w:rsid w:val="008B0B95"/>
    <w:rsid w:val="008B2F9D"/>
    <w:rsid w:val="008B33DB"/>
    <w:rsid w:val="008B49A3"/>
    <w:rsid w:val="008B4A50"/>
    <w:rsid w:val="008B51E3"/>
    <w:rsid w:val="008B60F8"/>
    <w:rsid w:val="008B6B24"/>
    <w:rsid w:val="008B7248"/>
    <w:rsid w:val="008C01EF"/>
    <w:rsid w:val="008C2854"/>
    <w:rsid w:val="008C3DEC"/>
    <w:rsid w:val="008C46D8"/>
    <w:rsid w:val="008C4F27"/>
    <w:rsid w:val="008C4F42"/>
    <w:rsid w:val="008C73D6"/>
    <w:rsid w:val="008D5706"/>
    <w:rsid w:val="008E02A4"/>
    <w:rsid w:val="008E03D6"/>
    <w:rsid w:val="008E063E"/>
    <w:rsid w:val="008E0A1B"/>
    <w:rsid w:val="008E1690"/>
    <w:rsid w:val="008E3565"/>
    <w:rsid w:val="008E3964"/>
    <w:rsid w:val="008E5A0F"/>
    <w:rsid w:val="008E5D7A"/>
    <w:rsid w:val="008E5DD2"/>
    <w:rsid w:val="008E6A44"/>
    <w:rsid w:val="008E6E7B"/>
    <w:rsid w:val="008F0040"/>
    <w:rsid w:val="008F03C2"/>
    <w:rsid w:val="008F04B2"/>
    <w:rsid w:val="008F238A"/>
    <w:rsid w:val="008F43BB"/>
    <w:rsid w:val="008F746C"/>
    <w:rsid w:val="008F7C59"/>
    <w:rsid w:val="00901116"/>
    <w:rsid w:val="009012E5"/>
    <w:rsid w:val="00901499"/>
    <w:rsid w:val="00901966"/>
    <w:rsid w:val="00902117"/>
    <w:rsid w:val="00903F2C"/>
    <w:rsid w:val="00913BCF"/>
    <w:rsid w:val="00915023"/>
    <w:rsid w:val="009150BE"/>
    <w:rsid w:val="00915ED2"/>
    <w:rsid w:val="00916E46"/>
    <w:rsid w:val="00917785"/>
    <w:rsid w:val="00917AE3"/>
    <w:rsid w:val="00917F6C"/>
    <w:rsid w:val="00921339"/>
    <w:rsid w:val="00921484"/>
    <w:rsid w:val="00921FD5"/>
    <w:rsid w:val="00922261"/>
    <w:rsid w:val="00922799"/>
    <w:rsid w:val="009254D9"/>
    <w:rsid w:val="009257FB"/>
    <w:rsid w:val="009260D7"/>
    <w:rsid w:val="009261AC"/>
    <w:rsid w:val="009272C1"/>
    <w:rsid w:val="00931604"/>
    <w:rsid w:val="00932190"/>
    <w:rsid w:val="00932E95"/>
    <w:rsid w:val="009335FB"/>
    <w:rsid w:val="00934321"/>
    <w:rsid w:val="00934C31"/>
    <w:rsid w:val="00934EB8"/>
    <w:rsid w:val="00934FD3"/>
    <w:rsid w:val="00943301"/>
    <w:rsid w:val="00945C97"/>
    <w:rsid w:val="00945EE8"/>
    <w:rsid w:val="009463C0"/>
    <w:rsid w:val="00946D19"/>
    <w:rsid w:val="0094721E"/>
    <w:rsid w:val="00950A86"/>
    <w:rsid w:val="00953A38"/>
    <w:rsid w:val="00954AE4"/>
    <w:rsid w:val="00956C2B"/>
    <w:rsid w:val="00961774"/>
    <w:rsid w:val="00961E3D"/>
    <w:rsid w:val="00964875"/>
    <w:rsid w:val="00964A83"/>
    <w:rsid w:val="00966F6A"/>
    <w:rsid w:val="009706F0"/>
    <w:rsid w:val="00970893"/>
    <w:rsid w:val="00970971"/>
    <w:rsid w:val="009711BA"/>
    <w:rsid w:val="0097332A"/>
    <w:rsid w:val="0097457C"/>
    <w:rsid w:val="00980B07"/>
    <w:rsid w:val="00980C91"/>
    <w:rsid w:val="00982234"/>
    <w:rsid w:val="0098304C"/>
    <w:rsid w:val="009843FF"/>
    <w:rsid w:val="00985FCD"/>
    <w:rsid w:val="0098677D"/>
    <w:rsid w:val="00987111"/>
    <w:rsid w:val="00990203"/>
    <w:rsid w:val="0099041E"/>
    <w:rsid w:val="0099091F"/>
    <w:rsid w:val="00991103"/>
    <w:rsid w:val="00991C55"/>
    <w:rsid w:val="00991E76"/>
    <w:rsid w:val="009925BE"/>
    <w:rsid w:val="009931B6"/>
    <w:rsid w:val="009939A2"/>
    <w:rsid w:val="009959F8"/>
    <w:rsid w:val="009A0C98"/>
    <w:rsid w:val="009A437C"/>
    <w:rsid w:val="009A55B0"/>
    <w:rsid w:val="009A57DF"/>
    <w:rsid w:val="009A76A4"/>
    <w:rsid w:val="009B1202"/>
    <w:rsid w:val="009B1673"/>
    <w:rsid w:val="009B1CA5"/>
    <w:rsid w:val="009B1ED9"/>
    <w:rsid w:val="009B20F1"/>
    <w:rsid w:val="009B4BC2"/>
    <w:rsid w:val="009B5BDE"/>
    <w:rsid w:val="009B6629"/>
    <w:rsid w:val="009C17CC"/>
    <w:rsid w:val="009C1FB9"/>
    <w:rsid w:val="009C221F"/>
    <w:rsid w:val="009C22D9"/>
    <w:rsid w:val="009C355F"/>
    <w:rsid w:val="009C3F7F"/>
    <w:rsid w:val="009C5444"/>
    <w:rsid w:val="009D1278"/>
    <w:rsid w:val="009D17CF"/>
    <w:rsid w:val="009D26B1"/>
    <w:rsid w:val="009D36BC"/>
    <w:rsid w:val="009D626C"/>
    <w:rsid w:val="009D6341"/>
    <w:rsid w:val="009E16DE"/>
    <w:rsid w:val="009E3147"/>
    <w:rsid w:val="009E3ED3"/>
    <w:rsid w:val="009E782E"/>
    <w:rsid w:val="009E7AAD"/>
    <w:rsid w:val="009F2DB0"/>
    <w:rsid w:val="009F321A"/>
    <w:rsid w:val="009F4942"/>
    <w:rsid w:val="009F4DF6"/>
    <w:rsid w:val="009F6E95"/>
    <w:rsid w:val="00A00E72"/>
    <w:rsid w:val="00A03A9C"/>
    <w:rsid w:val="00A03B68"/>
    <w:rsid w:val="00A05FC2"/>
    <w:rsid w:val="00A06C0E"/>
    <w:rsid w:val="00A06C7D"/>
    <w:rsid w:val="00A06D61"/>
    <w:rsid w:val="00A0731D"/>
    <w:rsid w:val="00A10617"/>
    <w:rsid w:val="00A10F4F"/>
    <w:rsid w:val="00A11480"/>
    <w:rsid w:val="00A13178"/>
    <w:rsid w:val="00A134D0"/>
    <w:rsid w:val="00A138D5"/>
    <w:rsid w:val="00A21AD2"/>
    <w:rsid w:val="00A22D06"/>
    <w:rsid w:val="00A27640"/>
    <w:rsid w:val="00A32B39"/>
    <w:rsid w:val="00A32E13"/>
    <w:rsid w:val="00A33D9D"/>
    <w:rsid w:val="00A3456B"/>
    <w:rsid w:val="00A354A0"/>
    <w:rsid w:val="00A364AC"/>
    <w:rsid w:val="00A374C7"/>
    <w:rsid w:val="00A37F46"/>
    <w:rsid w:val="00A42122"/>
    <w:rsid w:val="00A45AC7"/>
    <w:rsid w:val="00A45AE3"/>
    <w:rsid w:val="00A46F75"/>
    <w:rsid w:val="00A50941"/>
    <w:rsid w:val="00A51460"/>
    <w:rsid w:val="00A51A61"/>
    <w:rsid w:val="00A520CF"/>
    <w:rsid w:val="00A5259D"/>
    <w:rsid w:val="00A53F76"/>
    <w:rsid w:val="00A56B44"/>
    <w:rsid w:val="00A61C6E"/>
    <w:rsid w:val="00A63D1A"/>
    <w:rsid w:val="00A63E05"/>
    <w:rsid w:val="00A642BB"/>
    <w:rsid w:val="00A70CE7"/>
    <w:rsid w:val="00A71F6B"/>
    <w:rsid w:val="00A741CF"/>
    <w:rsid w:val="00A7421C"/>
    <w:rsid w:val="00A77D93"/>
    <w:rsid w:val="00A801D9"/>
    <w:rsid w:val="00A804E9"/>
    <w:rsid w:val="00A821B3"/>
    <w:rsid w:val="00A83380"/>
    <w:rsid w:val="00A87DCE"/>
    <w:rsid w:val="00A90369"/>
    <w:rsid w:val="00A92E2C"/>
    <w:rsid w:val="00A959C0"/>
    <w:rsid w:val="00A95A4F"/>
    <w:rsid w:val="00AA1140"/>
    <w:rsid w:val="00AA1973"/>
    <w:rsid w:val="00AA2121"/>
    <w:rsid w:val="00AA2C92"/>
    <w:rsid w:val="00AA45DA"/>
    <w:rsid w:val="00AA5E3F"/>
    <w:rsid w:val="00AA756F"/>
    <w:rsid w:val="00AB1A51"/>
    <w:rsid w:val="00AB41C7"/>
    <w:rsid w:val="00AB4962"/>
    <w:rsid w:val="00AB4FFD"/>
    <w:rsid w:val="00AC121A"/>
    <w:rsid w:val="00AC1A65"/>
    <w:rsid w:val="00AC2923"/>
    <w:rsid w:val="00AC37EE"/>
    <w:rsid w:val="00AC506D"/>
    <w:rsid w:val="00AC5894"/>
    <w:rsid w:val="00AD0116"/>
    <w:rsid w:val="00AD0BA7"/>
    <w:rsid w:val="00AD23DA"/>
    <w:rsid w:val="00AD5B44"/>
    <w:rsid w:val="00AD5D5D"/>
    <w:rsid w:val="00AD7822"/>
    <w:rsid w:val="00AE1A7C"/>
    <w:rsid w:val="00AE2704"/>
    <w:rsid w:val="00AE3200"/>
    <w:rsid w:val="00AE3F5B"/>
    <w:rsid w:val="00AE4190"/>
    <w:rsid w:val="00AE4E75"/>
    <w:rsid w:val="00AE50CB"/>
    <w:rsid w:val="00AE6AA5"/>
    <w:rsid w:val="00AF1EF1"/>
    <w:rsid w:val="00AF424B"/>
    <w:rsid w:val="00AF487D"/>
    <w:rsid w:val="00AF542D"/>
    <w:rsid w:val="00B00E25"/>
    <w:rsid w:val="00B011B8"/>
    <w:rsid w:val="00B013E6"/>
    <w:rsid w:val="00B03E4A"/>
    <w:rsid w:val="00B04242"/>
    <w:rsid w:val="00B04B99"/>
    <w:rsid w:val="00B06865"/>
    <w:rsid w:val="00B0717F"/>
    <w:rsid w:val="00B078F2"/>
    <w:rsid w:val="00B07C30"/>
    <w:rsid w:val="00B10EEB"/>
    <w:rsid w:val="00B12DB6"/>
    <w:rsid w:val="00B133B8"/>
    <w:rsid w:val="00B13E59"/>
    <w:rsid w:val="00B141F4"/>
    <w:rsid w:val="00B151D0"/>
    <w:rsid w:val="00B152BF"/>
    <w:rsid w:val="00B15C2B"/>
    <w:rsid w:val="00B17103"/>
    <w:rsid w:val="00B2102F"/>
    <w:rsid w:val="00B248C2"/>
    <w:rsid w:val="00B25A81"/>
    <w:rsid w:val="00B2709A"/>
    <w:rsid w:val="00B27FA6"/>
    <w:rsid w:val="00B30924"/>
    <w:rsid w:val="00B334EE"/>
    <w:rsid w:val="00B33C91"/>
    <w:rsid w:val="00B3524B"/>
    <w:rsid w:val="00B35DBB"/>
    <w:rsid w:val="00B4049C"/>
    <w:rsid w:val="00B41B68"/>
    <w:rsid w:val="00B4335A"/>
    <w:rsid w:val="00B43A8B"/>
    <w:rsid w:val="00B449FA"/>
    <w:rsid w:val="00B471DB"/>
    <w:rsid w:val="00B516B2"/>
    <w:rsid w:val="00B54C6B"/>
    <w:rsid w:val="00B54DB5"/>
    <w:rsid w:val="00B551AC"/>
    <w:rsid w:val="00B553BA"/>
    <w:rsid w:val="00B55844"/>
    <w:rsid w:val="00B560C6"/>
    <w:rsid w:val="00B57392"/>
    <w:rsid w:val="00B604C8"/>
    <w:rsid w:val="00B629F6"/>
    <w:rsid w:val="00B6451F"/>
    <w:rsid w:val="00B649CD"/>
    <w:rsid w:val="00B65482"/>
    <w:rsid w:val="00B65E64"/>
    <w:rsid w:val="00B6681F"/>
    <w:rsid w:val="00B678EA"/>
    <w:rsid w:val="00B70141"/>
    <w:rsid w:val="00B738C4"/>
    <w:rsid w:val="00B749E4"/>
    <w:rsid w:val="00B75983"/>
    <w:rsid w:val="00B75BE9"/>
    <w:rsid w:val="00B80192"/>
    <w:rsid w:val="00B80FF5"/>
    <w:rsid w:val="00B82D8E"/>
    <w:rsid w:val="00B83A7E"/>
    <w:rsid w:val="00B84048"/>
    <w:rsid w:val="00B85E35"/>
    <w:rsid w:val="00B877DF"/>
    <w:rsid w:val="00B9039B"/>
    <w:rsid w:val="00B91EBF"/>
    <w:rsid w:val="00B97A80"/>
    <w:rsid w:val="00BA1815"/>
    <w:rsid w:val="00BA53F0"/>
    <w:rsid w:val="00BA5D93"/>
    <w:rsid w:val="00BB0376"/>
    <w:rsid w:val="00BB0EAF"/>
    <w:rsid w:val="00BB0F8E"/>
    <w:rsid w:val="00BB166A"/>
    <w:rsid w:val="00BB3948"/>
    <w:rsid w:val="00BB5033"/>
    <w:rsid w:val="00BB6E74"/>
    <w:rsid w:val="00BB709B"/>
    <w:rsid w:val="00BC020D"/>
    <w:rsid w:val="00BC05E3"/>
    <w:rsid w:val="00BC0DAB"/>
    <w:rsid w:val="00BC36D5"/>
    <w:rsid w:val="00BC376B"/>
    <w:rsid w:val="00BC3A9F"/>
    <w:rsid w:val="00BC5137"/>
    <w:rsid w:val="00BC5806"/>
    <w:rsid w:val="00BC5D5D"/>
    <w:rsid w:val="00BC6414"/>
    <w:rsid w:val="00BC655F"/>
    <w:rsid w:val="00BC7529"/>
    <w:rsid w:val="00BC75BE"/>
    <w:rsid w:val="00BD06BB"/>
    <w:rsid w:val="00BD17EE"/>
    <w:rsid w:val="00BD265A"/>
    <w:rsid w:val="00BD6EB1"/>
    <w:rsid w:val="00BD70F8"/>
    <w:rsid w:val="00BE07DE"/>
    <w:rsid w:val="00BE098F"/>
    <w:rsid w:val="00BE0B3D"/>
    <w:rsid w:val="00BE20F7"/>
    <w:rsid w:val="00BE30C2"/>
    <w:rsid w:val="00BE357D"/>
    <w:rsid w:val="00BE4115"/>
    <w:rsid w:val="00BE419A"/>
    <w:rsid w:val="00BE5370"/>
    <w:rsid w:val="00BE5DC5"/>
    <w:rsid w:val="00BE63D5"/>
    <w:rsid w:val="00BE7735"/>
    <w:rsid w:val="00BF0635"/>
    <w:rsid w:val="00BF0FB6"/>
    <w:rsid w:val="00BF166D"/>
    <w:rsid w:val="00BF19AA"/>
    <w:rsid w:val="00BF282D"/>
    <w:rsid w:val="00BF41BE"/>
    <w:rsid w:val="00BF6C16"/>
    <w:rsid w:val="00BF75AD"/>
    <w:rsid w:val="00C03055"/>
    <w:rsid w:val="00C03BCC"/>
    <w:rsid w:val="00C04DF3"/>
    <w:rsid w:val="00C05039"/>
    <w:rsid w:val="00C07012"/>
    <w:rsid w:val="00C10A0E"/>
    <w:rsid w:val="00C1121D"/>
    <w:rsid w:val="00C128C7"/>
    <w:rsid w:val="00C12DA8"/>
    <w:rsid w:val="00C12FDE"/>
    <w:rsid w:val="00C14835"/>
    <w:rsid w:val="00C16DCB"/>
    <w:rsid w:val="00C219CA"/>
    <w:rsid w:val="00C2207E"/>
    <w:rsid w:val="00C23AA2"/>
    <w:rsid w:val="00C2480B"/>
    <w:rsid w:val="00C25E4E"/>
    <w:rsid w:val="00C263D6"/>
    <w:rsid w:val="00C26526"/>
    <w:rsid w:val="00C268A9"/>
    <w:rsid w:val="00C32755"/>
    <w:rsid w:val="00C3450A"/>
    <w:rsid w:val="00C36BC2"/>
    <w:rsid w:val="00C37123"/>
    <w:rsid w:val="00C40297"/>
    <w:rsid w:val="00C40805"/>
    <w:rsid w:val="00C412C2"/>
    <w:rsid w:val="00C433FB"/>
    <w:rsid w:val="00C43741"/>
    <w:rsid w:val="00C459A4"/>
    <w:rsid w:val="00C45A2E"/>
    <w:rsid w:val="00C45CF1"/>
    <w:rsid w:val="00C4657B"/>
    <w:rsid w:val="00C474D8"/>
    <w:rsid w:val="00C513E2"/>
    <w:rsid w:val="00C51CF2"/>
    <w:rsid w:val="00C52E4F"/>
    <w:rsid w:val="00C532E9"/>
    <w:rsid w:val="00C53870"/>
    <w:rsid w:val="00C5511B"/>
    <w:rsid w:val="00C60FAA"/>
    <w:rsid w:val="00C61028"/>
    <w:rsid w:val="00C6171D"/>
    <w:rsid w:val="00C64B3C"/>
    <w:rsid w:val="00C64E18"/>
    <w:rsid w:val="00C64FED"/>
    <w:rsid w:val="00C65029"/>
    <w:rsid w:val="00C65653"/>
    <w:rsid w:val="00C66BB5"/>
    <w:rsid w:val="00C670EB"/>
    <w:rsid w:val="00C677E9"/>
    <w:rsid w:val="00C704A6"/>
    <w:rsid w:val="00C7063D"/>
    <w:rsid w:val="00C72E85"/>
    <w:rsid w:val="00C754A6"/>
    <w:rsid w:val="00C76821"/>
    <w:rsid w:val="00C8037B"/>
    <w:rsid w:val="00C8191F"/>
    <w:rsid w:val="00C81ADC"/>
    <w:rsid w:val="00C820CA"/>
    <w:rsid w:val="00C82FE0"/>
    <w:rsid w:val="00C8612A"/>
    <w:rsid w:val="00C876DC"/>
    <w:rsid w:val="00C876EF"/>
    <w:rsid w:val="00C92AD6"/>
    <w:rsid w:val="00C93C00"/>
    <w:rsid w:val="00C93CCE"/>
    <w:rsid w:val="00C9473B"/>
    <w:rsid w:val="00C95430"/>
    <w:rsid w:val="00C95B07"/>
    <w:rsid w:val="00C96A25"/>
    <w:rsid w:val="00C978C2"/>
    <w:rsid w:val="00CA0DEB"/>
    <w:rsid w:val="00CA6E77"/>
    <w:rsid w:val="00CB3D35"/>
    <w:rsid w:val="00CB4187"/>
    <w:rsid w:val="00CB45E2"/>
    <w:rsid w:val="00CB6336"/>
    <w:rsid w:val="00CB799E"/>
    <w:rsid w:val="00CC0949"/>
    <w:rsid w:val="00CC1964"/>
    <w:rsid w:val="00CC241B"/>
    <w:rsid w:val="00CC288A"/>
    <w:rsid w:val="00CC2B66"/>
    <w:rsid w:val="00CC4389"/>
    <w:rsid w:val="00CC481B"/>
    <w:rsid w:val="00CC5B4A"/>
    <w:rsid w:val="00CC751A"/>
    <w:rsid w:val="00CC783A"/>
    <w:rsid w:val="00CD1429"/>
    <w:rsid w:val="00CD1450"/>
    <w:rsid w:val="00CD1A4A"/>
    <w:rsid w:val="00CD1F2F"/>
    <w:rsid w:val="00CD2415"/>
    <w:rsid w:val="00CD776D"/>
    <w:rsid w:val="00CE172C"/>
    <w:rsid w:val="00CE297F"/>
    <w:rsid w:val="00CE3D63"/>
    <w:rsid w:val="00CE4AA5"/>
    <w:rsid w:val="00CE5EE9"/>
    <w:rsid w:val="00CE5F99"/>
    <w:rsid w:val="00CF12D3"/>
    <w:rsid w:val="00CF42DF"/>
    <w:rsid w:val="00CF4B53"/>
    <w:rsid w:val="00CF50F6"/>
    <w:rsid w:val="00CF69CE"/>
    <w:rsid w:val="00CF748D"/>
    <w:rsid w:val="00D01EEF"/>
    <w:rsid w:val="00D024C4"/>
    <w:rsid w:val="00D032B8"/>
    <w:rsid w:val="00D038B7"/>
    <w:rsid w:val="00D05F31"/>
    <w:rsid w:val="00D077E6"/>
    <w:rsid w:val="00D10D9D"/>
    <w:rsid w:val="00D119D6"/>
    <w:rsid w:val="00D12002"/>
    <w:rsid w:val="00D129F7"/>
    <w:rsid w:val="00D17E8C"/>
    <w:rsid w:val="00D17F14"/>
    <w:rsid w:val="00D20157"/>
    <w:rsid w:val="00D21952"/>
    <w:rsid w:val="00D24C59"/>
    <w:rsid w:val="00D25B73"/>
    <w:rsid w:val="00D2647B"/>
    <w:rsid w:val="00D2741A"/>
    <w:rsid w:val="00D2784B"/>
    <w:rsid w:val="00D308B1"/>
    <w:rsid w:val="00D31F73"/>
    <w:rsid w:val="00D32161"/>
    <w:rsid w:val="00D32241"/>
    <w:rsid w:val="00D322DE"/>
    <w:rsid w:val="00D3237A"/>
    <w:rsid w:val="00D32D86"/>
    <w:rsid w:val="00D336A0"/>
    <w:rsid w:val="00D34298"/>
    <w:rsid w:val="00D34E5F"/>
    <w:rsid w:val="00D34F11"/>
    <w:rsid w:val="00D40295"/>
    <w:rsid w:val="00D404BD"/>
    <w:rsid w:val="00D40848"/>
    <w:rsid w:val="00D40DE0"/>
    <w:rsid w:val="00D41646"/>
    <w:rsid w:val="00D41966"/>
    <w:rsid w:val="00D42DBC"/>
    <w:rsid w:val="00D42EE1"/>
    <w:rsid w:val="00D42FF1"/>
    <w:rsid w:val="00D44A70"/>
    <w:rsid w:val="00D451F0"/>
    <w:rsid w:val="00D45CE6"/>
    <w:rsid w:val="00D46953"/>
    <w:rsid w:val="00D47B55"/>
    <w:rsid w:val="00D47D24"/>
    <w:rsid w:val="00D517F3"/>
    <w:rsid w:val="00D52A3E"/>
    <w:rsid w:val="00D52D03"/>
    <w:rsid w:val="00D53301"/>
    <w:rsid w:val="00D5441C"/>
    <w:rsid w:val="00D547FD"/>
    <w:rsid w:val="00D54FDC"/>
    <w:rsid w:val="00D562FC"/>
    <w:rsid w:val="00D56ABD"/>
    <w:rsid w:val="00D57BB2"/>
    <w:rsid w:val="00D61734"/>
    <w:rsid w:val="00D61926"/>
    <w:rsid w:val="00D62EEF"/>
    <w:rsid w:val="00D64229"/>
    <w:rsid w:val="00D642A3"/>
    <w:rsid w:val="00D6509C"/>
    <w:rsid w:val="00D71BF4"/>
    <w:rsid w:val="00D7373C"/>
    <w:rsid w:val="00D73E46"/>
    <w:rsid w:val="00D74DBD"/>
    <w:rsid w:val="00D76CE7"/>
    <w:rsid w:val="00D802CF"/>
    <w:rsid w:val="00D81301"/>
    <w:rsid w:val="00D81F5E"/>
    <w:rsid w:val="00D828B1"/>
    <w:rsid w:val="00D82CAB"/>
    <w:rsid w:val="00D8354D"/>
    <w:rsid w:val="00D83DEA"/>
    <w:rsid w:val="00D868FE"/>
    <w:rsid w:val="00D872A0"/>
    <w:rsid w:val="00D877BF"/>
    <w:rsid w:val="00D9041F"/>
    <w:rsid w:val="00D96858"/>
    <w:rsid w:val="00D97850"/>
    <w:rsid w:val="00D97F37"/>
    <w:rsid w:val="00DA057F"/>
    <w:rsid w:val="00DA1A5B"/>
    <w:rsid w:val="00DA2217"/>
    <w:rsid w:val="00DA370B"/>
    <w:rsid w:val="00DA5049"/>
    <w:rsid w:val="00DB0EFB"/>
    <w:rsid w:val="00DB2F3D"/>
    <w:rsid w:val="00DB2F82"/>
    <w:rsid w:val="00DB5979"/>
    <w:rsid w:val="00DB647B"/>
    <w:rsid w:val="00DC10B1"/>
    <w:rsid w:val="00DC3241"/>
    <w:rsid w:val="00DC3426"/>
    <w:rsid w:val="00DC4045"/>
    <w:rsid w:val="00DC5E3C"/>
    <w:rsid w:val="00DC66A7"/>
    <w:rsid w:val="00DD0529"/>
    <w:rsid w:val="00DD0977"/>
    <w:rsid w:val="00DD0CE0"/>
    <w:rsid w:val="00DD5289"/>
    <w:rsid w:val="00DD6A76"/>
    <w:rsid w:val="00DD7536"/>
    <w:rsid w:val="00DE066A"/>
    <w:rsid w:val="00DE18C5"/>
    <w:rsid w:val="00DE1D02"/>
    <w:rsid w:val="00DE6BEB"/>
    <w:rsid w:val="00DE6F32"/>
    <w:rsid w:val="00DF0EB6"/>
    <w:rsid w:val="00DF27E1"/>
    <w:rsid w:val="00DF3094"/>
    <w:rsid w:val="00DF3FAA"/>
    <w:rsid w:val="00DF4C59"/>
    <w:rsid w:val="00DF5231"/>
    <w:rsid w:val="00DF5C3C"/>
    <w:rsid w:val="00DF5FAB"/>
    <w:rsid w:val="00DF68D8"/>
    <w:rsid w:val="00DF7402"/>
    <w:rsid w:val="00E00065"/>
    <w:rsid w:val="00E007E8"/>
    <w:rsid w:val="00E02A9A"/>
    <w:rsid w:val="00E02D4D"/>
    <w:rsid w:val="00E03083"/>
    <w:rsid w:val="00E04414"/>
    <w:rsid w:val="00E064E4"/>
    <w:rsid w:val="00E10DF9"/>
    <w:rsid w:val="00E112BF"/>
    <w:rsid w:val="00E146AA"/>
    <w:rsid w:val="00E15BD9"/>
    <w:rsid w:val="00E16072"/>
    <w:rsid w:val="00E16DDE"/>
    <w:rsid w:val="00E20CBE"/>
    <w:rsid w:val="00E21358"/>
    <w:rsid w:val="00E22B6B"/>
    <w:rsid w:val="00E24AD7"/>
    <w:rsid w:val="00E2515D"/>
    <w:rsid w:val="00E25535"/>
    <w:rsid w:val="00E26019"/>
    <w:rsid w:val="00E2646B"/>
    <w:rsid w:val="00E26809"/>
    <w:rsid w:val="00E2701C"/>
    <w:rsid w:val="00E308C5"/>
    <w:rsid w:val="00E3227B"/>
    <w:rsid w:val="00E33073"/>
    <w:rsid w:val="00E34245"/>
    <w:rsid w:val="00E377DC"/>
    <w:rsid w:val="00E405A0"/>
    <w:rsid w:val="00E40BF9"/>
    <w:rsid w:val="00E41130"/>
    <w:rsid w:val="00E4259D"/>
    <w:rsid w:val="00E43746"/>
    <w:rsid w:val="00E470A6"/>
    <w:rsid w:val="00E54092"/>
    <w:rsid w:val="00E555F9"/>
    <w:rsid w:val="00E558E0"/>
    <w:rsid w:val="00E55A5D"/>
    <w:rsid w:val="00E56930"/>
    <w:rsid w:val="00E57D19"/>
    <w:rsid w:val="00E602C1"/>
    <w:rsid w:val="00E615B5"/>
    <w:rsid w:val="00E61C16"/>
    <w:rsid w:val="00E62160"/>
    <w:rsid w:val="00E6576C"/>
    <w:rsid w:val="00E66E6F"/>
    <w:rsid w:val="00E708BE"/>
    <w:rsid w:val="00E72E60"/>
    <w:rsid w:val="00E752A8"/>
    <w:rsid w:val="00E757FC"/>
    <w:rsid w:val="00E75A70"/>
    <w:rsid w:val="00E767EE"/>
    <w:rsid w:val="00E7781B"/>
    <w:rsid w:val="00E82319"/>
    <w:rsid w:val="00E82754"/>
    <w:rsid w:val="00E83A29"/>
    <w:rsid w:val="00E83AB5"/>
    <w:rsid w:val="00E84E37"/>
    <w:rsid w:val="00E856F1"/>
    <w:rsid w:val="00E868AA"/>
    <w:rsid w:val="00E94320"/>
    <w:rsid w:val="00E94448"/>
    <w:rsid w:val="00E94A58"/>
    <w:rsid w:val="00E95D22"/>
    <w:rsid w:val="00E96E92"/>
    <w:rsid w:val="00EA182C"/>
    <w:rsid w:val="00EA3D52"/>
    <w:rsid w:val="00EA429A"/>
    <w:rsid w:val="00EA5BCA"/>
    <w:rsid w:val="00EA60A5"/>
    <w:rsid w:val="00EA7AAB"/>
    <w:rsid w:val="00EB1102"/>
    <w:rsid w:val="00EB25AF"/>
    <w:rsid w:val="00EB2E8A"/>
    <w:rsid w:val="00EB3713"/>
    <w:rsid w:val="00EB3888"/>
    <w:rsid w:val="00EB495D"/>
    <w:rsid w:val="00EB6169"/>
    <w:rsid w:val="00EB63D3"/>
    <w:rsid w:val="00EB676A"/>
    <w:rsid w:val="00EB7034"/>
    <w:rsid w:val="00EB7971"/>
    <w:rsid w:val="00EC1A8F"/>
    <w:rsid w:val="00EC2872"/>
    <w:rsid w:val="00EC2A27"/>
    <w:rsid w:val="00EC332B"/>
    <w:rsid w:val="00EC4A73"/>
    <w:rsid w:val="00EC4D0A"/>
    <w:rsid w:val="00EC67BF"/>
    <w:rsid w:val="00EC68FA"/>
    <w:rsid w:val="00EC6B57"/>
    <w:rsid w:val="00ED4594"/>
    <w:rsid w:val="00ED54B2"/>
    <w:rsid w:val="00ED5644"/>
    <w:rsid w:val="00ED6C97"/>
    <w:rsid w:val="00ED79D7"/>
    <w:rsid w:val="00ED7A08"/>
    <w:rsid w:val="00EE0AE3"/>
    <w:rsid w:val="00EE4020"/>
    <w:rsid w:val="00EE4C7B"/>
    <w:rsid w:val="00EE50FB"/>
    <w:rsid w:val="00EE53ED"/>
    <w:rsid w:val="00EE56AD"/>
    <w:rsid w:val="00EE664E"/>
    <w:rsid w:val="00EE70BD"/>
    <w:rsid w:val="00EE781F"/>
    <w:rsid w:val="00EE7D5C"/>
    <w:rsid w:val="00EF08CD"/>
    <w:rsid w:val="00EF4C6D"/>
    <w:rsid w:val="00EF6EC2"/>
    <w:rsid w:val="00F02790"/>
    <w:rsid w:val="00F031DA"/>
    <w:rsid w:val="00F0322F"/>
    <w:rsid w:val="00F03860"/>
    <w:rsid w:val="00F042AD"/>
    <w:rsid w:val="00F04CF5"/>
    <w:rsid w:val="00F05B36"/>
    <w:rsid w:val="00F05D36"/>
    <w:rsid w:val="00F1202C"/>
    <w:rsid w:val="00F133B1"/>
    <w:rsid w:val="00F1392E"/>
    <w:rsid w:val="00F13BAE"/>
    <w:rsid w:val="00F14494"/>
    <w:rsid w:val="00F20385"/>
    <w:rsid w:val="00F2076E"/>
    <w:rsid w:val="00F21BC5"/>
    <w:rsid w:val="00F25901"/>
    <w:rsid w:val="00F2712E"/>
    <w:rsid w:val="00F275AD"/>
    <w:rsid w:val="00F30D03"/>
    <w:rsid w:val="00F30EAA"/>
    <w:rsid w:val="00F31B36"/>
    <w:rsid w:val="00F323C0"/>
    <w:rsid w:val="00F332C9"/>
    <w:rsid w:val="00F3522F"/>
    <w:rsid w:val="00F35F45"/>
    <w:rsid w:val="00F37AEF"/>
    <w:rsid w:val="00F37BA0"/>
    <w:rsid w:val="00F42D21"/>
    <w:rsid w:val="00F44219"/>
    <w:rsid w:val="00F444B2"/>
    <w:rsid w:val="00F44557"/>
    <w:rsid w:val="00F44D45"/>
    <w:rsid w:val="00F46933"/>
    <w:rsid w:val="00F46AE1"/>
    <w:rsid w:val="00F50BB0"/>
    <w:rsid w:val="00F51037"/>
    <w:rsid w:val="00F52841"/>
    <w:rsid w:val="00F54221"/>
    <w:rsid w:val="00F54486"/>
    <w:rsid w:val="00F54ED2"/>
    <w:rsid w:val="00F56914"/>
    <w:rsid w:val="00F569FE"/>
    <w:rsid w:val="00F648D7"/>
    <w:rsid w:val="00F653DA"/>
    <w:rsid w:val="00F666BD"/>
    <w:rsid w:val="00F67649"/>
    <w:rsid w:val="00F718D1"/>
    <w:rsid w:val="00F74403"/>
    <w:rsid w:val="00F757E7"/>
    <w:rsid w:val="00F75F97"/>
    <w:rsid w:val="00F76C11"/>
    <w:rsid w:val="00F83F93"/>
    <w:rsid w:val="00F84AAE"/>
    <w:rsid w:val="00F850EB"/>
    <w:rsid w:val="00F86303"/>
    <w:rsid w:val="00F87785"/>
    <w:rsid w:val="00F90747"/>
    <w:rsid w:val="00F91855"/>
    <w:rsid w:val="00F92AB6"/>
    <w:rsid w:val="00F933EF"/>
    <w:rsid w:val="00F93919"/>
    <w:rsid w:val="00F95D71"/>
    <w:rsid w:val="00F9630E"/>
    <w:rsid w:val="00F97C68"/>
    <w:rsid w:val="00FA00E4"/>
    <w:rsid w:val="00FA0936"/>
    <w:rsid w:val="00FA3832"/>
    <w:rsid w:val="00FA437C"/>
    <w:rsid w:val="00FA5174"/>
    <w:rsid w:val="00FA570A"/>
    <w:rsid w:val="00FB27A3"/>
    <w:rsid w:val="00FB32D8"/>
    <w:rsid w:val="00FB49BA"/>
    <w:rsid w:val="00FB4AF5"/>
    <w:rsid w:val="00FB4D15"/>
    <w:rsid w:val="00FB52DA"/>
    <w:rsid w:val="00FB5634"/>
    <w:rsid w:val="00FB575E"/>
    <w:rsid w:val="00FB5D93"/>
    <w:rsid w:val="00FB6319"/>
    <w:rsid w:val="00FC2819"/>
    <w:rsid w:val="00FC3DDB"/>
    <w:rsid w:val="00FC6924"/>
    <w:rsid w:val="00FD02B0"/>
    <w:rsid w:val="00FD15C2"/>
    <w:rsid w:val="00FD3BE4"/>
    <w:rsid w:val="00FD7292"/>
    <w:rsid w:val="00FD74B2"/>
    <w:rsid w:val="00FE1853"/>
    <w:rsid w:val="00FE5784"/>
    <w:rsid w:val="00FE5B32"/>
    <w:rsid w:val="00FE667B"/>
    <w:rsid w:val="00FE7533"/>
    <w:rsid w:val="00FE77E6"/>
    <w:rsid w:val="00FF1FAB"/>
    <w:rsid w:val="00FF5A35"/>
    <w:rsid w:val="00FF5C98"/>
    <w:rsid w:val="00FF6032"/>
    <w:rsid w:val="00FF614F"/>
    <w:rsid w:val="00FF6284"/>
    <w:rsid w:val="00FF6952"/>
    <w:rsid w:val="00FF6CDB"/>
    <w:rsid w:val="00FF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14:docId w14:val="13A3FD41"/>
  <w15:chartTrackingRefBased/>
  <w15:docId w15:val="{D3C4FACE-BDC9-4B35-A7C3-39C8B0EC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81"/>
    <w:pPr>
      <w:overflowPunct w:val="0"/>
      <w:autoSpaceDE w:val="0"/>
      <w:autoSpaceDN w:val="0"/>
      <w:adjustRightInd w:val="0"/>
      <w:spacing w:before="120" w:line="300" w:lineRule="atLeast"/>
      <w:jc w:val="both"/>
      <w:textAlignment w:val="baseline"/>
    </w:pPr>
    <w:rPr>
      <w:rFonts w:ascii="Arial" w:hAnsi="Arial"/>
      <w:sz w:val="22"/>
      <w:lang w:val="en-US" w:eastAsia="en-US"/>
    </w:rPr>
  </w:style>
  <w:style w:type="paragraph" w:styleId="Heading1">
    <w:name w:val="heading 1"/>
    <w:basedOn w:val="Heading2"/>
    <w:next w:val="Normal"/>
    <w:qFormat/>
    <w:rsid w:val="00966F6A"/>
    <w:pPr>
      <w:numPr>
        <w:ilvl w:val="0"/>
        <w:numId w:val="97"/>
      </w:numPr>
      <w:ind w:left="426" w:hanging="426"/>
      <w:outlineLvl w:val="0"/>
    </w:pPr>
    <w:rPr>
      <w:iCs/>
    </w:rPr>
  </w:style>
  <w:style w:type="paragraph" w:styleId="Heading2">
    <w:name w:val="heading 2"/>
    <w:basedOn w:val="ListParagraph"/>
    <w:next w:val="Normal"/>
    <w:qFormat/>
    <w:rsid w:val="007A09D2"/>
    <w:pPr>
      <w:numPr>
        <w:ilvl w:val="1"/>
        <w:numId w:val="73"/>
      </w:numPr>
      <w:spacing w:after="120"/>
      <w:outlineLvl w:val="1"/>
    </w:pPr>
    <w:rPr>
      <w:b/>
      <w:i w:val="0"/>
      <w:szCs w:val="22"/>
    </w:rPr>
  </w:style>
  <w:style w:type="paragraph" w:styleId="Heading3">
    <w:name w:val="heading 3"/>
    <w:basedOn w:val="Heading4"/>
    <w:next w:val="NormalIndent"/>
    <w:qFormat/>
    <w:rsid w:val="00542661"/>
    <w:pPr>
      <w:numPr>
        <w:ilvl w:val="2"/>
      </w:numPr>
      <w:tabs>
        <w:tab w:val="left" w:pos="993"/>
      </w:tabs>
      <w:outlineLvl w:val="2"/>
    </w:pPr>
    <w:rPr>
      <w:b/>
      <w:i w:val="0"/>
    </w:rPr>
  </w:style>
  <w:style w:type="paragraph" w:styleId="Heading4">
    <w:name w:val="heading 4"/>
    <w:basedOn w:val="ListParagraph"/>
    <w:next w:val="NormalIndent"/>
    <w:qFormat/>
    <w:rsid w:val="00542661"/>
    <w:pPr>
      <w:numPr>
        <w:ilvl w:val="3"/>
        <w:numId w:val="73"/>
      </w:numPr>
      <w:outlineLvl w:val="3"/>
    </w:pPr>
  </w:style>
  <w:style w:type="paragraph" w:styleId="Heading5">
    <w:name w:val="heading 5"/>
    <w:basedOn w:val="Normal"/>
    <w:next w:val="NormalIndent"/>
    <w:qFormat/>
    <w:rsid w:val="008971F2"/>
    <w:pPr>
      <w:numPr>
        <w:ilvl w:val="4"/>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textAlignment w:val="auto"/>
      <w:outlineLvl w:val="4"/>
    </w:pPr>
    <w:rPr>
      <w:rFonts w:cs="Arial"/>
      <w:b/>
      <w:i/>
      <w:szCs w:val="22"/>
      <w:lang w:val="el-GR" w:eastAsia="x-none"/>
    </w:rPr>
  </w:style>
  <w:style w:type="paragraph" w:styleId="Heading6">
    <w:name w:val="heading 6"/>
    <w:basedOn w:val="Normal"/>
    <w:next w:val="NormalIndent"/>
    <w:qFormat/>
    <w:pPr>
      <w:numPr>
        <w:ilvl w:val="5"/>
        <w:numId w:val="73"/>
      </w:numPr>
      <w:outlineLvl w:val="5"/>
    </w:pPr>
    <w:rPr>
      <w:rFonts w:ascii="Times New Roman" w:hAnsi="Times New Roman"/>
      <w:sz w:val="20"/>
      <w:u w:val="single"/>
    </w:rPr>
  </w:style>
  <w:style w:type="paragraph" w:styleId="Heading7">
    <w:name w:val="heading 7"/>
    <w:basedOn w:val="Normal"/>
    <w:next w:val="NormalIndent"/>
    <w:qFormat/>
    <w:pPr>
      <w:numPr>
        <w:ilvl w:val="6"/>
        <w:numId w:val="73"/>
      </w:numPr>
      <w:outlineLvl w:val="6"/>
    </w:pPr>
    <w:rPr>
      <w:rFonts w:ascii="Times New Roman" w:hAnsi="Times New Roman"/>
      <w:i/>
      <w:sz w:val="20"/>
    </w:rPr>
  </w:style>
  <w:style w:type="paragraph" w:styleId="Heading8">
    <w:name w:val="heading 8"/>
    <w:basedOn w:val="Normal"/>
    <w:next w:val="NormalIndent"/>
    <w:qFormat/>
    <w:pPr>
      <w:numPr>
        <w:ilvl w:val="7"/>
        <w:numId w:val="73"/>
      </w:numPr>
      <w:outlineLvl w:val="7"/>
    </w:pPr>
    <w:rPr>
      <w:rFonts w:ascii="Times New Roman" w:hAnsi="Times New Roman"/>
      <w:i/>
      <w:sz w:val="20"/>
    </w:rPr>
  </w:style>
  <w:style w:type="paragraph" w:styleId="Heading9">
    <w:name w:val="heading 9"/>
    <w:basedOn w:val="Normal"/>
    <w:next w:val="NormalIndent"/>
    <w:qFormat/>
    <w:pPr>
      <w:numPr>
        <w:ilvl w:val="8"/>
        <w:numId w:val="73"/>
      </w:numPr>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ind w:left="720"/>
    </w:pPr>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aliases w:val="hd,hd Char Char,hd Cha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rPr>
  </w:style>
  <w:style w:type="character" w:styleId="PageNumber">
    <w:name w:val="page number"/>
    <w:rPr>
      <w:b/>
      <w:sz w:val="20"/>
    </w:rPr>
  </w:style>
  <w:style w:type="paragraph" w:styleId="TOC1">
    <w:name w:val="toc 1"/>
    <w:basedOn w:val="Normal"/>
    <w:next w:val="Normal"/>
    <w:uiPriority w:val="39"/>
    <w:rsid w:val="008E3565"/>
    <w:pPr>
      <w:spacing w:before="360"/>
      <w:jc w:val="left"/>
    </w:pPr>
    <w:rPr>
      <w:rFonts w:cstheme="majorHAnsi"/>
      <w:b/>
      <w:bCs/>
      <w:caps/>
      <w:sz w:val="24"/>
      <w:szCs w:val="24"/>
    </w:rPr>
  </w:style>
  <w:style w:type="paragraph" w:styleId="TOC2">
    <w:name w:val="toc 2"/>
    <w:basedOn w:val="Normal"/>
    <w:next w:val="Normal"/>
    <w:uiPriority w:val="39"/>
    <w:pPr>
      <w:spacing w:before="240"/>
      <w:jc w:val="left"/>
    </w:pPr>
    <w:rPr>
      <w:rFonts w:asciiTheme="minorHAnsi" w:hAnsiTheme="minorHAnsi" w:cstheme="minorHAnsi"/>
      <w:b/>
      <w:bCs/>
      <w:sz w:val="20"/>
    </w:rPr>
  </w:style>
  <w:style w:type="paragraph" w:styleId="TOC3">
    <w:name w:val="toc 3"/>
    <w:basedOn w:val="Normal"/>
    <w:next w:val="Normal"/>
    <w:uiPriority w:val="39"/>
    <w:pPr>
      <w:spacing w:before="0"/>
      <w:ind w:left="220"/>
      <w:jc w:val="left"/>
    </w:pPr>
    <w:rPr>
      <w:rFonts w:asciiTheme="minorHAnsi" w:hAnsiTheme="minorHAnsi" w:cstheme="minorHAnsi"/>
      <w:sz w:val="20"/>
    </w:rPr>
  </w:style>
  <w:style w:type="paragraph" w:styleId="TOC4">
    <w:name w:val="toc 4"/>
    <w:basedOn w:val="Normal"/>
    <w:next w:val="Normal"/>
    <w:uiPriority w:val="39"/>
    <w:pPr>
      <w:spacing w:before="0"/>
      <w:ind w:left="440"/>
      <w:jc w:val="left"/>
    </w:pPr>
    <w:rPr>
      <w:rFonts w:asciiTheme="minorHAnsi" w:hAnsiTheme="minorHAnsi" w:cstheme="minorHAnsi"/>
      <w:sz w:val="20"/>
    </w:rPr>
  </w:style>
  <w:style w:type="paragraph" w:styleId="TOC5">
    <w:name w:val="toc 5"/>
    <w:basedOn w:val="Normal"/>
    <w:next w:val="Normal"/>
    <w:semiHidden/>
    <w:pPr>
      <w:spacing w:before="0"/>
      <w:ind w:left="660"/>
      <w:jc w:val="left"/>
    </w:pPr>
    <w:rPr>
      <w:rFonts w:asciiTheme="minorHAnsi" w:hAnsiTheme="minorHAnsi" w:cstheme="minorHAnsi"/>
      <w:sz w:val="20"/>
    </w:rPr>
  </w:style>
  <w:style w:type="paragraph" w:styleId="TOC6">
    <w:name w:val="toc 6"/>
    <w:basedOn w:val="Normal"/>
    <w:next w:val="Normal"/>
    <w:semiHidden/>
    <w:pPr>
      <w:spacing w:before="0"/>
      <w:ind w:left="880"/>
      <w:jc w:val="left"/>
    </w:pPr>
    <w:rPr>
      <w:rFonts w:asciiTheme="minorHAnsi" w:hAnsiTheme="minorHAnsi" w:cstheme="minorHAnsi"/>
      <w:sz w:val="20"/>
    </w:rPr>
  </w:style>
  <w:style w:type="paragraph" w:styleId="TOC7">
    <w:name w:val="toc 7"/>
    <w:basedOn w:val="Normal"/>
    <w:next w:val="Normal"/>
    <w:semiHidden/>
    <w:pPr>
      <w:spacing w:before="0"/>
      <w:ind w:left="1100"/>
      <w:jc w:val="left"/>
    </w:pPr>
    <w:rPr>
      <w:rFonts w:asciiTheme="minorHAnsi" w:hAnsiTheme="minorHAnsi" w:cstheme="minorHAnsi"/>
      <w:sz w:val="20"/>
    </w:rPr>
  </w:style>
  <w:style w:type="paragraph" w:styleId="TOC8">
    <w:name w:val="toc 8"/>
    <w:basedOn w:val="Normal"/>
    <w:next w:val="Normal"/>
    <w:semiHidden/>
    <w:pPr>
      <w:spacing w:before="0"/>
      <w:ind w:left="1320"/>
      <w:jc w:val="left"/>
    </w:pPr>
    <w:rPr>
      <w:rFonts w:asciiTheme="minorHAnsi" w:hAnsiTheme="minorHAnsi" w:cstheme="minorHAnsi"/>
      <w:sz w:val="20"/>
    </w:rPr>
  </w:style>
  <w:style w:type="paragraph" w:styleId="TOC9">
    <w:name w:val="toc 9"/>
    <w:basedOn w:val="Normal"/>
    <w:next w:val="Normal"/>
    <w:semiHidden/>
    <w:pPr>
      <w:spacing w:before="0"/>
      <w:ind w:left="1540"/>
      <w:jc w:val="left"/>
    </w:pPr>
    <w:rPr>
      <w:rFonts w:asciiTheme="minorHAnsi" w:hAnsiTheme="minorHAnsi" w:cstheme="minorHAnsi"/>
      <w:sz w:val="20"/>
    </w:r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rPr>
  </w:style>
  <w:style w:type="paragraph" w:styleId="BodyText">
    <w:name w:val="Body Text"/>
    <w:aliases w:val=" Char"/>
    <w:basedOn w:val="Normal"/>
    <w:link w:val="BodyTextChar"/>
    <w:rsid w:val="001118C6"/>
    <w:pPr>
      <w:overflowPunct/>
      <w:autoSpaceDE/>
      <w:autoSpaceDN/>
      <w:adjustRightInd/>
      <w:spacing w:before="0" w:line="240" w:lineRule="auto"/>
      <w:jc w:val="left"/>
      <w:textAlignment w:val="auto"/>
    </w:pPr>
    <w:rPr>
      <w:i/>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sz w:val="18"/>
      <w:lang w:val="en-NZ"/>
    </w:rPr>
  </w:style>
  <w:style w:type="character" w:customStyle="1" w:styleId="BodyTextChar">
    <w:name w:val="Body Text Char"/>
    <w:aliases w:val=" Char Char"/>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val="el-GR" w:eastAsia="ja-JP"/>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Letters">
    <w:name w:val="Small Letters"/>
    <w:basedOn w:val="Normal"/>
    <w:semiHidden/>
    <w:rsid w:val="002B7661"/>
    <w:pPr>
      <w:overflowPunct/>
      <w:autoSpaceDE/>
      <w:autoSpaceDN/>
      <w:adjustRightInd/>
      <w:spacing w:before="0" w:after="240" w:line="240" w:lineRule="auto"/>
      <w:jc w:val="center"/>
      <w:textAlignment w:val="auto"/>
    </w:pPr>
    <w:rPr>
      <w:rFonts w:ascii="Tahoma" w:hAnsi="Tahoma"/>
      <w:i/>
      <w:lang w:val="el-GR"/>
    </w:rPr>
  </w:style>
  <w:style w:type="numbering" w:styleId="111111">
    <w:name w:val="Outline List 2"/>
    <w:basedOn w:val="NoList"/>
    <w:rsid w:val="001C3BF4"/>
    <w:pPr>
      <w:numPr>
        <w:numId w:val="1"/>
      </w:numPr>
    </w:pPr>
  </w:style>
  <w:style w:type="paragraph" w:customStyle="1" w:styleId="Num">
    <w:name w:val="_Num#"/>
    <w:basedOn w:val="Normal"/>
    <w:rsid w:val="002B7661"/>
    <w:pPr>
      <w:tabs>
        <w:tab w:val="num" w:pos="360"/>
      </w:tabs>
      <w:overflowPunct/>
      <w:autoSpaceDE/>
      <w:autoSpaceDN/>
      <w:adjustRightInd/>
      <w:spacing w:before="0" w:after="120" w:line="240" w:lineRule="auto"/>
      <w:ind w:left="360" w:hanging="360"/>
      <w:textAlignment w:val="auto"/>
    </w:pPr>
    <w:rPr>
      <w:rFonts w:ascii="Tahoma" w:hAnsi="Tahoma"/>
      <w:i/>
      <w:lang w:val="el-GR"/>
    </w:rPr>
  </w:style>
  <w:style w:type="paragraph" w:customStyle="1" w:styleId="BalloonText1">
    <w:name w:val="Balloon Text1"/>
    <w:basedOn w:val="Normal"/>
    <w:semiHidden/>
    <w:rsid w:val="00867F2F"/>
    <w:pPr>
      <w:overflowPunct/>
      <w:autoSpaceDE/>
      <w:autoSpaceDN/>
      <w:adjustRightInd/>
      <w:spacing w:before="0" w:after="120" w:line="240" w:lineRule="auto"/>
      <w:textAlignment w:val="auto"/>
    </w:pPr>
    <w:rPr>
      <w:rFonts w:ascii="Tahoma" w:hAnsi="Tahoma" w:cs="Tahoma"/>
      <w:i/>
      <w:sz w:val="16"/>
      <w:szCs w:val="16"/>
      <w:lang w:val="el-GR"/>
    </w:rPr>
  </w:style>
  <w:style w:type="paragraph" w:customStyle="1" w:styleId="Tabletext">
    <w:name w:val="Table text"/>
    <w:basedOn w:val="Normal"/>
    <w:semiHidden/>
    <w:rsid w:val="002B7661"/>
    <w:pPr>
      <w:widowControl w:val="0"/>
      <w:overflowPunct/>
      <w:autoSpaceDE/>
      <w:autoSpaceDN/>
      <w:adjustRightInd/>
      <w:spacing w:before="0" w:after="120" w:line="240" w:lineRule="auto"/>
      <w:jc w:val="left"/>
      <w:textAlignment w:val="auto"/>
    </w:pPr>
    <w:rPr>
      <w:rFonts w:ascii="Tahoma" w:hAnsi="Tahoma"/>
      <w:i/>
      <w:sz w:val="20"/>
      <w:lang w:val="el-GR"/>
    </w:rPr>
  </w:style>
  <w:style w:type="paragraph" w:styleId="BalloonText">
    <w:name w:val="Balloon Text"/>
    <w:basedOn w:val="Normal"/>
    <w:semiHidden/>
    <w:rsid w:val="00FF5C98"/>
    <w:rPr>
      <w:rFonts w:ascii="Tahoma" w:hAnsi="Tahoma" w:cs="Tahoma"/>
      <w:sz w:val="16"/>
      <w:szCs w:val="16"/>
    </w:rPr>
  </w:style>
  <w:style w:type="paragraph" w:styleId="BodyText2">
    <w:name w:val="Body Text 2"/>
    <w:basedOn w:val="Normal"/>
    <w:rsid w:val="007F4407"/>
    <w:pPr>
      <w:spacing w:after="120" w:line="480" w:lineRule="auto"/>
    </w:pPr>
  </w:style>
  <w:style w:type="paragraph" w:customStyle="1" w:styleId="TOCBase">
    <w:name w:val="TOC Base"/>
    <w:basedOn w:val="Normal"/>
    <w:rsid w:val="00913BCF"/>
    <w:pPr>
      <w:tabs>
        <w:tab w:val="right" w:leader="dot" w:pos="6480"/>
      </w:tabs>
      <w:overflowPunct/>
      <w:autoSpaceDE/>
      <w:autoSpaceDN/>
      <w:adjustRightInd/>
      <w:spacing w:before="0" w:after="240" w:line="240" w:lineRule="atLeast"/>
      <w:jc w:val="left"/>
      <w:textAlignment w:val="auto"/>
    </w:pPr>
    <w:rPr>
      <w:i/>
      <w:spacing w:val="-5"/>
      <w:sz w:val="20"/>
    </w:rPr>
  </w:style>
  <w:style w:type="paragraph" w:customStyle="1" w:styleId="greek-items">
    <w:name w:val="greek-items"/>
    <w:basedOn w:val="Normal"/>
    <w:rsid w:val="007F4407"/>
    <w:pPr>
      <w:widowControl w:val="0"/>
      <w:tabs>
        <w:tab w:val="left" w:pos="426"/>
      </w:tabs>
      <w:overflowPunct/>
      <w:autoSpaceDE/>
      <w:autoSpaceDN/>
      <w:adjustRightInd/>
      <w:spacing w:before="240" w:line="240" w:lineRule="auto"/>
      <w:ind w:left="426" w:hanging="426"/>
      <w:textAlignment w:val="auto"/>
    </w:pPr>
    <w:rPr>
      <w:rFonts w:ascii="Times New Roman" w:hAnsi="Times New Roman"/>
      <w:i/>
      <w:sz w:val="24"/>
      <w:lang w:val="el-GR"/>
    </w:rPr>
  </w:style>
  <w:style w:type="paragraph" w:customStyle="1" w:styleId="Heading2h21">
    <w:name w:val="Heading 2.h21"/>
    <w:basedOn w:val="Normal"/>
    <w:next w:val="Normal"/>
    <w:rsid w:val="006C4D29"/>
    <w:pPr>
      <w:widowControl w:val="0"/>
      <w:overflowPunct/>
      <w:autoSpaceDE/>
      <w:autoSpaceDN/>
      <w:adjustRightInd/>
      <w:spacing w:before="360" w:after="120" w:line="240" w:lineRule="auto"/>
      <w:ind w:left="992" w:hanging="992"/>
      <w:textAlignment w:val="auto"/>
    </w:pPr>
    <w:rPr>
      <w:rFonts w:ascii="Times New Roman" w:hAnsi="Times New Roman"/>
      <w:i/>
      <w:sz w:val="24"/>
      <w:lang w:val="el-GR"/>
    </w:rPr>
  </w:style>
  <w:style w:type="paragraph" w:customStyle="1" w:styleId="BodyL">
    <w:name w:val="Body L"/>
    <w:basedOn w:val="Normal"/>
    <w:rsid w:val="00934321"/>
    <w:pPr>
      <w:overflowPunct/>
      <w:autoSpaceDE/>
      <w:autoSpaceDN/>
      <w:adjustRightInd/>
      <w:spacing w:before="240" w:line="360" w:lineRule="atLeast"/>
      <w:textAlignment w:val="auto"/>
    </w:pPr>
    <w:rPr>
      <w:rFonts w:ascii="UB-Times" w:hAnsi="UB-Times"/>
      <w:i/>
      <w:lang w:val="en-GB" w:eastAsia="el-GR"/>
    </w:rPr>
  </w:style>
  <w:style w:type="paragraph" w:styleId="BodyTextIndent">
    <w:name w:val="Body Text Indent"/>
    <w:basedOn w:val="Normal"/>
    <w:rsid w:val="009012E5"/>
    <w:pPr>
      <w:spacing w:after="120"/>
      <w:ind w:left="283"/>
    </w:pPr>
  </w:style>
  <w:style w:type="paragraph" w:customStyle="1" w:styleId="BodyText1">
    <w:name w:val="Body Text1"/>
    <w:rsid w:val="009012E5"/>
    <w:pPr>
      <w:spacing w:after="120" w:line="240" w:lineRule="atLeast"/>
      <w:ind w:left="1077"/>
      <w:jc w:val="both"/>
    </w:pPr>
    <w:rPr>
      <w:rFonts w:ascii="Arial" w:hAnsi="Arial"/>
      <w:spacing w:val="-5"/>
      <w:lang w:val="en-US" w:eastAsia="en-US"/>
    </w:rPr>
  </w:style>
  <w:style w:type="paragraph" w:customStyle="1" w:styleId="wfxRecipient">
    <w:name w:val="wfxRecipient"/>
    <w:basedOn w:val="Normal"/>
    <w:rsid w:val="009012E5"/>
    <w:pPr>
      <w:spacing w:line="240" w:lineRule="auto"/>
    </w:pPr>
    <w:rPr>
      <w:rFonts w:ascii="Times New Roman" w:hAnsi="Times New Roman" w:cs="Arial"/>
      <w:i/>
      <w:sz w:val="20"/>
      <w:u w:val="single"/>
      <w:lang w:val="el-GR"/>
    </w:rPr>
  </w:style>
  <w:style w:type="paragraph" w:styleId="BodyText3">
    <w:name w:val="Body Text 3"/>
    <w:basedOn w:val="Normal"/>
    <w:rsid w:val="009012E5"/>
    <w:pPr>
      <w:overflowPunct/>
      <w:autoSpaceDE/>
      <w:autoSpaceDN/>
      <w:adjustRightInd/>
      <w:spacing w:before="0" w:after="120" w:line="240" w:lineRule="auto"/>
      <w:jc w:val="left"/>
      <w:textAlignment w:val="auto"/>
    </w:pPr>
    <w:rPr>
      <w:rFonts w:ascii="Times New Roman" w:hAnsi="Times New Roman"/>
      <w:i/>
      <w:sz w:val="16"/>
      <w:szCs w:val="16"/>
      <w:lang w:val="el-GR" w:eastAsia="el-GR"/>
    </w:rPr>
  </w:style>
  <w:style w:type="character" w:styleId="CommentReference">
    <w:name w:val="annotation reference"/>
    <w:semiHidden/>
    <w:rsid w:val="004C03BF"/>
    <w:rPr>
      <w:sz w:val="16"/>
      <w:szCs w:val="16"/>
    </w:rPr>
  </w:style>
  <w:style w:type="paragraph" w:styleId="CommentText">
    <w:name w:val="annotation text"/>
    <w:basedOn w:val="Normal"/>
    <w:semiHidden/>
    <w:rsid w:val="004C03BF"/>
    <w:rPr>
      <w:sz w:val="20"/>
    </w:rPr>
  </w:style>
  <w:style w:type="paragraph" w:styleId="CommentSubject">
    <w:name w:val="annotation subject"/>
    <w:basedOn w:val="CommentText"/>
    <w:next w:val="CommentText"/>
    <w:semiHidden/>
    <w:rsid w:val="004C03BF"/>
    <w:rPr>
      <w:b/>
      <w:bCs/>
    </w:rPr>
  </w:style>
  <w:style w:type="paragraph" w:customStyle="1" w:styleId="CharChar1CharCharCharCharCharCharCharCharCharCharChar1">
    <w:name w:val="Char Char1 Char Char Char Char Char Char Char Char Char Char Char1"/>
    <w:basedOn w:val="Normal"/>
    <w:rsid w:val="00200353"/>
    <w:pPr>
      <w:overflowPunct/>
      <w:autoSpaceDE/>
      <w:autoSpaceDN/>
      <w:adjustRightInd/>
      <w:spacing w:before="0" w:after="160" w:line="240" w:lineRule="exact"/>
      <w:jc w:val="left"/>
      <w:textAlignment w:val="auto"/>
    </w:pPr>
    <w:rPr>
      <w:rFonts w:ascii="Verdana" w:hAnsi="Verdana"/>
      <w:i/>
      <w:sz w:val="20"/>
    </w:rPr>
  </w:style>
  <w:style w:type="numbering" w:customStyle="1" w:styleId="Style1">
    <w:name w:val="Style1"/>
    <w:rsid w:val="007E0319"/>
    <w:pPr>
      <w:numPr>
        <w:numId w:val="19"/>
      </w:numPr>
    </w:pPr>
  </w:style>
  <w:style w:type="paragraph" w:customStyle="1" w:styleId="a">
    <w:name w:val="Η"/>
    <w:basedOn w:val="Heading1"/>
    <w:rsid w:val="00BC020D"/>
    <w:pPr>
      <w:spacing w:before="480"/>
    </w:pPr>
  </w:style>
  <w:style w:type="paragraph" w:customStyle="1" w:styleId="CharChar1CharCharCharCharCharCharCharCharCharCharChar">
    <w:name w:val="Char Char1 Char Char Char Char Char Char Char Char Char Char Char"/>
    <w:basedOn w:val="Normal"/>
    <w:rsid w:val="007811AE"/>
    <w:pPr>
      <w:overflowPunct/>
      <w:autoSpaceDE/>
      <w:autoSpaceDN/>
      <w:adjustRightInd/>
      <w:spacing w:before="0" w:after="160" w:line="240" w:lineRule="exact"/>
      <w:jc w:val="left"/>
      <w:textAlignment w:val="auto"/>
    </w:pPr>
    <w:rPr>
      <w:rFonts w:ascii="Verdana" w:hAnsi="Verdana"/>
      <w:i/>
      <w:sz w:val="20"/>
    </w:rPr>
  </w:style>
  <w:style w:type="character" w:customStyle="1" w:styleId="CharCharChar">
    <w:name w:val="Char Char Char"/>
    <w:rsid w:val="00BB166A"/>
    <w:rPr>
      <w:rFonts w:ascii="Arial" w:hAnsi="Arial"/>
      <w:sz w:val="22"/>
      <w:lang w:val="en-NZ" w:eastAsia="en-US" w:bidi="ar-SA"/>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516879"/>
    <w:pPr>
      <w:overflowPunct/>
      <w:autoSpaceDE/>
      <w:autoSpaceDN/>
      <w:adjustRightInd/>
      <w:spacing w:before="0" w:after="160" w:line="240" w:lineRule="exact"/>
      <w:jc w:val="left"/>
      <w:textAlignment w:val="auto"/>
    </w:pPr>
    <w:rPr>
      <w:rFonts w:ascii="Verdana" w:hAnsi="Verdana"/>
      <w:i/>
      <w:sz w:val="20"/>
    </w:rPr>
  </w:style>
  <w:style w:type="paragraph" w:customStyle="1" w:styleId="CharChar1CharCharCharCharCharCharCharCharCharChar">
    <w:name w:val="Char Char1 Char Char Char Char Char Char Char Char Char Char"/>
    <w:basedOn w:val="Normal"/>
    <w:rsid w:val="009B20F1"/>
    <w:pPr>
      <w:overflowPunct/>
      <w:autoSpaceDE/>
      <w:autoSpaceDN/>
      <w:adjustRightInd/>
      <w:spacing w:before="0" w:after="160" w:line="240" w:lineRule="exact"/>
      <w:jc w:val="left"/>
      <w:textAlignment w:val="auto"/>
    </w:pPr>
    <w:rPr>
      <w:rFonts w:ascii="Verdana" w:hAnsi="Verdana"/>
      <w:i/>
      <w:sz w:val="20"/>
    </w:rPr>
  </w:style>
  <w:style w:type="paragraph" w:customStyle="1" w:styleId="CharChar1CharCharCharCharCharCharCharCharChar">
    <w:name w:val="Char Char1 Char Char Char Char Char Char Char Char Char"/>
    <w:basedOn w:val="Normal"/>
    <w:rsid w:val="00610A03"/>
    <w:pPr>
      <w:overflowPunct/>
      <w:autoSpaceDE/>
      <w:autoSpaceDN/>
      <w:adjustRightInd/>
      <w:spacing w:before="0" w:after="160" w:line="240" w:lineRule="exact"/>
      <w:jc w:val="left"/>
      <w:textAlignment w:val="auto"/>
    </w:pPr>
    <w:rPr>
      <w:rFonts w:ascii="Verdana" w:hAnsi="Verdana"/>
      <w:i/>
      <w:sz w:val="20"/>
    </w:rPr>
  </w:style>
  <w:style w:type="paragraph" w:customStyle="1" w:styleId="CharCharCharCharCharChar">
    <w:name w:val="Char Char Char Char Char Char"/>
    <w:basedOn w:val="Normal"/>
    <w:semiHidden/>
    <w:rsid w:val="001A3EC3"/>
    <w:pPr>
      <w:overflowPunct/>
      <w:autoSpaceDE/>
      <w:autoSpaceDN/>
      <w:adjustRightInd/>
      <w:spacing w:before="0" w:after="160" w:line="240" w:lineRule="exact"/>
      <w:jc w:val="left"/>
      <w:textAlignment w:val="auto"/>
    </w:pPr>
    <w:rPr>
      <w:rFonts w:ascii="Verdana" w:hAnsi="Verdana"/>
      <w:i/>
      <w:sz w:val="20"/>
    </w:rPr>
  </w:style>
  <w:style w:type="paragraph" w:styleId="ListParagraph">
    <w:name w:val="List Paragraph"/>
    <w:basedOn w:val="Normal"/>
    <w:link w:val="ListParagraphChar"/>
    <w:uiPriority w:val="34"/>
    <w:qFormat/>
    <w:rsid w:val="006A7C83"/>
    <w:pPr>
      <w:overflowPunct/>
      <w:autoSpaceDE/>
      <w:autoSpaceDN/>
      <w:adjustRightInd/>
      <w:spacing w:before="0" w:line="240" w:lineRule="auto"/>
      <w:ind w:left="720"/>
      <w:jc w:val="left"/>
      <w:textAlignment w:val="auto"/>
    </w:pPr>
    <w:rPr>
      <w:i/>
      <w:sz w:val="24"/>
      <w:lang w:val="el-GR"/>
    </w:rPr>
  </w:style>
  <w:style w:type="paragraph" w:styleId="HTMLPreformatted">
    <w:name w:val="HTML Preformatted"/>
    <w:basedOn w:val="Normal"/>
    <w:link w:val="HTMLPreformattedChar"/>
    <w:uiPriority w:val="99"/>
    <w:semiHidden/>
    <w:unhideWhenUsed/>
    <w:rsid w:val="00CC1964"/>
    <w:rPr>
      <w:rFonts w:ascii="Courier New" w:hAnsi="Courier New" w:cs="Courier New"/>
      <w:sz w:val="20"/>
    </w:rPr>
  </w:style>
  <w:style w:type="character" w:customStyle="1" w:styleId="HTMLPreformattedChar">
    <w:name w:val="HTML Preformatted Char"/>
    <w:link w:val="HTMLPreformatted"/>
    <w:uiPriority w:val="99"/>
    <w:semiHidden/>
    <w:rsid w:val="00CC1964"/>
    <w:rPr>
      <w:rFonts w:ascii="Courier New" w:hAnsi="Courier New" w:cs="Courier New"/>
      <w:i/>
      <w:lang w:val="en-US" w:eastAsia="en-US"/>
    </w:rPr>
  </w:style>
  <w:style w:type="character" w:customStyle="1" w:styleId="UnresolvedMention1">
    <w:name w:val="Unresolved Mention1"/>
    <w:uiPriority w:val="99"/>
    <w:semiHidden/>
    <w:unhideWhenUsed/>
    <w:rsid w:val="008124D8"/>
    <w:rPr>
      <w:color w:val="605E5C"/>
      <w:shd w:val="clear" w:color="auto" w:fill="E1DFDD"/>
    </w:rPr>
  </w:style>
  <w:style w:type="paragraph" w:styleId="Revision">
    <w:name w:val="Revision"/>
    <w:hidden/>
    <w:uiPriority w:val="99"/>
    <w:semiHidden/>
    <w:rsid w:val="00DB0EFB"/>
    <w:rPr>
      <w:rFonts w:ascii="Arial" w:hAnsi="Arial"/>
      <w:i/>
      <w:sz w:val="22"/>
      <w:lang w:val="en-US" w:eastAsia="en-US"/>
    </w:rPr>
  </w:style>
  <w:style w:type="character" w:customStyle="1" w:styleId="ListParagraphChar">
    <w:name w:val="List Paragraph Char"/>
    <w:link w:val="ListParagraph"/>
    <w:uiPriority w:val="34"/>
    <w:locked/>
    <w:rsid w:val="00243BF4"/>
    <w:rPr>
      <w:rFonts w:ascii="Arial" w:hAnsi="Arial"/>
      <w:sz w:val="24"/>
      <w:lang w:val="el-GR" w:eastAsia="en-US"/>
    </w:rPr>
  </w:style>
  <w:style w:type="character" w:styleId="EndnoteReference">
    <w:name w:val="endnote reference"/>
    <w:basedOn w:val="DefaultParagraphFont"/>
    <w:uiPriority w:val="99"/>
    <w:semiHidden/>
    <w:unhideWhenUsed/>
    <w:rsid w:val="001F05A5"/>
    <w:rPr>
      <w:vertAlign w:val="superscript"/>
    </w:rPr>
  </w:style>
  <w:style w:type="paragraph" w:styleId="Title">
    <w:name w:val="Title"/>
    <w:basedOn w:val="Normal"/>
    <w:next w:val="Normal"/>
    <w:link w:val="TitleChar"/>
    <w:uiPriority w:val="10"/>
    <w:qFormat/>
    <w:rsid w:val="00B75BE9"/>
    <w:pPr>
      <w:spacing w:before="0" w:line="240" w:lineRule="auto"/>
      <w:contextualSpacing/>
      <w:outlineLvl w:val="0"/>
    </w:pPr>
    <w:rPr>
      <w:rFonts w:eastAsiaTheme="majorEastAsia" w:cs="Arial"/>
      <w:b/>
      <w:i/>
      <w:spacing w:val="-10"/>
      <w:kern w:val="28"/>
      <w:sz w:val="28"/>
      <w:szCs w:val="56"/>
    </w:rPr>
  </w:style>
  <w:style w:type="character" w:customStyle="1" w:styleId="TitleChar">
    <w:name w:val="Title Char"/>
    <w:basedOn w:val="DefaultParagraphFont"/>
    <w:link w:val="Title"/>
    <w:uiPriority w:val="10"/>
    <w:rsid w:val="00B75BE9"/>
    <w:rPr>
      <w:rFonts w:ascii="Arial" w:eastAsiaTheme="majorEastAsia" w:hAnsi="Arial" w:cs="Arial"/>
      <w:b/>
      <w:i/>
      <w:spacing w:val="-10"/>
      <w:kern w:val="28"/>
      <w:sz w:val="28"/>
      <w:szCs w:val="56"/>
      <w:lang w:val="en-US" w:eastAsia="en-US"/>
    </w:rPr>
  </w:style>
  <w:style w:type="paragraph" w:styleId="Subtitle">
    <w:name w:val="Subtitle"/>
    <w:basedOn w:val="Normal"/>
    <w:next w:val="Normal"/>
    <w:link w:val="SubtitleChar"/>
    <w:uiPriority w:val="11"/>
    <w:qFormat/>
    <w:rsid w:val="00B75BE9"/>
    <w:pPr>
      <w:numPr>
        <w:ilvl w:val="1"/>
      </w:numPr>
      <w:spacing w:after="160"/>
      <w:outlineLvl w:val="1"/>
    </w:pPr>
    <w:rPr>
      <w:rFonts w:eastAsiaTheme="minorEastAsia" w:cs="Arial"/>
      <w:b/>
      <w:spacing w:val="15"/>
      <w:sz w:val="24"/>
      <w:szCs w:val="22"/>
    </w:rPr>
  </w:style>
  <w:style w:type="character" w:customStyle="1" w:styleId="SubtitleChar">
    <w:name w:val="Subtitle Char"/>
    <w:basedOn w:val="DefaultParagraphFont"/>
    <w:link w:val="Subtitle"/>
    <w:uiPriority w:val="11"/>
    <w:rsid w:val="00B75BE9"/>
    <w:rPr>
      <w:rFonts w:ascii="Arial" w:eastAsiaTheme="minorEastAsia" w:hAnsi="Arial" w:cs="Arial"/>
      <w:b/>
      <w:spacing w:val="15"/>
      <w:sz w:val="24"/>
      <w:szCs w:val="22"/>
      <w:lang w:val="en-US" w:eastAsia="en-US"/>
    </w:rPr>
  </w:style>
  <w:style w:type="paragraph" w:styleId="TOCHeading">
    <w:name w:val="TOC Heading"/>
    <w:basedOn w:val="Heading1"/>
    <w:next w:val="Normal"/>
    <w:uiPriority w:val="39"/>
    <w:unhideWhenUsed/>
    <w:qFormat/>
    <w:rsid w:val="00A374C7"/>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of.gov.cy/mof/dggrowth/dggrowth.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684BC-AF11-4A11-96E0-D5EA1DA6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9191</Words>
  <Characters>52391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
  <LinksUpToDate>false</LinksUpToDate>
  <CharactersWithSpaces>61460</CharactersWithSpaces>
  <SharedDoc>false</SharedDoc>
  <HLinks>
    <vt:vector size="192" baseType="variant">
      <vt:variant>
        <vt:i4>1310775</vt:i4>
      </vt:variant>
      <vt:variant>
        <vt:i4>104</vt:i4>
      </vt:variant>
      <vt:variant>
        <vt:i4>0</vt:i4>
      </vt:variant>
      <vt:variant>
        <vt:i4>5</vt:i4>
      </vt:variant>
      <vt:variant>
        <vt:lpwstr/>
      </vt:variant>
      <vt:variant>
        <vt:lpwstr>_Toc503180921</vt:lpwstr>
      </vt:variant>
      <vt:variant>
        <vt:i4>1310775</vt:i4>
      </vt:variant>
      <vt:variant>
        <vt:i4>101</vt:i4>
      </vt:variant>
      <vt:variant>
        <vt:i4>0</vt:i4>
      </vt:variant>
      <vt:variant>
        <vt:i4>5</vt:i4>
      </vt:variant>
      <vt:variant>
        <vt:lpwstr/>
      </vt:variant>
      <vt:variant>
        <vt:lpwstr>_Toc503180920</vt:lpwstr>
      </vt:variant>
      <vt:variant>
        <vt:i4>1507383</vt:i4>
      </vt:variant>
      <vt:variant>
        <vt:i4>98</vt:i4>
      </vt:variant>
      <vt:variant>
        <vt:i4>0</vt:i4>
      </vt:variant>
      <vt:variant>
        <vt:i4>5</vt:i4>
      </vt:variant>
      <vt:variant>
        <vt:lpwstr/>
      </vt:variant>
      <vt:variant>
        <vt:lpwstr>_Toc503180917</vt:lpwstr>
      </vt:variant>
      <vt:variant>
        <vt:i4>1507383</vt:i4>
      </vt:variant>
      <vt:variant>
        <vt:i4>95</vt:i4>
      </vt:variant>
      <vt:variant>
        <vt:i4>0</vt:i4>
      </vt:variant>
      <vt:variant>
        <vt:i4>5</vt:i4>
      </vt:variant>
      <vt:variant>
        <vt:lpwstr/>
      </vt:variant>
      <vt:variant>
        <vt:lpwstr>_Toc503180916</vt:lpwstr>
      </vt:variant>
      <vt:variant>
        <vt:i4>1507383</vt:i4>
      </vt:variant>
      <vt:variant>
        <vt:i4>92</vt:i4>
      </vt:variant>
      <vt:variant>
        <vt:i4>0</vt:i4>
      </vt:variant>
      <vt:variant>
        <vt:i4>5</vt:i4>
      </vt:variant>
      <vt:variant>
        <vt:lpwstr/>
      </vt:variant>
      <vt:variant>
        <vt:lpwstr>_Toc503180915</vt:lpwstr>
      </vt:variant>
      <vt:variant>
        <vt:i4>1507383</vt:i4>
      </vt:variant>
      <vt:variant>
        <vt:i4>89</vt:i4>
      </vt:variant>
      <vt:variant>
        <vt:i4>0</vt:i4>
      </vt:variant>
      <vt:variant>
        <vt:i4>5</vt:i4>
      </vt:variant>
      <vt:variant>
        <vt:lpwstr/>
      </vt:variant>
      <vt:variant>
        <vt:lpwstr>_Toc503180914</vt:lpwstr>
      </vt:variant>
      <vt:variant>
        <vt:i4>1507383</vt:i4>
      </vt:variant>
      <vt:variant>
        <vt:i4>86</vt:i4>
      </vt:variant>
      <vt:variant>
        <vt:i4>0</vt:i4>
      </vt:variant>
      <vt:variant>
        <vt:i4>5</vt:i4>
      </vt:variant>
      <vt:variant>
        <vt:lpwstr/>
      </vt:variant>
      <vt:variant>
        <vt:lpwstr>_Toc503180913</vt:lpwstr>
      </vt:variant>
      <vt:variant>
        <vt:i4>1507383</vt:i4>
      </vt:variant>
      <vt:variant>
        <vt:i4>83</vt:i4>
      </vt:variant>
      <vt:variant>
        <vt:i4>0</vt:i4>
      </vt:variant>
      <vt:variant>
        <vt:i4>5</vt:i4>
      </vt:variant>
      <vt:variant>
        <vt:lpwstr/>
      </vt:variant>
      <vt:variant>
        <vt:lpwstr>_Toc503180912</vt:lpwstr>
      </vt:variant>
      <vt:variant>
        <vt:i4>1507383</vt:i4>
      </vt:variant>
      <vt:variant>
        <vt:i4>80</vt:i4>
      </vt:variant>
      <vt:variant>
        <vt:i4>0</vt:i4>
      </vt:variant>
      <vt:variant>
        <vt:i4>5</vt:i4>
      </vt:variant>
      <vt:variant>
        <vt:lpwstr/>
      </vt:variant>
      <vt:variant>
        <vt:lpwstr>_Toc503180911</vt:lpwstr>
      </vt:variant>
      <vt:variant>
        <vt:i4>1507383</vt:i4>
      </vt:variant>
      <vt:variant>
        <vt:i4>77</vt:i4>
      </vt:variant>
      <vt:variant>
        <vt:i4>0</vt:i4>
      </vt:variant>
      <vt:variant>
        <vt:i4>5</vt:i4>
      </vt:variant>
      <vt:variant>
        <vt:lpwstr/>
      </vt:variant>
      <vt:variant>
        <vt:lpwstr>_Toc503180910</vt:lpwstr>
      </vt:variant>
      <vt:variant>
        <vt:i4>1441847</vt:i4>
      </vt:variant>
      <vt:variant>
        <vt:i4>74</vt:i4>
      </vt:variant>
      <vt:variant>
        <vt:i4>0</vt:i4>
      </vt:variant>
      <vt:variant>
        <vt:i4>5</vt:i4>
      </vt:variant>
      <vt:variant>
        <vt:lpwstr/>
      </vt:variant>
      <vt:variant>
        <vt:lpwstr>_Toc503180909</vt:lpwstr>
      </vt:variant>
      <vt:variant>
        <vt:i4>1441847</vt:i4>
      </vt:variant>
      <vt:variant>
        <vt:i4>71</vt:i4>
      </vt:variant>
      <vt:variant>
        <vt:i4>0</vt:i4>
      </vt:variant>
      <vt:variant>
        <vt:i4>5</vt:i4>
      </vt:variant>
      <vt:variant>
        <vt:lpwstr/>
      </vt:variant>
      <vt:variant>
        <vt:lpwstr>_Toc503180907</vt:lpwstr>
      </vt:variant>
      <vt:variant>
        <vt:i4>1441847</vt:i4>
      </vt:variant>
      <vt:variant>
        <vt:i4>68</vt:i4>
      </vt:variant>
      <vt:variant>
        <vt:i4>0</vt:i4>
      </vt:variant>
      <vt:variant>
        <vt:i4>5</vt:i4>
      </vt:variant>
      <vt:variant>
        <vt:lpwstr/>
      </vt:variant>
      <vt:variant>
        <vt:lpwstr>_Toc503180906</vt:lpwstr>
      </vt:variant>
      <vt:variant>
        <vt:i4>1441847</vt:i4>
      </vt:variant>
      <vt:variant>
        <vt:i4>65</vt:i4>
      </vt:variant>
      <vt:variant>
        <vt:i4>0</vt:i4>
      </vt:variant>
      <vt:variant>
        <vt:i4>5</vt:i4>
      </vt:variant>
      <vt:variant>
        <vt:lpwstr/>
      </vt:variant>
      <vt:variant>
        <vt:lpwstr>_Toc503180905</vt:lpwstr>
      </vt:variant>
      <vt:variant>
        <vt:i4>1441847</vt:i4>
      </vt:variant>
      <vt:variant>
        <vt:i4>62</vt:i4>
      </vt:variant>
      <vt:variant>
        <vt:i4>0</vt:i4>
      </vt:variant>
      <vt:variant>
        <vt:i4>5</vt:i4>
      </vt:variant>
      <vt:variant>
        <vt:lpwstr/>
      </vt:variant>
      <vt:variant>
        <vt:lpwstr>_Toc503180904</vt:lpwstr>
      </vt:variant>
      <vt:variant>
        <vt:i4>1441847</vt:i4>
      </vt:variant>
      <vt:variant>
        <vt:i4>59</vt:i4>
      </vt:variant>
      <vt:variant>
        <vt:i4>0</vt:i4>
      </vt:variant>
      <vt:variant>
        <vt:i4>5</vt:i4>
      </vt:variant>
      <vt:variant>
        <vt:lpwstr/>
      </vt:variant>
      <vt:variant>
        <vt:lpwstr>_Toc503180903</vt:lpwstr>
      </vt:variant>
      <vt:variant>
        <vt:i4>1441847</vt:i4>
      </vt:variant>
      <vt:variant>
        <vt:i4>56</vt:i4>
      </vt:variant>
      <vt:variant>
        <vt:i4>0</vt:i4>
      </vt:variant>
      <vt:variant>
        <vt:i4>5</vt:i4>
      </vt:variant>
      <vt:variant>
        <vt:lpwstr/>
      </vt:variant>
      <vt:variant>
        <vt:lpwstr>_Toc503180902</vt:lpwstr>
      </vt:variant>
      <vt:variant>
        <vt:i4>1441847</vt:i4>
      </vt:variant>
      <vt:variant>
        <vt:i4>53</vt:i4>
      </vt:variant>
      <vt:variant>
        <vt:i4>0</vt:i4>
      </vt:variant>
      <vt:variant>
        <vt:i4>5</vt:i4>
      </vt:variant>
      <vt:variant>
        <vt:lpwstr/>
      </vt:variant>
      <vt:variant>
        <vt:lpwstr>_Toc503180901</vt:lpwstr>
      </vt:variant>
      <vt:variant>
        <vt:i4>1441847</vt:i4>
      </vt:variant>
      <vt:variant>
        <vt:i4>50</vt:i4>
      </vt:variant>
      <vt:variant>
        <vt:i4>0</vt:i4>
      </vt:variant>
      <vt:variant>
        <vt:i4>5</vt:i4>
      </vt:variant>
      <vt:variant>
        <vt:lpwstr/>
      </vt:variant>
      <vt:variant>
        <vt:lpwstr>_Toc503180900</vt:lpwstr>
      </vt:variant>
      <vt:variant>
        <vt:i4>2031670</vt:i4>
      </vt:variant>
      <vt:variant>
        <vt:i4>47</vt:i4>
      </vt:variant>
      <vt:variant>
        <vt:i4>0</vt:i4>
      </vt:variant>
      <vt:variant>
        <vt:i4>5</vt:i4>
      </vt:variant>
      <vt:variant>
        <vt:lpwstr/>
      </vt:variant>
      <vt:variant>
        <vt:lpwstr>_Toc503180899</vt:lpwstr>
      </vt:variant>
      <vt:variant>
        <vt:i4>2031670</vt:i4>
      </vt:variant>
      <vt:variant>
        <vt:i4>44</vt:i4>
      </vt:variant>
      <vt:variant>
        <vt:i4>0</vt:i4>
      </vt:variant>
      <vt:variant>
        <vt:i4>5</vt:i4>
      </vt:variant>
      <vt:variant>
        <vt:lpwstr/>
      </vt:variant>
      <vt:variant>
        <vt:lpwstr>_Toc503180898</vt:lpwstr>
      </vt:variant>
      <vt:variant>
        <vt:i4>2031670</vt:i4>
      </vt:variant>
      <vt:variant>
        <vt:i4>41</vt:i4>
      </vt:variant>
      <vt:variant>
        <vt:i4>0</vt:i4>
      </vt:variant>
      <vt:variant>
        <vt:i4>5</vt:i4>
      </vt:variant>
      <vt:variant>
        <vt:lpwstr/>
      </vt:variant>
      <vt:variant>
        <vt:lpwstr>_Toc503180897</vt:lpwstr>
      </vt:variant>
      <vt:variant>
        <vt:i4>2031670</vt:i4>
      </vt:variant>
      <vt:variant>
        <vt:i4>38</vt:i4>
      </vt:variant>
      <vt:variant>
        <vt:i4>0</vt:i4>
      </vt:variant>
      <vt:variant>
        <vt:i4>5</vt:i4>
      </vt:variant>
      <vt:variant>
        <vt:lpwstr/>
      </vt:variant>
      <vt:variant>
        <vt:lpwstr>_Toc503180894</vt:lpwstr>
      </vt:variant>
      <vt:variant>
        <vt:i4>2031670</vt:i4>
      </vt:variant>
      <vt:variant>
        <vt:i4>35</vt:i4>
      </vt:variant>
      <vt:variant>
        <vt:i4>0</vt:i4>
      </vt:variant>
      <vt:variant>
        <vt:i4>5</vt:i4>
      </vt:variant>
      <vt:variant>
        <vt:lpwstr/>
      </vt:variant>
      <vt:variant>
        <vt:lpwstr>_Toc503180892</vt:lpwstr>
      </vt:variant>
      <vt:variant>
        <vt:i4>2031670</vt:i4>
      </vt:variant>
      <vt:variant>
        <vt:i4>32</vt:i4>
      </vt:variant>
      <vt:variant>
        <vt:i4>0</vt:i4>
      </vt:variant>
      <vt:variant>
        <vt:i4>5</vt:i4>
      </vt:variant>
      <vt:variant>
        <vt:lpwstr/>
      </vt:variant>
      <vt:variant>
        <vt:lpwstr>_Toc503180891</vt:lpwstr>
      </vt:variant>
      <vt:variant>
        <vt:i4>2031670</vt:i4>
      </vt:variant>
      <vt:variant>
        <vt:i4>29</vt:i4>
      </vt:variant>
      <vt:variant>
        <vt:i4>0</vt:i4>
      </vt:variant>
      <vt:variant>
        <vt:i4>5</vt:i4>
      </vt:variant>
      <vt:variant>
        <vt:lpwstr/>
      </vt:variant>
      <vt:variant>
        <vt:lpwstr>_Toc503180890</vt:lpwstr>
      </vt:variant>
      <vt:variant>
        <vt:i4>1966134</vt:i4>
      </vt:variant>
      <vt:variant>
        <vt:i4>26</vt:i4>
      </vt:variant>
      <vt:variant>
        <vt:i4>0</vt:i4>
      </vt:variant>
      <vt:variant>
        <vt:i4>5</vt:i4>
      </vt:variant>
      <vt:variant>
        <vt:lpwstr/>
      </vt:variant>
      <vt:variant>
        <vt:lpwstr>_Toc503180889</vt:lpwstr>
      </vt:variant>
      <vt:variant>
        <vt:i4>1966134</vt:i4>
      </vt:variant>
      <vt:variant>
        <vt:i4>23</vt:i4>
      </vt:variant>
      <vt:variant>
        <vt:i4>0</vt:i4>
      </vt:variant>
      <vt:variant>
        <vt:i4>5</vt:i4>
      </vt:variant>
      <vt:variant>
        <vt:lpwstr/>
      </vt:variant>
      <vt:variant>
        <vt:lpwstr>_Toc503180888</vt:lpwstr>
      </vt:variant>
      <vt:variant>
        <vt:i4>1966134</vt:i4>
      </vt:variant>
      <vt:variant>
        <vt:i4>20</vt:i4>
      </vt:variant>
      <vt:variant>
        <vt:i4>0</vt:i4>
      </vt:variant>
      <vt:variant>
        <vt:i4>5</vt:i4>
      </vt:variant>
      <vt:variant>
        <vt:lpwstr/>
      </vt:variant>
      <vt:variant>
        <vt:lpwstr>_Toc503180887</vt:lpwstr>
      </vt:variant>
      <vt:variant>
        <vt:i4>1114166</vt:i4>
      </vt:variant>
      <vt:variant>
        <vt:i4>14</vt:i4>
      </vt:variant>
      <vt:variant>
        <vt:i4>0</vt:i4>
      </vt:variant>
      <vt:variant>
        <vt:i4>5</vt:i4>
      </vt:variant>
      <vt:variant>
        <vt:lpwstr/>
      </vt:variant>
      <vt:variant>
        <vt:lpwstr>_Toc503180872</vt:lpwstr>
      </vt:variant>
      <vt:variant>
        <vt:i4>1114166</vt:i4>
      </vt:variant>
      <vt:variant>
        <vt:i4>8</vt:i4>
      </vt:variant>
      <vt:variant>
        <vt:i4>0</vt:i4>
      </vt:variant>
      <vt:variant>
        <vt:i4>5</vt:i4>
      </vt:variant>
      <vt:variant>
        <vt:lpwstr/>
      </vt:variant>
      <vt:variant>
        <vt:lpwstr>_Toc503180871</vt:lpwstr>
      </vt:variant>
      <vt:variant>
        <vt:i4>1114166</vt:i4>
      </vt:variant>
      <vt:variant>
        <vt:i4>2</vt:i4>
      </vt:variant>
      <vt:variant>
        <vt:i4>0</vt:i4>
      </vt:variant>
      <vt:variant>
        <vt:i4>5</vt:i4>
      </vt:variant>
      <vt:variant>
        <vt:lpwstr/>
      </vt:variant>
      <vt:variant>
        <vt:lpwstr>_Toc503180870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subject/>
  <dc:creator>-</dc:creator>
  <cp:keywords/>
  <dc:description/>
  <cp:lastModifiedBy>Attas  Petros</cp:lastModifiedBy>
  <cp:revision>2</cp:revision>
  <cp:lastPrinted>2023-03-28T07:06:00Z</cp:lastPrinted>
  <dcterms:created xsi:type="dcterms:W3CDTF">2023-04-07T09:01:00Z</dcterms:created>
  <dcterms:modified xsi:type="dcterms:W3CDTF">2023-04-07T09:01:00Z</dcterms:modified>
</cp:coreProperties>
</file>