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62" w:rsidRDefault="00E11D62" w:rsidP="00E11D62">
      <w:pPr>
        <w:jc w:val="right"/>
        <w:rPr>
          <w:b/>
          <w:sz w:val="28"/>
          <w:szCs w:val="28"/>
          <w:lang w:val="en-US"/>
        </w:rPr>
      </w:pPr>
      <w:r w:rsidRPr="00E11D62">
        <w:rPr>
          <w:b/>
          <w:noProof/>
          <w:sz w:val="28"/>
          <w:szCs w:val="28"/>
          <w:lang w:val="en-US"/>
        </w:rPr>
        <w:drawing>
          <wp:inline distT="0" distB="0" distL="0" distR="0">
            <wp:extent cx="2230675" cy="761805"/>
            <wp:effectExtent l="19050" t="0" r="0" b="0"/>
            <wp:docPr id="1" name="Picture 1" descr="C:\Users\User\Desktop\LOGO_Pag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_Page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149" cy="760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D62" w:rsidRDefault="00E11D62" w:rsidP="00B21A8D">
      <w:pPr>
        <w:jc w:val="center"/>
        <w:rPr>
          <w:b/>
          <w:sz w:val="28"/>
          <w:szCs w:val="28"/>
          <w:lang w:val="en-US"/>
        </w:rPr>
      </w:pPr>
    </w:p>
    <w:p w:rsidR="00856CAD" w:rsidRPr="00771A6A" w:rsidRDefault="00856CAD" w:rsidP="00B21A8D">
      <w:pPr>
        <w:jc w:val="center"/>
        <w:rPr>
          <w:b/>
          <w:sz w:val="72"/>
          <w:szCs w:val="28"/>
        </w:rPr>
      </w:pPr>
      <w:r w:rsidRPr="00771A6A">
        <w:rPr>
          <w:b/>
          <w:sz w:val="72"/>
          <w:szCs w:val="28"/>
        </w:rPr>
        <w:t>ΑΝΑΚΟΙΝΩΣΗ</w:t>
      </w:r>
    </w:p>
    <w:p w:rsidR="00E11D62" w:rsidRPr="00CF66D1" w:rsidRDefault="003034C6" w:rsidP="00B21A8D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Επικύρωση</w:t>
      </w:r>
      <w:r w:rsidR="00633551" w:rsidRPr="00E11D62">
        <w:rPr>
          <w:b/>
          <w:sz w:val="32"/>
          <w:szCs w:val="24"/>
        </w:rPr>
        <w:t xml:space="preserve"> στοιχείων  </w:t>
      </w:r>
      <w:r w:rsidR="00633551" w:rsidRPr="00E11D62">
        <w:rPr>
          <w:b/>
          <w:sz w:val="32"/>
          <w:szCs w:val="24"/>
          <w:lang w:val="en-US"/>
        </w:rPr>
        <w:t>FATCA</w:t>
      </w:r>
      <w:r w:rsidR="00847FB3" w:rsidRPr="00E11D62">
        <w:rPr>
          <w:b/>
          <w:sz w:val="32"/>
          <w:szCs w:val="24"/>
        </w:rPr>
        <w:t xml:space="preserve"> </w:t>
      </w:r>
    </w:p>
    <w:p w:rsidR="00AE4310" w:rsidRPr="00E11D62" w:rsidRDefault="00AE4310">
      <w:pPr>
        <w:rPr>
          <w:b/>
          <w:sz w:val="28"/>
        </w:rPr>
      </w:pPr>
    </w:p>
    <w:p w:rsidR="008965F3" w:rsidRDefault="0040398B" w:rsidP="003034C6">
      <w:pPr>
        <w:ind w:left="360"/>
        <w:jc w:val="both"/>
        <w:rPr>
          <w:b/>
          <w:sz w:val="28"/>
        </w:rPr>
      </w:pPr>
      <w:r w:rsidRPr="00E11D62">
        <w:rPr>
          <w:b/>
          <w:sz w:val="28"/>
        </w:rPr>
        <w:t xml:space="preserve">Το Τμήμα Φορολογίας </w:t>
      </w:r>
      <w:r w:rsidR="002217BA">
        <w:rPr>
          <w:b/>
          <w:sz w:val="28"/>
        </w:rPr>
        <w:t>πληροφορεί</w:t>
      </w:r>
      <w:r w:rsidRPr="00E11D62">
        <w:rPr>
          <w:b/>
          <w:sz w:val="28"/>
        </w:rPr>
        <w:t xml:space="preserve"> τα Χρηματοοικονομικά Ιδρύματα </w:t>
      </w:r>
      <w:r w:rsidR="003034C6">
        <w:rPr>
          <w:b/>
          <w:sz w:val="28"/>
        </w:rPr>
        <w:t xml:space="preserve">που έχουν υποβάλει </w:t>
      </w:r>
      <w:r w:rsidR="002217BA">
        <w:rPr>
          <w:b/>
          <w:sz w:val="28"/>
        </w:rPr>
        <w:t>στοιχεία</w:t>
      </w:r>
      <w:r w:rsidR="002217BA" w:rsidRPr="002217BA">
        <w:rPr>
          <w:b/>
          <w:sz w:val="28"/>
        </w:rPr>
        <w:t xml:space="preserve"> </w:t>
      </w:r>
      <w:r w:rsidR="003034C6">
        <w:rPr>
          <w:b/>
          <w:sz w:val="28"/>
        </w:rPr>
        <w:t xml:space="preserve">στα πλαίσια της διακρατικής συμφωνίας </w:t>
      </w:r>
      <w:r w:rsidR="002217BA">
        <w:rPr>
          <w:b/>
          <w:sz w:val="28"/>
          <w:lang w:val="en-US"/>
        </w:rPr>
        <w:t>FATCA</w:t>
      </w:r>
      <w:r w:rsidR="003034C6">
        <w:rPr>
          <w:b/>
          <w:sz w:val="28"/>
        </w:rPr>
        <w:t xml:space="preserve"> ότι έχει </w:t>
      </w:r>
      <w:r w:rsidR="007D35CB">
        <w:rPr>
          <w:b/>
          <w:sz w:val="28"/>
        </w:rPr>
        <w:t>ολοκληρώσει</w:t>
      </w:r>
      <w:r w:rsidR="003034C6">
        <w:rPr>
          <w:b/>
          <w:sz w:val="28"/>
        </w:rPr>
        <w:t xml:space="preserve"> την επικύρωση των αρχείων </w:t>
      </w:r>
      <w:r w:rsidR="003034C6">
        <w:rPr>
          <w:b/>
          <w:sz w:val="28"/>
          <w:lang w:val="en-US"/>
        </w:rPr>
        <w:t>XML</w:t>
      </w:r>
      <w:r w:rsidR="003034C6">
        <w:rPr>
          <w:b/>
          <w:sz w:val="28"/>
        </w:rPr>
        <w:t xml:space="preserve"> που κατατέθηκαν. Τα αποτελέσματα του ελέγχου είναι διαθέσιμα στον λογαριασμό κάθε Ιδρύματος στον </w:t>
      </w:r>
      <w:r w:rsidR="003034C6">
        <w:rPr>
          <w:b/>
          <w:sz w:val="28"/>
          <w:lang w:val="en-US"/>
        </w:rPr>
        <w:t>FTP</w:t>
      </w:r>
      <w:r w:rsidR="003034C6" w:rsidRPr="003034C6">
        <w:rPr>
          <w:b/>
          <w:sz w:val="28"/>
        </w:rPr>
        <w:t xml:space="preserve"> </w:t>
      </w:r>
      <w:r w:rsidR="003034C6">
        <w:rPr>
          <w:b/>
          <w:sz w:val="28"/>
          <w:lang w:val="en-US"/>
        </w:rPr>
        <w:t>server</w:t>
      </w:r>
      <w:r w:rsidR="003034C6" w:rsidRPr="003034C6">
        <w:rPr>
          <w:b/>
          <w:sz w:val="28"/>
        </w:rPr>
        <w:t xml:space="preserve"> </w:t>
      </w:r>
      <w:r w:rsidR="003034C6">
        <w:rPr>
          <w:b/>
          <w:sz w:val="28"/>
        </w:rPr>
        <w:t xml:space="preserve"> του Τμήματος Φορολογίας.</w:t>
      </w:r>
    </w:p>
    <w:p w:rsidR="004C2E42" w:rsidRPr="004C2E42" w:rsidRDefault="004C2E42" w:rsidP="004C2E42">
      <w:pPr>
        <w:spacing w:after="0" w:line="240" w:lineRule="auto"/>
        <w:ind w:left="360"/>
        <w:jc w:val="both"/>
        <w:rPr>
          <w:b/>
          <w:sz w:val="28"/>
        </w:rPr>
      </w:pPr>
    </w:p>
    <w:p w:rsidR="00E448F6" w:rsidRDefault="007D35CB" w:rsidP="002217BA">
      <w:pPr>
        <w:ind w:left="360"/>
        <w:jc w:val="both"/>
        <w:rPr>
          <w:b/>
          <w:sz w:val="28"/>
        </w:rPr>
      </w:pPr>
      <w:r>
        <w:rPr>
          <w:b/>
          <w:sz w:val="28"/>
        </w:rPr>
        <w:t xml:space="preserve">Παρακαλώ όπως προβείτε στις απαραίτητες διορθώσεις το συντομότερο δυνατό </w:t>
      </w:r>
      <w:r w:rsidR="00291099">
        <w:rPr>
          <w:b/>
          <w:sz w:val="28"/>
        </w:rPr>
        <w:t xml:space="preserve">και </w:t>
      </w:r>
      <w:r w:rsidR="003034C6">
        <w:rPr>
          <w:b/>
          <w:sz w:val="28"/>
        </w:rPr>
        <w:t xml:space="preserve">όχι </w:t>
      </w:r>
      <w:r w:rsidR="00291099">
        <w:rPr>
          <w:b/>
          <w:sz w:val="28"/>
        </w:rPr>
        <w:t xml:space="preserve">αργότερα από </w:t>
      </w:r>
      <w:r w:rsidR="003034C6">
        <w:rPr>
          <w:b/>
          <w:sz w:val="28"/>
        </w:rPr>
        <w:t>τις 15/09/2015.</w:t>
      </w:r>
      <w:r w:rsidR="00E448F6" w:rsidRPr="00E448F6">
        <w:rPr>
          <w:b/>
          <w:sz w:val="28"/>
        </w:rPr>
        <w:t xml:space="preserve"> </w:t>
      </w:r>
    </w:p>
    <w:p w:rsidR="00E448F6" w:rsidRDefault="00E448F6" w:rsidP="002217BA">
      <w:pPr>
        <w:ind w:left="360"/>
        <w:jc w:val="both"/>
        <w:rPr>
          <w:b/>
          <w:sz w:val="28"/>
        </w:rPr>
      </w:pPr>
    </w:p>
    <w:p w:rsidR="008965F3" w:rsidRPr="00E448F6" w:rsidRDefault="00E448F6" w:rsidP="002217BA">
      <w:pPr>
        <w:ind w:left="360"/>
        <w:jc w:val="both"/>
        <w:rPr>
          <w:b/>
          <w:sz w:val="28"/>
        </w:rPr>
      </w:pPr>
      <w:r>
        <w:rPr>
          <w:b/>
          <w:sz w:val="28"/>
        </w:rPr>
        <w:t>Το διορθωμένο αρχείο που θα κατατεθεί θα αντικαταστήσει πλήρως οποιοδήποτε προηγούμενο αρχείο και θα πρέπει να φέρει νέο όνομα όπως αυτό περιγράφεται στο αντίστοιχο εγχειρίδιο</w:t>
      </w:r>
    </w:p>
    <w:p w:rsidR="006E2718" w:rsidRPr="00E11D62" w:rsidRDefault="006E2718" w:rsidP="00B21A8D">
      <w:pPr>
        <w:ind w:left="360"/>
        <w:jc w:val="both"/>
        <w:rPr>
          <w:b/>
          <w:sz w:val="28"/>
        </w:rPr>
      </w:pPr>
    </w:p>
    <w:p w:rsidR="004C2E42" w:rsidRDefault="006E2718" w:rsidP="00B21A8D">
      <w:pPr>
        <w:ind w:left="360"/>
        <w:jc w:val="both"/>
        <w:rPr>
          <w:sz w:val="28"/>
        </w:rPr>
      </w:pPr>
      <w:r w:rsidRPr="00E11D62">
        <w:rPr>
          <w:sz w:val="28"/>
        </w:rPr>
        <w:t>ΤΜΗΜΑ ΦΟΡΟΛΟΓΙΑΣ</w:t>
      </w:r>
    </w:p>
    <w:p w:rsidR="00E11D62" w:rsidRPr="00E11D62" w:rsidRDefault="003034C6" w:rsidP="00B21A8D">
      <w:pPr>
        <w:ind w:left="360"/>
        <w:jc w:val="both"/>
        <w:rPr>
          <w:sz w:val="28"/>
        </w:rPr>
      </w:pPr>
      <w:r>
        <w:rPr>
          <w:sz w:val="28"/>
        </w:rPr>
        <w:t>11</w:t>
      </w:r>
      <w:r w:rsidR="006E2718" w:rsidRPr="00E11D62">
        <w:rPr>
          <w:sz w:val="28"/>
        </w:rPr>
        <w:t>/</w:t>
      </w:r>
      <w:r w:rsidR="00E16B29">
        <w:rPr>
          <w:sz w:val="28"/>
          <w:lang w:val="en-US"/>
        </w:rPr>
        <w:t>0</w:t>
      </w:r>
      <w:bookmarkStart w:id="0" w:name="_GoBack"/>
      <w:bookmarkEnd w:id="0"/>
      <w:r w:rsidR="00270BD9">
        <w:rPr>
          <w:sz w:val="28"/>
          <w:lang w:val="en-US"/>
        </w:rPr>
        <w:t>9</w:t>
      </w:r>
      <w:r w:rsidR="006E2718" w:rsidRPr="00E11D62">
        <w:rPr>
          <w:sz w:val="28"/>
        </w:rPr>
        <w:t>/2015</w:t>
      </w:r>
    </w:p>
    <w:p w:rsidR="00E11D62" w:rsidRPr="00E11D62" w:rsidRDefault="00E11D62" w:rsidP="00E11D62">
      <w:pPr>
        <w:rPr>
          <w:sz w:val="28"/>
        </w:rPr>
      </w:pPr>
    </w:p>
    <w:p w:rsidR="006E2718" w:rsidRPr="00E11D62" w:rsidRDefault="00771A6A" w:rsidP="00771A6A">
      <w:pPr>
        <w:tabs>
          <w:tab w:val="center" w:pos="6521"/>
        </w:tabs>
        <w:rPr>
          <w:sz w:val="28"/>
        </w:rPr>
      </w:pPr>
      <w:proofErr w:type="spellStart"/>
      <w:r>
        <w:rPr>
          <w:sz w:val="20"/>
        </w:rPr>
        <w:t>Φ</w:t>
      </w:r>
      <w:r w:rsidR="00E11D62">
        <w:rPr>
          <w:sz w:val="20"/>
        </w:rPr>
        <w:t>ακ</w:t>
      </w:r>
      <w:proofErr w:type="spellEnd"/>
      <w:r w:rsidR="00E11D62">
        <w:rPr>
          <w:sz w:val="20"/>
        </w:rPr>
        <w:t xml:space="preserve">. : </w:t>
      </w:r>
      <w:r w:rsidR="00CF66D1" w:rsidRPr="00E448F6">
        <w:rPr>
          <w:sz w:val="20"/>
        </w:rPr>
        <w:t xml:space="preserve">05.14.001, </w:t>
      </w:r>
      <w:r w:rsidR="00E11D62" w:rsidRPr="00E448F6">
        <w:rPr>
          <w:sz w:val="20"/>
        </w:rPr>
        <w:t>03.10.002</w:t>
      </w:r>
    </w:p>
    <w:sectPr w:rsidR="006E2718" w:rsidRPr="00E11D62" w:rsidSect="009A25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64CA"/>
    <w:multiLevelType w:val="hybridMultilevel"/>
    <w:tmpl w:val="B5A2A4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B3"/>
    <w:rsid w:val="000C2E5B"/>
    <w:rsid w:val="000E344B"/>
    <w:rsid w:val="002217BA"/>
    <w:rsid w:val="002542DF"/>
    <w:rsid w:val="00270BD9"/>
    <w:rsid w:val="00291099"/>
    <w:rsid w:val="002E5237"/>
    <w:rsid w:val="003034C6"/>
    <w:rsid w:val="0040398B"/>
    <w:rsid w:val="004C2E42"/>
    <w:rsid w:val="00615992"/>
    <w:rsid w:val="00633551"/>
    <w:rsid w:val="006E2718"/>
    <w:rsid w:val="007375B6"/>
    <w:rsid w:val="00771A6A"/>
    <w:rsid w:val="007D35CB"/>
    <w:rsid w:val="00847FB3"/>
    <w:rsid w:val="0085325A"/>
    <w:rsid w:val="00856CAD"/>
    <w:rsid w:val="00867E33"/>
    <w:rsid w:val="00893D22"/>
    <w:rsid w:val="008965F3"/>
    <w:rsid w:val="008C76A1"/>
    <w:rsid w:val="009A2533"/>
    <w:rsid w:val="00A46584"/>
    <w:rsid w:val="00AE4310"/>
    <w:rsid w:val="00B21A8D"/>
    <w:rsid w:val="00B47A0D"/>
    <w:rsid w:val="00CE6863"/>
    <w:rsid w:val="00CF66D1"/>
    <w:rsid w:val="00E11D62"/>
    <w:rsid w:val="00E16B29"/>
    <w:rsid w:val="00E448F6"/>
    <w:rsid w:val="00ED1EA2"/>
    <w:rsid w:val="00F1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C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65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C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65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9CA8B-9178-4145-A86A-510C9BE0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Elina Symeonidou</cp:lastModifiedBy>
  <cp:revision>3</cp:revision>
  <cp:lastPrinted>2015-06-24T10:46:00Z</cp:lastPrinted>
  <dcterms:created xsi:type="dcterms:W3CDTF">2015-09-11T09:17:00Z</dcterms:created>
  <dcterms:modified xsi:type="dcterms:W3CDTF">2015-09-11T09:18:00Z</dcterms:modified>
</cp:coreProperties>
</file>